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CBB26" w14:textId="4D3282F9" w:rsidR="00C53AA7" w:rsidRPr="00940F80" w:rsidRDefault="00C53AA7" w:rsidP="00C53AA7">
      <w:pPr>
        <w:pStyle w:val="3GPPHeader"/>
        <w:spacing w:after="60"/>
        <w:rPr>
          <w:szCs w:val="24"/>
          <w:highlight w:val="yellow"/>
        </w:rPr>
      </w:pPr>
      <w:bookmarkStart w:id="0" w:name="Title"/>
      <w:bookmarkStart w:id="1" w:name="DocumentFor"/>
      <w:bookmarkEnd w:id="0"/>
      <w:bookmarkEnd w:id="1"/>
      <w:r w:rsidRPr="00F542A0">
        <w:rPr>
          <w:rFonts w:eastAsia="SimSun" w:cs="Arial"/>
          <w:szCs w:val="24"/>
        </w:rPr>
        <w:t>3GPP TSG-RAN WG4 Meeting #11</w:t>
      </w:r>
      <w:r>
        <w:rPr>
          <w:rFonts w:eastAsia="SimSun" w:cs="Arial"/>
          <w:szCs w:val="24"/>
        </w:rPr>
        <w:t>6</w:t>
      </w:r>
      <w:r w:rsidRPr="00CE0424">
        <w:tab/>
      </w:r>
      <w:r w:rsidR="00514D1A" w:rsidRPr="00514D1A">
        <w:rPr>
          <w:szCs w:val="24"/>
        </w:rPr>
        <w:t>R4-2509427</w:t>
      </w:r>
    </w:p>
    <w:p w14:paraId="09D4AA4D" w14:textId="77777777" w:rsidR="00C53AA7" w:rsidRPr="00C53AA7" w:rsidRDefault="00C53AA7" w:rsidP="00C53AA7">
      <w:pPr>
        <w:pStyle w:val="Header"/>
        <w:tabs>
          <w:tab w:val="right" w:pos="9781"/>
          <w:tab w:val="right" w:pos="13323"/>
        </w:tabs>
        <w:spacing w:before="60" w:after="60"/>
        <w:outlineLvl w:val="0"/>
        <w:rPr>
          <w:rFonts w:ascii="Arial" w:eastAsia="SimSun" w:hAnsi="Arial" w:cs="Arial"/>
          <w:b/>
          <w:bCs/>
          <w:lang w:eastAsia="zh-CN"/>
        </w:rPr>
      </w:pPr>
      <w:r w:rsidRPr="00C53AA7">
        <w:rPr>
          <w:rFonts w:ascii="Arial" w:eastAsia="SimSun" w:hAnsi="Arial" w:cs="Arial"/>
          <w:b/>
          <w:bCs/>
          <w:lang w:eastAsia="zh-CN"/>
        </w:rPr>
        <w:t>Bengaluru, India, August 25</w:t>
      </w:r>
      <w:r w:rsidRPr="00C53AA7">
        <w:rPr>
          <w:rFonts w:ascii="Arial" w:eastAsia="SimSun" w:hAnsi="Arial" w:cs="Arial"/>
          <w:b/>
          <w:bCs/>
          <w:vertAlign w:val="superscript"/>
          <w:lang w:eastAsia="zh-CN"/>
        </w:rPr>
        <w:t>th</w:t>
      </w:r>
      <w:r w:rsidRPr="00C53AA7">
        <w:rPr>
          <w:rFonts w:ascii="Arial" w:eastAsia="SimSun" w:hAnsi="Arial" w:cs="Arial"/>
          <w:b/>
          <w:bCs/>
          <w:lang w:eastAsia="zh-CN"/>
        </w:rPr>
        <w:t xml:space="preserve"> – 29</w:t>
      </w:r>
      <w:r w:rsidRPr="00C53AA7">
        <w:rPr>
          <w:rFonts w:ascii="Arial" w:eastAsia="SimSun" w:hAnsi="Arial" w:cs="Arial"/>
          <w:b/>
          <w:bCs/>
          <w:vertAlign w:val="superscript"/>
          <w:lang w:eastAsia="zh-CN"/>
        </w:rPr>
        <w:t>th</w:t>
      </w:r>
      <w:r w:rsidRPr="00C53AA7">
        <w:rPr>
          <w:rFonts w:ascii="Arial" w:eastAsia="SimSun" w:hAnsi="Arial" w:cs="Arial"/>
          <w:b/>
          <w:bCs/>
          <w:lang w:eastAsia="zh-CN"/>
        </w:rPr>
        <w:t>, 2025</w:t>
      </w:r>
    </w:p>
    <w:p w14:paraId="431319B2" w14:textId="0A40FB13" w:rsidR="00E747D4" w:rsidRDefault="00E747D4" w:rsidP="00E747D4">
      <w:pPr>
        <w:widowControl w:val="0"/>
        <w:overflowPunct w:val="0"/>
        <w:autoSpaceDE w:val="0"/>
        <w:autoSpaceDN w:val="0"/>
        <w:adjustRightInd w:val="0"/>
        <w:textAlignment w:val="baseline"/>
        <w:rPr>
          <w:rFonts w:ascii="Arial" w:eastAsia="SimSun" w:hAnsi="Arial"/>
          <w:b/>
          <w:szCs w:val="20"/>
        </w:rPr>
      </w:pPr>
    </w:p>
    <w:p w14:paraId="4ECD9F8C" w14:textId="77777777" w:rsidR="00E747D4" w:rsidRPr="00614DD8" w:rsidRDefault="00E747D4" w:rsidP="00E747D4">
      <w:pPr>
        <w:widowControl w:val="0"/>
        <w:overflowPunct w:val="0"/>
        <w:autoSpaceDE w:val="0"/>
        <w:autoSpaceDN w:val="0"/>
        <w:adjustRightInd w:val="0"/>
        <w:textAlignment w:val="baseline"/>
        <w:rPr>
          <w:rFonts w:ascii="Arial" w:eastAsia="SimSun" w:hAnsi="Arial"/>
          <w:b/>
          <w:bCs/>
          <w:szCs w:val="20"/>
          <w:lang w:eastAsia="ja-JP"/>
        </w:rPr>
      </w:pPr>
    </w:p>
    <w:p w14:paraId="416EAE8D" w14:textId="450B974C" w:rsidR="00E747D4" w:rsidRPr="00614DD8" w:rsidRDefault="00E747D4" w:rsidP="00E747D4">
      <w:pPr>
        <w:tabs>
          <w:tab w:val="left" w:pos="1985"/>
        </w:tabs>
        <w:ind w:left="1985" w:hanging="1985"/>
        <w:rPr>
          <w:rFonts w:ascii="Arial" w:eastAsia="Calibri" w:hAnsi="Arial" w:cs="Arial"/>
          <w:b/>
          <w:bCs/>
        </w:rPr>
      </w:pPr>
      <w:r w:rsidRPr="00614DD8">
        <w:rPr>
          <w:rFonts w:ascii="Arial" w:eastAsia="Calibri" w:hAnsi="Arial" w:cs="Arial"/>
          <w:b/>
          <w:bCs/>
        </w:rPr>
        <w:t>Source:</w:t>
      </w:r>
      <w:r w:rsidRPr="00614DD8">
        <w:rPr>
          <w:rFonts w:ascii="Arial" w:eastAsia="Calibri" w:hAnsi="Arial" w:cs="Arial"/>
          <w:b/>
          <w:bCs/>
        </w:rPr>
        <w:tab/>
      </w:r>
      <w:r w:rsidR="003B71E3">
        <w:rPr>
          <w:rFonts w:ascii="Arial" w:eastAsia="Calibri" w:hAnsi="Arial" w:cs="Arial"/>
          <w:b/>
          <w:bCs/>
        </w:rPr>
        <w:t>A</w:t>
      </w:r>
      <w:r w:rsidR="00F61401">
        <w:rPr>
          <w:rFonts w:ascii="Arial" w:eastAsia="Calibri" w:hAnsi="Arial" w:cs="Arial"/>
          <w:b/>
          <w:bCs/>
        </w:rPr>
        <w:t>pple</w:t>
      </w:r>
    </w:p>
    <w:p w14:paraId="1B7C250B" w14:textId="1F903B29" w:rsidR="00841BCD" w:rsidRPr="00614DD8" w:rsidRDefault="00841BCD" w:rsidP="00841BCD">
      <w:pPr>
        <w:ind w:left="1985" w:hanging="1985"/>
        <w:rPr>
          <w:rFonts w:ascii="Arial" w:eastAsia="Calibri" w:hAnsi="Arial" w:cs="Arial"/>
          <w:b/>
          <w:bCs/>
        </w:rPr>
      </w:pPr>
      <w:r w:rsidRPr="00614DD8">
        <w:rPr>
          <w:rFonts w:ascii="Arial" w:eastAsia="Calibri" w:hAnsi="Arial" w:cs="Arial"/>
          <w:b/>
          <w:bCs/>
        </w:rPr>
        <w:t>Title:</w:t>
      </w:r>
      <w:r w:rsidRPr="00614DD8">
        <w:rPr>
          <w:rFonts w:ascii="Arial" w:eastAsia="Calibri" w:hAnsi="Arial" w:cs="Arial"/>
          <w:b/>
          <w:bCs/>
        </w:rPr>
        <w:tab/>
      </w:r>
      <w:bookmarkStart w:id="2" w:name="_Hlk179214912"/>
      <w:r w:rsidR="00837535" w:rsidRPr="00837535">
        <w:rPr>
          <w:rFonts w:ascii="Arial" w:eastAsia="Calibri" w:hAnsi="Arial" w:cs="Arial"/>
          <w:b/>
          <w:bCs/>
        </w:rPr>
        <w:t>RRM performance requirements for beam management and positioning accuracy</w:t>
      </w:r>
      <w:bookmarkEnd w:id="2"/>
    </w:p>
    <w:p w14:paraId="04A5E2C1" w14:textId="2BED9267" w:rsidR="00841BCD" w:rsidRPr="00614DD8" w:rsidRDefault="00841BCD" w:rsidP="00841BCD">
      <w:pPr>
        <w:tabs>
          <w:tab w:val="left" w:pos="1985"/>
        </w:tabs>
        <w:spacing w:after="120"/>
        <w:rPr>
          <w:rFonts w:ascii="Arial" w:eastAsia="MS Mincho" w:hAnsi="Arial" w:cs="Arial"/>
          <w:b/>
          <w:bCs/>
          <w:szCs w:val="20"/>
        </w:rPr>
      </w:pPr>
      <w:r w:rsidRPr="00614DD8">
        <w:rPr>
          <w:rFonts w:ascii="Arial" w:eastAsia="MS Mincho" w:hAnsi="Arial" w:cs="Arial"/>
          <w:b/>
          <w:bCs/>
          <w:szCs w:val="20"/>
        </w:rPr>
        <w:t>Agenda item:</w:t>
      </w:r>
      <w:r w:rsidRPr="00614DD8">
        <w:rPr>
          <w:rFonts w:ascii="Arial" w:eastAsia="MS Mincho" w:hAnsi="Arial" w:cs="Arial"/>
          <w:b/>
          <w:bCs/>
          <w:szCs w:val="20"/>
        </w:rPr>
        <w:tab/>
      </w:r>
      <w:r w:rsidR="00837535">
        <w:rPr>
          <w:rFonts w:ascii="Arial" w:eastAsia="MS Mincho" w:hAnsi="Arial" w:cs="Arial"/>
          <w:b/>
          <w:bCs/>
          <w:szCs w:val="20"/>
        </w:rPr>
        <w:t>7.1</w:t>
      </w:r>
      <w:r w:rsidR="00C53AA7">
        <w:rPr>
          <w:rFonts w:ascii="Arial" w:eastAsia="MS Mincho" w:hAnsi="Arial" w:cs="Arial"/>
          <w:b/>
          <w:bCs/>
          <w:szCs w:val="20"/>
        </w:rPr>
        <w:t>7</w:t>
      </w:r>
      <w:r w:rsidR="00837535">
        <w:rPr>
          <w:rFonts w:ascii="Arial" w:eastAsia="MS Mincho" w:hAnsi="Arial" w:cs="Arial"/>
          <w:b/>
          <w:bCs/>
          <w:szCs w:val="20"/>
        </w:rPr>
        <w:t>.</w:t>
      </w:r>
      <w:r w:rsidR="00AE42FD">
        <w:rPr>
          <w:rFonts w:ascii="Arial" w:eastAsia="MS Mincho" w:hAnsi="Arial" w:cs="Arial"/>
          <w:b/>
          <w:bCs/>
          <w:szCs w:val="20"/>
        </w:rPr>
        <w:t>6</w:t>
      </w:r>
    </w:p>
    <w:p w14:paraId="60E0DF73" w14:textId="57BD8E58" w:rsidR="00E323E9" w:rsidRPr="00614DD8" w:rsidRDefault="00841BCD" w:rsidP="002056A9">
      <w:pPr>
        <w:tabs>
          <w:tab w:val="left" w:pos="1985"/>
        </w:tabs>
        <w:rPr>
          <w:rFonts w:ascii="Arial" w:eastAsia="Calibri" w:hAnsi="Arial" w:cs="Arial"/>
          <w:b/>
          <w:bCs/>
        </w:rPr>
      </w:pPr>
      <w:r w:rsidRPr="00614DD8">
        <w:rPr>
          <w:rFonts w:ascii="Arial" w:eastAsia="Calibri" w:hAnsi="Arial" w:cs="Arial"/>
          <w:b/>
          <w:bCs/>
        </w:rPr>
        <w:t>Document for:</w:t>
      </w:r>
      <w:r w:rsidRPr="00614DD8">
        <w:rPr>
          <w:rFonts w:ascii="Arial" w:eastAsia="Calibri" w:hAnsi="Arial" w:cs="Arial"/>
          <w:b/>
          <w:bCs/>
        </w:rPr>
        <w:tab/>
      </w:r>
      <w:r w:rsidR="00AE6D09" w:rsidRPr="00614DD8">
        <w:rPr>
          <w:rFonts w:ascii="Arial" w:eastAsia="Calibri" w:hAnsi="Arial" w:cs="Arial"/>
          <w:b/>
          <w:bCs/>
        </w:rPr>
        <w:t>Discussion</w:t>
      </w:r>
    </w:p>
    <w:p w14:paraId="48935550" w14:textId="28B72ADC" w:rsidR="004D2D88" w:rsidRPr="00D93CAE" w:rsidRDefault="00841BCD" w:rsidP="004D2D88">
      <w:pPr>
        <w:pStyle w:val="RAN4H1"/>
      </w:pPr>
      <w:bookmarkStart w:id="3" w:name="_Toc116995841"/>
      <w:bookmarkStart w:id="4" w:name="_Ref176878965"/>
      <w:bookmarkStart w:id="5" w:name="_Ref176878967"/>
      <w:bookmarkStart w:id="6" w:name="_Ref176878968"/>
      <w:bookmarkStart w:id="7" w:name="_Ref176878971"/>
      <w:r w:rsidRPr="00614DD8">
        <w:t>Intro</w:t>
      </w:r>
      <w:r w:rsidRPr="00614DD8">
        <w:rPr>
          <w:rStyle w:val="RAN4H1Char"/>
          <w:lang w:val="en-US"/>
        </w:rPr>
        <w:t>ductio</w:t>
      </w:r>
      <w:r w:rsidRPr="00614DD8">
        <w:t>n</w:t>
      </w:r>
      <w:bookmarkEnd w:id="3"/>
      <w:bookmarkEnd w:id="4"/>
      <w:bookmarkEnd w:id="5"/>
      <w:bookmarkEnd w:id="6"/>
      <w:bookmarkEnd w:id="7"/>
      <w:r w:rsidR="00E326B1">
        <w:t xml:space="preserve"> </w:t>
      </w:r>
    </w:p>
    <w:p w14:paraId="39C7403D" w14:textId="3C5516CF" w:rsidR="00FE6BB3" w:rsidRPr="00D81C88" w:rsidRDefault="00FE6BB3" w:rsidP="00FE6BB3">
      <w:pPr>
        <w:rPr>
          <w:sz w:val="22"/>
          <w:szCs w:val="22"/>
        </w:rPr>
      </w:pPr>
      <w:r w:rsidRPr="00D81C88">
        <w:rPr>
          <w:sz w:val="22"/>
          <w:szCs w:val="22"/>
        </w:rPr>
        <w:t xml:space="preserve">The discussions on AI/ML enabled BM and Positioning use cases were continued in RAN4#114bis in the scope of Rel-19 WI </w:t>
      </w:r>
      <w:proofErr w:type="spellStart"/>
      <w:r w:rsidRPr="00D81C88">
        <w:rPr>
          <w:sz w:val="22"/>
          <w:szCs w:val="22"/>
        </w:rPr>
        <w:t>NR_AIML_air</w:t>
      </w:r>
      <w:proofErr w:type="spellEnd"/>
      <w:r w:rsidRPr="00D81C88">
        <w:rPr>
          <w:sz w:val="22"/>
          <w:szCs w:val="22"/>
        </w:rPr>
        <w:t xml:space="preserve"> </w:t>
      </w:r>
      <w:r w:rsidRPr="00D81C88">
        <w:rPr>
          <w:sz w:val="22"/>
          <w:szCs w:val="22"/>
        </w:rPr>
        <w:fldChar w:fldCharType="begin"/>
      </w:r>
      <w:r w:rsidRPr="00D81C88">
        <w:rPr>
          <w:sz w:val="22"/>
          <w:szCs w:val="22"/>
        </w:rPr>
        <w:instrText xml:space="preserve"> REF _Ref194019896 \r \h </w:instrText>
      </w:r>
      <w:r w:rsidR="00D81C88">
        <w:rPr>
          <w:sz w:val="22"/>
          <w:szCs w:val="22"/>
        </w:rPr>
        <w:instrText xml:space="preserve"> \* MERGEFORMAT </w:instrText>
      </w:r>
      <w:r w:rsidRPr="00D81C88">
        <w:rPr>
          <w:sz w:val="22"/>
          <w:szCs w:val="22"/>
        </w:rPr>
      </w:r>
      <w:r w:rsidRPr="00D81C88">
        <w:rPr>
          <w:sz w:val="22"/>
          <w:szCs w:val="22"/>
        </w:rPr>
        <w:fldChar w:fldCharType="separate"/>
      </w:r>
      <w:r w:rsidRPr="00D81C88">
        <w:rPr>
          <w:sz w:val="22"/>
          <w:szCs w:val="22"/>
          <w:cs/>
        </w:rPr>
        <w:t>‎</w:t>
      </w:r>
      <w:r w:rsidRPr="00D81C88">
        <w:rPr>
          <w:sz w:val="22"/>
          <w:szCs w:val="22"/>
        </w:rPr>
        <w:t>[1]</w:t>
      </w:r>
      <w:r w:rsidRPr="00D81C88">
        <w:rPr>
          <w:sz w:val="22"/>
          <w:szCs w:val="22"/>
        </w:rPr>
        <w:fldChar w:fldCharType="end"/>
      </w:r>
      <w:r w:rsidRPr="00D81C88">
        <w:rPr>
          <w:sz w:val="22"/>
          <w:szCs w:val="22"/>
        </w:rPr>
        <w:t xml:space="preserve"> based on the objectives agreed in RAN4#107. Agreements achieved during RAN4#114bis meeting are summarized in the WF </w:t>
      </w:r>
      <w:r w:rsidRPr="00D81C88">
        <w:rPr>
          <w:sz w:val="22"/>
          <w:szCs w:val="22"/>
        </w:rPr>
        <w:fldChar w:fldCharType="begin"/>
      </w:r>
      <w:r w:rsidRPr="00D81C88">
        <w:rPr>
          <w:sz w:val="22"/>
          <w:szCs w:val="22"/>
        </w:rPr>
        <w:instrText xml:space="preserve"> REF _Ref197711651 \r \h </w:instrText>
      </w:r>
      <w:r w:rsidR="00D81C88">
        <w:rPr>
          <w:sz w:val="22"/>
          <w:szCs w:val="22"/>
        </w:rPr>
        <w:instrText xml:space="preserve"> \* MERGEFORMAT </w:instrText>
      </w:r>
      <w:r w:rsidRPr="00D81C88">
        <w:rPr>
          <w:sz w:val="22"/>
          <w:szCs w:val="22"/>
        </w:rPr>
      </w:r>
      <w:r w:rsidRPr="00D81C88">
        <w:rPr>
          <w:sz w:val="22"/>
          <w:szCs w:val="22"/>
        </w:rPr>
        <w:fldChar w:fldCharType="separate"/>
      </w:r>
      <w:r w:rsidRPr="00D81C88">
        <w:rPr>
          <w:sz w:val="22"/>
          <w:szCs w:val="22"/>
          <w:cs/>
        </w:rPr>
        <w:t>‎</w:t>
      </w:r>
      <w:r w:rsidRPr="00D81C88">
        <w:rPr>
          <w:sz w:val="22"/>
          <w:szCs w:val="22"/>
        </w:rPr>
        <w:t>[2]</w:t>
      </w:r>
      <w:r w:rsidRPr="00D81C88">
        <w:rPr>
          <w:sz w:val="22"/>
          <w:szCs w:val="22"/>
        </w:rPr>
        <w:fldChar w:fldCharType="end"/>
      </w:r>
      <w:r w:rsidRPr="00D81C88">
        <w:rPr>
          <w:sz w:val="22"/>
          <w:szCs w:val="22"/>
        </w:rPr>
        <w:t>.</w:t>
      </w:r>
    </w:p>
    <w:p w14:paraId="2BF83156" w14:textId="2E4D5E52" w:rsidR="00FE6BB3" w:rsidRPr="00D81C88" w:rsidRDefault="00FE6BB3" w:rsidP="00FE6BB3">
      <w:pPr>
        <w:rPr>
          <w:sz w:val="22"/>
          <w:szCs w:val="22"/>
        </w:rPr>
      </w:pPr>
      <w:r w:rsidRPr="00D81C88">
        <w:rPr>
          <w:sz w:val="22"/>
          <w:szCs w:val="22"/>
        </w:rPr>
        <w:t xml:space="preserve">In this paper, we address RRM performance requirements for AI/ML enabled beam management. </w:t>
      </w:r>
      <w:r w:rsidR="00FF33A9" w:rsidRPr="00D81C88">
        <w:rPr>
          <w:sz w:val="22"/>
          <w:szCs w:val="22"/>
        </w:rPr>
        <w:t>We</w:t>
      </w:r>
      <w:r w:rsidRPr="00D81C88">
        <w:rPr>
          <w:sz w:val="22"/>
          <w:szCs w:val="22"/>
        </w:rPr>
        <w:t xml:space="preserve"> discus</w:t>
      </w:r>
      <w:r w:rsidR="00FF33A9" w:rsidRPr="00D81C88">
        <w:rPr>
          <w:sz w:val="22"/>
          <w:szCs w:val="22"/>
        </w:rPr>
        <w:t>s</w:t>
      </w:r>
      <w:r w:rsidRPr="00D81C88">
        <w:rPr>
          <w:sz w:val="22"/>
          <w:szCs w:val="22"/>
        </w:rPr>
        <w:t xml:space="preserve"> following main aspects:</w:t>
      </w:r>
    </w:p>
    <w:p w14:paraId="66D11A9B" w14:textId="77777777" w:rsidR="00FE6BB3" w:rsidRPr="00D81C88" w:rsidRDefault="00FE6BB3" w:rsidP="00FE6BB3">
      <w:pPr>
        <w:pStyle w:val="ListParagraph"/>
        <w:numPr>
          <w:ilvl w:val="0"/>
          <w:numId w:val="62"/>
        </w:numPr>
        <w:rPr>
          <w:sz w:val="22"/>
          <w:szCs w:val="22"/>
        </w:rPr>
      </w:pPr>
      <w:r w:rsidRPr="00D81C88">
        <w:rPr>
          <w:sz w:val="22"/>
          <w:szCs w:val="22"/>
        </w:rPr>
        <w:t xml:space="preserve">Performance requirements for AI/ML BM </w:t>
      </w:r>
    </w:p>
    <w:p w14:paraId="2D93253D" w14:textId="254B88FB" w:rsidR="00FE6BB3" w:rsidRPr="00D81C88" w:rsidRDefault="005C4205" w:rsidP="00FE6BB3">
      <w:pPr>
        <w:pStyle w:val="ListParagraph"/>
        <w:numPr>
          <w:ilvl w:val="0"/>
          <w:numId w:val="62"/>
        </w:numPr>
        <w:rPr>
          <w:sz w:val="22"/>
          <w:szCs w:val="22"/>
        </w:rPr>
      </w:pPr>
      <w:r>
        <w:rPr>
          <w:sz w:val="22"/>
          <w:szCs w:val="22"/>
        </w:rPr>
        <w:t xml:space="preserve">Generalization aspects </w:t>
      </w:r>
    </w:p>
    <w:p w14:paraId="08FCD2CA" w14:textId="084A40D7" w:rsidR="00B66B7D" w:rsidRPr="00A15613" w:rsidRDefault="003B659E" w:rsidP="00B66B7D">
      <w:pPr>
        <w:pStyle w:val="RAN4H1"/>
      </w:pPr>
      <w:bookmarkStart w:id="8" w:name="_Toc116995842"/>
      <w:r w:rsidRPr="00614DD8">
        <w:t>Discussion</w:t>
      </w:r>
      <w:bookmarkEnd w:id="8"/>
    </w:p>
    <w:p w14:paraId="6F215B67" w14:textId="0063D4E6" w:rsidR="00945DF3" w:rsidRPr="003E5347" w:rsidRDefault="00F21F41" w:rsidP="00945DF3">
      <w:pPr>
        <w:pStyle w:val="RAN4H2"/>
        <w:rPr>
          <w:sz w:val="28"/>
          <w:szCs w:val="18"/>
        </w:rPr>
      </w:pPr>
      <w:r>
        <w:rPr>
          <w:sz w:val="28"/>
          <w:szCs w:val="18"/>
        </w:rPr>
        <w:t xml:space="preserve">Performance requirements for </w:t>
      </w:r>
      <w:r w:rsidR="002A72C4">
        <w:rPr>
          <w:sz w:val="28"/>
          <w:szCs w:val="18"/>
        </w:rPr>
        <w:t xml:space="preserve">AI/ML </w:t>
      </w:r>
      <w:r>
        <w:rPr>
          <w:sz w:val="28"/>
          <w:szCs w:val="18"/>
        </w:rPr>
        <w:t>BM</w:t>
      </w:r>
      <w:r w:rsidR="00A56D74">
        <w:rPr>
          <w:sz w:val="28"/>
          <w:szCs w:val="18"/>
        </w:rPr>
        <w:t xml:space="preserve"> </w:t>
      </w:r>
    </w:p>
    <w:p w14:paraId="0D6ED22E" w14:textId="7663F2CC" w:rsidR="009948FD" w:rsidRDefault="00873550" w:rsidP="003E5347">
      <w:pPr>
        <w:pStyle w:val="RAN4H3"/>
      </w:pPr>
      <w:r w:rsidRPr="00EE63E7">
        <w:t>Measurement error impact and the ground truth</w:t>
      </w:r>
    </w:p>
    <w:p w14:paraId="1FD726C2" w14:textId="4FFF724F" w:rsidR="00A56437" w:rsidRPr="00D81C88" w:rsidRDefault="00A56437" w:rsidP="00A56437">
      <w:pPr>
        <w:rPr>
          <w:color w:val="000000" w:themeColor="text1"/>
          <w:sz w:val="22"/>
          <w:szCs w:val="22"/>
        </w:rPr>
      </w:pPr>
      <w:r w:rsidRPr="00D81C88">
        <w:rPr>
          <w:color w:val="000000" w:themeColor="text1"/>
          <w:sz w:val="22"/>
          <w:szCs w:val="22"/>
        </w:rPr>
        <w:t>During RAN4#112 and RAN4</w:t>
      </w:r>
      <w:r w:rsidR="00636173" w:rsidRPr="00D81C88">
        <w:rPr>
          <w:color w:val="000000" w:themeColor="text1"/>
          <w:sz w:val="22"/>
          <w:szCs w:val="22"/>
        </w:rPr>
        <w:t>#</w:t>
      </w:r>
      <w:r w:rsidRPr="00D81C88">
        <w:rPr>
          <w:color w:val="000000" w:themeColor="text1"/>
          <w:sz w:val="22"/>
          <w:szCs w:val="22"/>
        </w:rPr>
        <w:t>112bis meetings, RAN4 agreed to study the impact of measurement errors to AI/ML BM functionality on the performance of prediction of AI/ML BM. The agreements of RAN4 #113 are provided below:</w:t>
      </w:r>
    </w:p>
    <w:tbl>
      <w:tblPr>
        <w:tblStyle w:val="TableGrid"/>
        <w:tblW w:w="0" w:type="auto"/>
        <w:tblLook w:val="04A0" w:firstRow="1" w:lastRow="0" w:firstColumn="1" w:lastColumn="0" w:noHBand="0" w:noVBand="1"/>
      </w:tblPr>
      <w:tblGrid>
        <w:gridCol w:w="9617"/>
      </w:tblGrid>
      <w:tr w:rsidR="00A56437" w:rsidRPr="00D81C88" w14:paraId="1941A720" w14:textId="77777777">
        <w:tc>
          <w:tcPr>
            <w:tcW w:w="9617" w:type="dxa"/>
          </w:tcPr>
          <w:p w14:paraId="1BF6A2DE" w14:textId="77777777" w:rsidR="00A56437" w:rsidRPr="00D81C88" w:rsidRDefault="00A56437">
            <w:pPr>
              <w:rPr>
                <w:sz w:val="22"/>
                <w:szCs w:val="22"/>
              </w:rPr>
            </w:pPr>
            <w:r w:rsidRPr="00D81C88">
              <w:rPr>
                <w:sz w:val="22"/>
                <w:szCs w:val="22"/>
                <w:highlight w:val="green"/>
              </w:rPr>
              <w:t>Agreement:</w:t>
            </w:r>
          </w:p>
          <w:p w14:paraId="5FD2DDF6" w14:textId="7AAEECA1" w:rsidR="00A56437" w:rsidRPr="00D81C88" w:rsidRDefault="00A56437">
            <w:pPr>
              <w:rPr>
                <w:sz w:val="22"/>
                <w:szCs w:val="22"/>
              </w:rPr>
            </w:pPr>
            <w:r w:rsidRPr="00D81C88">
              <w:rPr>
                <w:sz w:val="22"/>
                <w:szCs w:val="22"/>
              </w:rPr>
              <w:t>RAN4 will study the impact of measurement error for the input to inference and dataset for training</w:t>
            </w:r>
            <w:r w:rsidR="00D40455" w:rsidRPr="00D81C88">
              <w:rPr>
                <w:sz w:val="22"/>
                <w:szCs w:val="22"/>
              </w:rPr>
              <w:t xml:space="preserve"> </w:t>
            </w:r>
            <w:r w:rsidRPr="00D81C88">
              <w:rPr>
                <w:sz w:val="22"/>
                <w:szCs w:val="22"/>
              </w:rPr>
              <w:t>(set B measurement error) on prediction accuracy, companies should bring proposals on how to proceed with such a study.</w:t>
            </w:r>
          </w:p>
          <w:p w14:paraId="379A12DD" w14:textId="77777777" w:rsidR="00A56437" w:rsidRPr="00D81C88" w:rsidRDefault="00A56437" w:rsidP="00A56437">
            <w:pPr>
              <w:numPr>
                <w:ilvl w:val="0"/>
                <w:numId w:val="42"/>
              </w:numPr>
              <w:rPr>
                <w:sz w:val="22"/>
                <w:szCs w:val="22"/>
              </w:rPr>
            </w:pPr>
            <w:r w:rsidRPr="00D81C88">
              <w:rPr>
                <w:sz w:val="22"/>
                <w:szCs w:val="22"/>
              </w:rPr>
              <w:t xml:space="preserve">impact on different prediction accuracy metrics should be </w:t>
            </w:r>
            <w:proofErr w:type="gramStart"/>
            <w:r w:rsidRPr="00D81C88">
              <w:rPr>
                <w:sz w:val="22"/>
                <w:szCs w:val="22"/>
              </w:rPr>
              <w:t>taken into account</w:t>
            </w:r>
            <w:proofErr w:type="gramEnd"/>
          </w:p>
          <w:p w14:paraId="2CD282BA" w14:textId="77777777" w:rsidR="00A56437" w:rsidRPr="00D81C88" w:rsidRDefault="00A56437" w:rsidP="00A56437">
            <w:pPr>
              <w:numPr>
                <w:ilvl w:val="0"/>
                <w:numId w:val="42"/>
              </w:numPr>
              <w:rPr>
                <w:sz w:val="22"/>
                <w:szCs w:val="22"/>
              </w:rPr>
            </w:pPr>
            <w:r w:rsidRPr="00D81C88">
              <w:rPr>
                <w:sz w:val="22"/>
                <w:szCs w:val="22"/>
              </w:rPr>
              <w:t xml:space="preserve">studies already performance by other </w:t>
            </w:r>
            <w:proofErr w:type="gramStart"/>
            <w:r w:rsidRPr="00D81C88">
              <w:rPr>
                <w:sz w:val="22"/>
                <w:szCs w:val="22"/>
              </w:rPr>
              <w:t>groups(</w:t>
            </w:r>
            <w:proofErr w:type="gramEnd"/>
            <w:r w:rsidRPr="00D81C88">
              <w:rPr>
                <w:sz w:val="22"/>
                <w:szCs w:val="22"/>
              </w:rPr>
              <w:t xml:space="preserve">RAN1) could also be </w:t>
            </w:r>
            <w:proofErr w:type="gramStart"/>
            <w:r w:rsidRPr="00D81C88">
              <w:rPr>
                <w:sz w:val="22"/>
                <w:szCs w:val="22"/>
              </w:rPr>
              <w:t>taken into account</w:t>
            </w:r>
            <w:proofErr w:type="gramEnd"/>
          </w:p>
          <w:p w14:paraId="22EDD644" w14:textId="77777777" w:rsidR="00A56437" w:rsidRPr="00D81C88" w:rsidRDefault="00A56437">
            <w:pPr>
              <w:rPr>
                <w:sz w:val="22"/>
                <w:szCs w:val="22"/>
              </w:rPr>
            </w:pPr>
            <w:r w:rsidRPr="00D81C88">
              <w:rPr>
                <w:sz w:val="22"/>
                <w:szCs w:val="22"/>
              </w:rPr>
              <w:t>Note: intention of the study is just to understand the impact of measurement error on prediction accuracy.</w:t>
            </w:r>
          </w:p>
        </w:tc>
      </w:tr>
    </w:tbl>
    <w:p w14:paraId="06B547DA" w14:textId="77777777" w:rsidR="00A56437" w:rsidRPr="00D81C88" w:rsidRDefault="00A56437" w:rsidP="00A56437">
      <w:pPr>
        <w:jc w:val="both"/>
        <w:rPr>
          <w:sz w:val="22"/>
          <w:szCs w:val="22"/>
        </w:rPr>
      </w:pPr>
    </w:p>
    <w:tbl>
      <w:tblPr>
        <w:tblStyle w:val="TableGrid"/>
        <w:tblW w:w="0" w:type="auto"/>
        <w:tblLook w:val="04A0" w:firstRow="1" w:lastRow="0" w:firstColumn="1" w:lastColumn="0" w:noHBand="0" w:noVBand="1"/>
      </w:tblPr>
      <w:tblGrid>
        <w:gridCol w:w="9617"/>
      </w:tblGrid>
      <w:tr w:rsidR="00A56437" w:rsidRPr="00D81C88" w14:paraId="0301E283" w14:textId="77777777">
        <w:tc>
          <w:tcPr>
            <w:tcW w:w="9617" w:type="dxa"/>
          </w:tcPr>
          <w:p w14:paraId="739225C6" w14:textId="77777777" w:rsidR="00A56437" w:rsidRPr="00D81C88" w:rsidRDefault="00A56437">
            <w:pPr>
              <w:rPr>
                <w:sz w:val="22"/>
                <w:szCs w:val="22"/>
              </w:rPr>
            </w:pPr>
            <w:r w:rsidRPr="00D81C88">
              <w:rPr>
                <w:sz w:val="22"/>
                <w:szCs w:val="22"/>
                <w:highlight w:val="green"/>
              </w:rPr>
              <w:t>Agreement:</w:t>
            </w:r>
            <w:r w:rsidRPr="00D81C88">
              <w:rPr>
                <w:sz w:val="22"/>
                <w:szCs w:val="22"/>
              </w:rPr>
              <w:t xml:space="preserve"> ​</w:t>
            </w:r>
          </w:p>
          <w:p w14:paraId="48C003E2" w14:textId="77777777" w:rsidR="00A56437" w:rsidRPr="00D81C88" w:rsidRDefault="00A56437">
            <w:pPr>
              <w:rPr>
                <w:sz w:val="22"/>
                <w:szCs w:val="22"/>
              </w:rPr>
            </w:pPr>
            <w:r w:rsidRPr="00D81C88">
              <w:rPr>
                <w:sz w:val="22"/>
                <w:szCs w:val="22"/>
              </w:rPr>
              <w:t>RAN4 to perform study to assess the impact of measurement errors on prediction accuracy​</w:t>
            </w:r>
          </w:p>
          <w:p w14:paraId="0961BEC2" w14:textId="77777777" w:rsidR="00A56437" w:rsidRPr="00D81C88" w:rsidRDefault="00A56437">
            <w:pPr>
              <w:rPr>
                <w:sz w:val="22"/>
                <w:szCs w:val="22"/>
              </w:rPr>
            </w:pPr>
            <w:r w:rsidRPr="00D81C88">
              <w:rPr>
                <w:sz w:val="22"/>
                <w:szCs w:val="22"/>
              </w:rPr>
              <w:t>Perform LLS to evaluate the RSRP prediction accuracy and other KPIs​</w:t>
            </w:r>
          </w:p>
          <w:p w14:paraId="05DFE129" w14:textId="77777777" w:rsidR="00A56437" w:rsidRPr="00D81C88" w:rsidRDefault="00A56437" w:rsidP="00A56437">
            <w:pPr>
              <w:numPr>
                <w:ilvl w:val="0"/>
                <w:numId w:val="43"/>
              </w:numPr>
              <w:rPr>
                <w:sz w:val="22"/>
                <w:szCs w:val="22"/>
              </w:rPr>
            </w:pPr>
            <w:r w:rsidRPr="00D81C88">
              <w:rPr>
                <w:sz w:val="22"/>
                <w:szCs w:val="22"/>
              </w:rPr>
              <w:t>UE Model trained using ideal measurements​</w:t>
            </w:r>
          </w:p>
          <w:p w14:paraId="78CD9CB6" w14:textId="77777777" w:rsidR="00A56437" w:rsidRPr="00D81C88" w:rsidRDefault="00A56437">
            <w:pPr>
              <w:rPr>
                <w:sz w:val="22"/>
                <w:szCs w:val="22"/>
              </w:rPr>
            </w:pPr>
            <w:r w:rsidRPr="00D81C88">
              <w:rPr>
                <w:sz w:val="22"/>
                <w:szCs w:val="22"/>
              </w:rPr>
              <w:t>Simulation assumptions in R4-2417211 can be used as starting point.</w:t>
            </w:r>
          </w:p>
        </w:tc>
      </w:tr>
    </w:tbl>
    <w:p w14:paraId="23671255" w14:textId="77777777" w:rsidR="00E4618A" w:rsidRPr="00D81C88" w:rsidRDefault="00E4618A" w:rsidP="00A56437">
      <w:pPr>
        <w:rPr>
          <w:color w:val="000000" w:themeColor="text1"/>
          <w:sz w:val="22"/>
          <w:szCs w:val="22"/>
        </w:rPr>
      </w:pPr>
    </w:p>
    <w:p w14:paraId="60A8A7A3" w14:textId="08CD821D" w:rsidR="004573FF" w:rsidRPr="00D81C88" w:rsidRDefault="004573FF" w:rsidP="00A56437">
      <w:pPr>
        <w:rPr>
          <w:color w:val="000000" w:themeColor="text1"/>
          <w:sz w:val="22"/>
          <w:szCs w:val="22"/>
        </w:rPr>
      </w:pPr>
      <w:r w:rsidRPr="00D81C88">
        <w:rPr>
          <w:color w:val="000000" w:themeColor="text1"/>
          <w:sz w:val="22"/>
          <w:szCs w:val="22"/>
        </w:rPr>
        <w:t xml:space="preserve">Using the agreed </w:t>
      </w:r>
      <w:r w:rsidR="00FD0D70" w:rsidRPr="00D81C88">
        <w:rPr>
          <w:color w:val="000000" w:themeColor="text1"/>
          <w:sz w:val="22"/>
          <w:szCs w:val="22"/>
        </w:rPr>
        <w:t xml:space="preserve">evaluation methodology </w:t>
      </w:r>
      <w:r w:rsidR="00754F87" w:rsidRPr="00D81C88">
        <w:rPr>
          <w:color w:val="000000" w:themeColor="text1"/>
          <w:sz w:val="22"/>
          <w:szCs w:val="22"/>
        </w:rPr>
        <w:t>as</w:t>
      </w:r>
      <w:r w:rsidR="00E349E6" w:rsidRPr="00D81C88">
        <w:rPr>
          <w:color w:val="000000" w:themeColor="text1"/>
          <w:sz w:val="22"/>
          <w:szCs w:val="22"/>
        </w:rPr>
        <w:t xml:space="preserve"> detailed in </w:t>
      </w:r>
      <w:r w:rsidR="008538F1" w:rsidRPr="00D81C88">
        <w:rPr>
          <w:color w:val="000000" w:themeColor="text1"/>
          <w:sz w:val="22"/>
          <w:szCs w:val="22"/>
        </w:rPr>
        <w:t>R4-250</w:t>
      </w:r>
      <w:r w:rsidR="00562F0F" w:rsidRPr="00D81C88">
        <w:rPr>
          <w:color w:val="000000" w:themeColor="text1"/>
          <w:sz w:val="22"/>
          <w:szCs w:val="22"/>
        </w:rPr>
        <w:t>8081</w:t>
      </w:r>
      <w:r w:rsidR="00F5201F" w:rsidRPr="00D81C88">
        <w:rPr>
          <w:color w:val="000000" w:themeColor="text1"/>
          <w:sz w:val="22"/>
          <w:szCs w:val="22"/>
        </w:rPr>
        <w:t xml:space="preserve"> </w:t>
      </w:r>
      <w:r w:rsidR="00211BDF" w:rsidRPr="00D81C88">
        <w:rPr>
          <w:color w:val="000000" w:themeColor="text1"/>
          <w:sz w:val="22"/>
          <w:szCs w:val="22"/>
        </w:rPr>
        <w:t>from</w:t>
      </w:r>
      <w:r w:rsidR="008538F1" w:rsidRPr="00D81C88">
        <w:rPr>
          <w:color w:val="000000" w:themeColor="text1"/>
          <w:sz w:val="22"/>
          <w:szCs w:val="22"/>
        </w:rPr>
        <w:t xml:space="preserve"> the last</w:t>
      </w:r>
      <w:r w:rsidR="00211BDF" w:rsidRPr="00D81C88">
        <w:rPr>
          <w:color w:val="000000" w:themeColor="text1"/>
          <w:sz w:val="22"/>
          <w:szCs w:val="22"/>
        </w:rPr>
        <w:t xml:space="preserve"> </w:t>
      </w:r>
      <w:r w:rsidR="008C6564" w:rsidRPr="00D81C88">
        <w:rPr>
          <w:color w:val="000000" w:themeColor="text1"/>
          <w:sz w:val="22"/>
          <w:szCs w:val="22"/>
        </w:rPr>
        <w:t>RAN4#11</w:t>
      </w:r>
      <w:r w:rsidR="00562F0F" w:rsidRPr="00D81C88">
        <w:rPr>
          <w:color w:val="000000" w:themeColor="text1"/>
          <w:sz w:val="22"/>
          <w:szCs w:val="22"/>
        </w:rPr>
        <w:t>5</w:t>
      </w:r>
      <w:r w:rsidR="00462C94" w:rsidRPr="00D81C88">
        <w:rPr>
          <w:color w:val="000000" w:themeColor="text1"/>
          <w:sz w:val="22"/>
          <w:szCs w:val="22"/>
        </w:rPr>
        <w:t xml:space="preserve"> meeting</w:t>
      </w:r>
      <w:r w:rsidR="00E57524" w:rsidRPr="00D81C88">
        <w:rPr>
          <w:color w:val="000000" w:themeColor="text1"/>
          <w:sz w:val="22"/>
          <w:szCs w:val="22"/>
        </w:rPr>
        <w:t xml:space="preserve">, </w:t>
      </w:r>
      <w:r w:rsidR="000E41EA" w:rsidRPr="00D81C88">
        <w:rPr>
          <w:color w:val="000000" w:themeColor="text1"/>
          <w:sz w:val="22"/>
          <w:szCs w:val="22"/>
        </w:rPr>
        <w:t xml:space="preserve">we present the </w:t>
      </w:r>
      <w:r w:rsidR="006D7522" w:rsidRPr="00D81C88">
        <w:rPr>
          <w:color w:val="000000" w:themeColor="text1"/>
          <w:sz w:val="22"/>
          <w:szCs w:val="22"/>
        </w:rPr>
        <w:t xml:space="preserve">simulation results </w:t>
      </w:r>
      <w:r w:rsidR="00532299" w:rsidRPr="00D81C88">
        <w:rPr>
          <w:color w:val="000000" w:themeColor="text1"/>
          <w:sz w:val="22"/>
          <w:szCs w:val="22"/>
        </w:rPr>
        <w:t xml:space="preserve">for </w:t>
      </w:r>
      <w:r w:rsidR="00562F0F" w:rsidRPr="00D81C88">
        <w:rPr>
          <w:color w:val="000000" w:themeColor="text1"/>
          <w:sz w:val="22"/>
          <w:szCs w:val="22"/>
        </w:rPr>
        <w:t xml:space="preserve">the following KPIs and Cases: </w:t>
      </w:r>
    </w:p>
    <w:p w14:paraId="0A832800" w14:textId="49E4911B" w:rsidR="00562F0F" w:rsidRPr="00D81C88" w:rsidRDefault="00562F0F" w:rsidP="00562F0F">
      <w:pPr>
        <w:spacing w:before="120" w:after="120"/>
        <w:rPr>
          <w:sz w:val="22"/>
          <w:szCs w:val="22"/>
        </w:rPr>
      </w:pPr>
      <w:r w:rsidRPr="00D81C88">
        <w:rPr>
          <w:rFonts w:hint="eastAsia"/>
          <w:sz w:val="22"/>
          <w:szCs w:val="22"/>
        </w:rPr>
        <w:t xml:space="preserve"> At least the following performance characteristics are to be provided</w:t>
      </w:r>
    </w:p>
    <w:p w14:paraId="64A22D16" w14:textId="77777777" w:rsidR="00562F0F" w:rsidRPr="00D81C88" w:rsidRDefault="00562F0F" w:rsidP="00562F0F">
      <w:pPr>
        <w:spacing w:after="120"/>
        <w:rPr>
          <w:sz w:val="22"/>
          <w:szCs w:val="22"/>
        </w:rPr>
      </w:pPr>
      <w:r w:rsidRPr="00D81C88">
        <w:rPr>
          <w:rFonts w:hint="eastAsia"/>
          <w:sz w:val="22"/>
          <w:szCs w:val="22"/>
        </w:rPr>
        <w:t>K</w:t>
      </w:r>
      <w:r w:rsidRPr="00D81C88">
        <w:rPr>
          <w:sz w:val="22"/>
          <w:szCs w:val="22"/>
        </w:rPr>
        <w:t>PI 1</w:t>
      </w:r>
      <w:r w:rsidRPr="00D81C88">
        <w:rPr>
          <w:rFonts w:hint="eastAsia"/>
          <w:sz w:val="22"/>
          <w:szCs w:val="22"/>
        </w:rPr>
        <w:t>:</w:t>
      </w:r>
      <w:r w:rsidRPr="00D81C88">
        <w:rPr>
          <w:sz w:val="22"/>
          <w:szCs w:val="22"/>
        </w:rPr>
        <w:t xml:space="preserve"> Beam prediction accuracy</w:t>
      </w:r>
    </w:p>
    <w:p w14:paraId="3CA8A1D3" w14:textId="77777777" w:rsidR="00562F0F" w:rsidRPr="00D81C88" w:rsidRDefault="00562F0F" w:rsidP="00562F0F">
      <w:pPr>
        <w:numPr>
          <w:ilvl w:val="0"/>
          <w:numId w:val="40"/>
        </w:numPr>
        <w:overflowPunct w:val="0"/>
        <w:autoSpaceDE w:val="0"/>
        <w:autoSpaceDN w:val="0"/>
        <w:spacing w:line="252" w:lineRule="auto"/>
        <w:ind w:left="360"/>
        <w:rPr>
          <w:sz w:val="22"/>
          <w:szCs w:val="22"/>
        </w:rPr>
      </w:pPr>
      <w:r w:rsidRPr="00D81C88">
        <w:rPr>
          <w:sz w:val="22"/>
          <w:szCs w:val="22"/>
        </w:rPr>
        <w:t xml:space="preserve">The successful rate for the correct prediction which is considered as maximum </w:t>
      </w:r>
      <w:r w:rsidRPr="00D81C88">
        <w:rPr>
          <w:sz w:val="22"/>
          <w:szCs w:val="22"/>
          <w:u w:val="single"/>
        </w:rPr>
        <w:t>ground truth</w:t>
      </w:r>
      <w:r w:rsidRPr="00D81C88">
        <w:rPr>
          <w:sz w:val="22"/>
          <w:szCs w:val="22"/>
        </w:rPr>
        <w:t xml:space="preserve"> RSRP among </w:t>
      </w:r>
      <w:proofErr w:type="gramStart"/>
      <w:r w:rsidRPr="00D81C88">
        <w:rPr>
          <w:sz w:val="22"/>
          <w:szCs w:val="22"/>
        </w:rPr>
        <w:t>top-K</w:t>
      </w:r>
      <w:proofErr w:type="gramEnd"/>
      <w:r w:rsidRPr="00D81C88">
        <w:rPr>
          <w:sz w:val="22"/>
          <w:szCs w:val="22"/>
        </w:rPr>
        <w:t xml:space="preserve"> predicted beams is larger than the </w:t>
      </w:r>
      <w:r w:rsidRPr="00D81C88">
        <w:rPr>
          <w:sz w:val="22"/>
          <w:szCs w:val="22"/>
          <w:u w:val="single"/>
        </w:rPr>
        <w:t>ground truth</w:t>
      </w:r>
      <w:r w:rsidRPr="00D81C88">
        <w:rPr>
          <w:sz w:val="22"/>
          <w:szCs w:val="22"/>
        </w:rPr>
        <w:t xml:space="preserve"> RSRP of the strongest genie-aided beam – x dB, where K=1,2,3,4,5, X= 0, 1, 2, 3dB </w:t>
      </w:r>
    </w:p>
    <w:p w14:paraId="2C54E6A8" w14:textId="77777777" w:rsidR="00562F0F" w:rsidRPr="00D81C88" w:rsidRDefault="00562F0F" w:rsidP="00562F0F">
      <w:pPr>
        <w:spacing w:before="120" w:after="120" w:line="280" w:lineRule="atLeast"/>
        <w:jc w:val="both"/>
        <w:rPr>
          <w:sz w:val="22"/>
          <w:szCs w:val="22"/>
          <w:lang w:eastAsia="en-GB"/>
        </w:rPr>
      </w:pPr>
      <w:r w:rsidRPr="00D81C88">
        <w:rPr>
          <w:sz w:val="22"/>
          <w:szCs w:val="22"/>
          <w:lang w:eastAsia="en-GB"/>
        </w:rPr>
        <w:t>KPI 2: Absolute RSRP accuracy</w:t>
      </w:r>
    </w:p>
    <w:p w14:paraId="50218E0D" w14:textId="77777777" w:rsidR="00562F0F" w:rsidRPr="00D81C88" w:rsidRDefault="00562F0F" w:rsidP="00562F0F">
      <w:pPr>
        <w:numPr>
          <w:ilvl w:val="0"/>
          <w:numId w:val="40"/>
        </w:numPr>
        <w:overflowPunct w:val="0"/>
        <w:autoSpaceDE w:val="0"/>
        <w:spacing w:before="120" w:after="120" w:line="280" w:lineRule="atLeast"/>
        <w:jc w:val="both"/>
        <w:rPr>
          <w:sz w:val="22"/>
          <w:szCs w:val="22"/>
        </w:rPr>
      </w:pPr>
      <w:r w:rsidRPr="00D81C88">
        <w:rPr>
          <w:sz w:val="22"/>
          <w:szCs w:val="22"/>
          <w:lang w:eastAsia="en-GB"/>
        </w:rPr>
        <w:lastRenderedPageBreak/>
        <w:t>90%-tile L1-RSRP difference between the predicted L1-RSRP of the 1</w:t>
      </w:r>
      <w:r w:rsidRPr="00D81C88">
        <w:rPr>
          <w:sz w:val="22"/>
          <w:szCs w:val="22"/>
          <w:vertAlign w:val="superscript"/>
          <w:lang w:eastAsia="en-GB"/>
        </w:rPr>
        <w:t>st</w:t>
      </w:r>
      <w:r w:rsidRPr="00D81C88">
        <w:rPr>
          <w:sz w:val="22"/>
          <w:szCs w:val="22"/>
          <w:lang w:eastAsia="en-GB"/>
        </w:rPr>
        <w:t xml:space="preserve"> / 3</w:t>
      </w:r>
      <w:r w:rsidRPr="00D81C88">
        <w:rPr>
          <w:sz w:val="22"/>
          <w:szCs w:val="22"/>
          <w:vertAlign w:val="superscript"/>
          <w:lang w:eastAsia="en-GB"/>
        </w:rPr>
        <w:t>rd</w:t>
      </w:r>
      <w:r w:rsidRPr="00D81C88">
        <w:rPr>
          <w:sz w:val="22"/>
          <w:szCs w:val="22"/>
          <w:lang w:eastAsia="en-GB"/>
        </w:rPr>
        <w:t xml:space="preserve"> / 5</w:t>
      </w:r>
      <w:r w:rsidRPr="00D81C88">
        <w:rPr>
          <w:sz w:val="22"/>
          <w:szCs w:val="22"/>
          <w:vertAlign w:val="superscript"/>
          <w:lang w:eastAsia="en-GB"/>
        </w:rPr>
        <w:t>th</w:t>
      </w:r>
      <w:r w:rsidRPr="00D81C88">
        <w:rPr>
          <w:sz w:val="22"/>
          <w:szCs w:val="22"/>
          <w:lang w:eastAsia="en-GB"/>
        </w:rPr>
        <w:t xml:space="preserve"> strongest predicted beam(s) and the </w:t>
      </w:r>
      <w:r w:rsidRPr="00D81C88">
        <w:rPr>
          <w:sz w:val="22"/>
          <w:szCs w:val="22"/>
          <w:u w:val="single"/>
          <w:lang w:eastAsia="en-GB"/>
        </w:rPr>
        <w:t>ground truth</w:t>
      </w:r>
      <w:r w:rsidRPr="00D81C88">
        <w:rPr>
          <w:sz w:val="22"/>
          <w:szCs w:val="22"/>
          <w:lang w:eastAsia="en-GB"/>
        </w:rPr>
        <w:t xml:space="preserve"> L1-RSRP of the same beams</w:t>
      </w:r>
    </w:p>
    <w:p w14:paraId="32536C74" w14:textId="77777777" w:rsidR="00562F0F" w:rsidRPr="00D81C88" w:rsidRDefault="00562F0F" w:rsidP="00562F0F">
      <w:pPr>
        <w:autoSpaceDN w:val="0"/>
        <w:spacing w:line="252" w:lineRule="auto"/>
        <w:rPr>
          <w:sz w:val="22"/>
          <w:szCs w:val="22"/>
        </w:rPr>
      </w:pPr>
    </w:p>
    <w:p w14:paraId="45746EEA" w14:textId="77777777" w:rsidR="00562F0F" w:rsidRPr="00D81C88" w:rsidRDefault="00562F0F" w:rsidP="00562F0F">
      <w:pPr>
        <w:autoSpaceDN w:val="0"/>
        <w:spacing w:line="252" w:lineRule="auto"/>
        <w:rPr>
          <w:sz w:val="22"/>
          <w:szCs w:val="22"/>
        </w:rPr>
      </w:pPr>
      <w:r w:rsidRPr="00D81C88">
        <w:rPr>
          <w:rFonts w:hint="eastAsia"/>
          <w:sz w:val="22"/>
          <w:szCs w:val="22"/>
        </w:rPr>
        <w:t>N</w:t>
      </w:r>
      <w:r w:rsidRPr="00D81C88">
        <w:rPr>
          <w:sz w:val="22"/>
          <w:szCs w:val="22"/>
        </w:rPr>
        <w:t>ote 1: the ‘</w:t>
      </w:r>
      <w:r w:rsidRPr="00D81C88">
        <w:rPr>
          <w:sz w:val="22"/>
          <w:szCs w:val="22"/>
          <w:u w:val="single"/>
        </w:rPr>
        <w:t>ground truth</w:t>
      </w:r>
      <w:r w:rsidRPr="00D81C88">
        <w:rPr>
          <w:sz w:val="22"/>
          <w:szCs w:val="22"/>
        </w:rPr>
        <w:t>’ underlined refers to:</w:t>
      </w:r>
    </w:p>
    <w:p w14:paraId="1ECFD982" w14:textId="77777777" w:rsidR="00562F0F" w:rsidRPr="00D81C88" w:rsidRDefault="00562F0F" w:rsidP="00562F0F">
      <w:pPr>
        <w:pStyle w:val="ListParagraph"/>
        <w:numPr>
          <w:ilvl w:val="0"/>
          <w:numId w:val="69"/>
        </w:numPr>
        <w:spacing w:before="120" w:after="120" w:line="280" w:lineRule="atLeast"/>
        <w:contextualSpacing w:val="0"/>
        <w:jc w:val="both"/>
        <w:rPr>
          <w:sz w:val="22"/>
          <w:szCs w:val="22"/>
        </w:rPr>
      </w:pPr>
      <w:r w:rsidRPr="00D81C88">
        <w:rPr>
          <w:sz w:val="22"/>
          <w:szCs w:val="22"/>
        </w:rPr>
        <w:t>Ideal value without consideration of measurement error</w:t>
      </w:r>
      <w:r w:rsidRPr="00D81C88">
        <w:rPr>
          <w:rFonts w:hint="eastAsia"/>
          <w:sz w:val="22"/>
          <w:szCs w:val="22"/>
        </w:rPr>
        <w:t xml:space="preserve"> </w:t>
      </w:r>
      <w:r w:rsidRPr="00D81C88">
        <w:rPr>
          <w:sz w:val="22"/>
          <w:szCs w:val="22"/>
        </w:rPr>
        <w:t>(for Case 1 and Case 2a defined in clause 6)</w:t>
      </w:r>
    </w:p>
    <w:p w14:paraId="26D8032E" w14:textId="77777777" w:rsidR="00562F0F" w:rsidRPr="00D81C88" w:rsidRDefault="00562F0F" w:rsidP="00562F0F">
      <w:pPr>
        <w:pStyle w:val="ListParagraph"/>
        <w:numPr>
          <w:ilvl w:val="0"/>
          <w:numId w:val="69"/>
        </w:numPr>
        <w:autoSpaceDN w:val="0"/>
        <w:spacing w:line="252" w:lineRule="auto"/>
        <w:contextualSpacing w:val="0"/>
        <w:rPr>
          <w:sz w:val="22"/>
          <w:szCs w:val="22"/>
        </w:rPr>
      </w:pPr>
      <w:r w:rsidRPr="00D81C88">
        <w:rPr>
          <w:sz w:val="22"/>
          <w:szCs w:val="22"/>
        </w:rPr>
        <w:t>Measurement result with consideration of measurement error</w:t>
      </w:r>
      <w:r w:rsidRPr="00D81C88">
        <w:rPr>
          <w:rFonts w:hint="eastAsia"/>
          <w:sz w:val="22"/>
          <w:szCs w:val="22"/>
        </w:rPr>
        <w:t xml:space="preserve"> </w:t>
      </w:r>
      <w:r w:rsidRPr="00D81C88">
        <w:rPr>
          <w:sz w:val="22"/>
          <w:szCs w:val="22"/>
        </w:rPr>
        <w:t>(for Case 2b and Case 3 defined in clause 6)</w:t>
      </w:r>
    </w:p>
    <w:p w14:paraId="47FEC2F8" w14:textId="77777777" w:rsidR="00562F0F" w:rsidRPr="00D81C88" w:rsidRDefault="00562F0F" w:rsidP="00562F0F">
      <w:pPr>
        <w:spacing w:beforeLines="50" w:before="120" w:afterLines="50" w:after="120"/>
        <w:rPr>
          <w:sz w:val="22"/>
          <w:szCs w:val="22"/>
        </w:rPr>
      </w:pPr>
      <w:r w:rsidRPr="00D81C88">
        <w:rPr>
          <w:rFonts w:hint="eastAsia"/>
          <w:sz w:val="22"/>
          <w:szCs w:val="22"/>
        </w:rPr>
        <w:t>N</w:t>
      </w:r>
      <w:r w:rsidRPr="00D81C88">
        <w:rPr>
          <w:sz w:val="22"/>
          <w:szCs w:val="22"/>
        </w:rPr>
        <w:t>ote 2:</w:t>
      </w:r>
    </w:p>
    <w:p w14:paraId="138A73F8" w14:textId="77777777" w:rsidR="00562F0F" w:rsidRPr="00D81C88" w:rsidRDefault="00562F0F" w:rsidP="00562F0F">
      <w:pPr>
        <w:spacing w:beforeLines="50" w:before="120" w:afterLines="50" w:after="120"/>
        <w:rPr>
          <w:sz w:val="22"/>
          <w:szCs w:val="22"/>
        </w:rPr>
      </w:pPr>
      <w:r w:rsidRPr="00D81C88">
        <w:rPr>
          <w:rStyle w:val="CommentReference"/>
          <w:sz w:val="22"/>
          <w:szCs w:val="22"/>
        </w:rPr>
        <w:t>90%-tile L1-RSRP difference = max (abs (95%-tile L1-RSRP), abs (5%-tile L1-RSRP))</w:t>
      </w:r>
    </w:p>
    <w:p w14:paraId="339BBE4D" w14:textId="4D56B445" w:rsidR="00562F0F" w:rsidRPr="00D81C88" w:rsidRDefault="00562F0F" w:rsidP="00562F0F">
      <w:pPr>
        <w:pStyle w:val="ListParagraph"/>
        <w:numPr>
          <w:ilvl w:val="0"/>
          <w:numId w:val="70"/>
        </w:numPr>
        <w:spacing w:after="120"/>
        <w:contextualSpacing w:val="0"/>
        <w:rPr>
          <w:sz w:val="22"/>
          <w:szCs w:val="22"/>
          <w:highlight w:val="yellow"/>
        </w:rPr>
      </w:pPr>
      <w:r w:rsidRPr="00D81C88">
        <w:rPr>
          <w:sz w:val="22"/>
          <w:szCs w:val="22"/>
        </w:rPr>
        <w:t xml:space="preserve">Scenario 1: spatial domain prediction with 32 beams in Set A, Set B is subset of Set A and contains 8 beams for measurement.  </w:t>
      </w:r>
      <w:r w:rsidRPr="00D81C88">
        <w:rPr>
          <w:sz w:val="22"/>
          <w:szCs w:val="22"/>
          <w:highlight w:val="yellow"/>
        </w:rPr>
        <w:t xml:space="preserve">(narrow to narrow) </w:t>
      </w:r>
    </w:p>
    <w:p w14:paraId="78E063BD" w14:textId="5FDE51A0" w:rsidR="00562F0F" w:rsidRPr="00D81C88" w:rsidRDefault="00562F0F" w:rsidP="00562F0F">
      <w:pPr>
        <w:pStyle w:val="ListParagraph"/>
        <w:numPr>
          <w:ilvl w:val="0"/>
          <w:numId w:val="70"/>
        </w:numPr>
        <w:spacing w:after="120"/>
        <w:contextualSpacing w:val="0"/>
        <w:rPr>
          <w:sz w:val="22"/>
          <w:szCs w:val="22"/>
        </w:rPr>
      </w:pPr>
      <w:r w:rsidRPr="00D81C88">
        <w:rPr>
          <w:sz w:val="22"/>
          <w:szCs w:val="22"/>
        </w:rPr>
        <w:t>Scenario 2: Spatial domain prediction with 32 CSI-RS beams in Set A and 8 SSB beams in Set B (wide to narrow)</w:t>
      </w:r>
    </w:p>
    <w:p w14:paraId="535F4CB5" w14:textId="77777777" w:rsidR="00562F0F" w:rsidRPr="00D81C88" w:rsidRDefault="00562F0F" w:rsidP="00562F0F">
      <w:pPr>
        <w:rPr>
          <w:sz w:val="22"/>
          <w:szCs w:val="22"/>
        </w:rPr>
      </w:pPr>
      <w:r w:rsidRPr="00D81C88">
        <w:rPr>
          <w:sz w:val="22"/>
          <w:szCs w:val="22"/>
        </w:rPr>
        <w:t xml:space="preserve">The following cases are treated as the candidate Options: </w:t>
      </w:r>
    </w:p>
    <w:p w14:paraId="0A0EB01F" w14:textId="77777777" w:rsidR="00562F0F" w:rsidRPr="00D81C88" w:rsidRDefault="00562F0F" w:rsidP="00562F0F">
      <w:pPr>
        <w:pStyle w:val="ListParagraph"/>
        <w:numPr>
          <w:ilvl w:val="0"/>
          <w:numId w:val="39"/>
        </w:numPr>
        <w:spacing w:after="120"/>
        <w:contextualSpacing w:val="0"/>
        <w:rPr>
          <w:sz w:val="22"/>
          <w:szCs w:val="22"/>
        </w:rPr>
      </w:pPr>
      <w:r w:rsidRPr="00D81C88">
        <w:rPr>
          <w:sz w:val="22"/>
          <w:szCs w:val="22"/>
        </w:rPr>
        <w:t>Case 1: No error will be considered in training dataset, model input during inference and ground-truth.</w:t>
      </w:r>
    </w:p>
    <w:p w14:paraId="70874C1B" w14:textId="77777777" w:rsidR="00562F0F" w:rsidRPr="00D81C88" w:rsidRDefault="00562F0F" w:rsidP="00562F0F">
      <w:pPr>
        <w:pStyle w:val="ListParagraph"/>
        <w:numPr>
          <w:ilvl w:val="0"/>
          <w:numId w:val="39"/>
        </w:numPr>
        <w:spacing w:after="120"/>
        <w:contextualSpacing w:val="0"/>
        <w:rPr>
          <w:sz w:val="22"/>
          <w:szCs w:val="22"/>
        </w:rPr>
      </w:pPr>
      <w:r w:rsidRPr="00D81C88">
        <w:rPr>
          <w:sz w:val="22"/>
          <w:szCs w:val="22"/>
        </w:rPr>
        <w:t xml:space="preserve">Case 2: </w:t>
      </w:r>
    </w:p>
    <w:p w14:paraId="117FA684" w14:textId="77777777" w:rsidR="00562F0F" w:rsidRPr="00D81C88" w:rsidRDefault="00562F0F" w:rsidP="00562F0F">
      <w:pPr>
        <w:pStyle w:val="ListParagraph"/>
        <w:numPr>
          <w:ilvl w:val="1"/>
          <w:numId w:val="39"/>
        </w:numPr>
        <w:spacing w:after="120"/>
        <w:contextualSpacing w:val="0"/>
        <w:rPr>
          <w:sz w:val="22"/>
          <w:szCs w:val="22"/>
        </w:rPr>
      </w:pPr>
      <w:r w:rsidRPr="00D81C88">
        <w:rPr>
          <w:sz w:val="22"/>
          <w:szCs w:val="22"/>
        </w:rPr>
        <w:t>Case 2a No error will be considered in training dataset and ground-truth. Error will be considered in model input during inference</w:t>
      </w:r>
    </w:p>
    <w:p w14:paraId="6923CF6C" w14:textId="77777777" w:rsidR="00562F0F" w:rsidRPr="00D81C88" w:rsidRDefault="00562F0F" w:rsidP="00562F0F">
      <w:pPr>
        <w:pStyle w:val="ListParagraph"/>
        <w:numPr>
          <w:ilvl w:val="1"/>
          <w:numId w:val="39"/>
        </w:numPr>
        <w:spacing w:after="120"/>
        <w:contextualSpacing w:val="0"/>
        <w:rPr>
          <w:sz w:val="22"/>
          <w:szCs w:val="22"/>
        </w:rPr>
      </w:pPr>
      <w:r w:rsidRPr="00D81C88">
        <w:rPr>
          <w:sz w:val="22"/>
          <w:szCs w:val="22"/>
        </w:rPr>
        <w:t>Case 2b No error will be considered in training dataset and ground truth for training. Error will be considered in model input during inference and ground-truth for inference</w:t>
      </w:r>
    </w:p>
    <w:p w14:paraId="33B7017F" w14:textId="20D6C3ED" w:rsidR="00562F0F" w:rsidRDefault="00562F0F" w:rsidP="00562F0F">
      <w:pPr>
        <w:pStyle w:val="ListParagraph"/>
        <w:numPr>
          <w:ilvl w:val="0"/>
          <w:numId w:val="39"/>
        </w:numPr>
        <w:spacing w:after="120"/>
        <w:contextualSpacing w:val="0"/>
        <w:rPr>
          <w:sz w:val="22"/>
          <w:szCs w:val="22"/>
        </w:rPr>
      </w:pPr>
      <w:r w:rsidRPr="00D81C88">
        <w:rPr>
          <w:sz w:val="22"/>
          <w:szCs w:val="22"/>
        </w:rPr>
        <w:t>Case 3: Error will be considered in training dataset, model input during inference and ground-truth.</w:t>
      </w:r>
    </w:p>
    <w:p w14:paraId="7A15DF5E" w14:textId="77777777" w:rsidR="003B71E3" w:rsidRDefault="003B71E3" w:rsidP="003B71E3">
      <w:pPr>
        <w:spacing w:after="120"/>
        <w:rPr>
          <w:sz w:val="22"/>
          <w:szCs w:val="22"/>
        </w:rPr>
      </w:pPr>
    </w:p>
    <w:p w14:paraId="01B0A9AB" w14:textId="5AC25283" w:rsidR="003B71E3" w:rsidRPr="003B71E3" w:rsidRDefault="003B71E3" w:rsidP="003B71E3">
      <w:pPr>
        <w:spacing w:after="120"/>
        <w:rPr>
          <w:sz w:val="22"/>
          <w:szCs w:val="22"/>
        </w:rPr>
      </w:pPr>
      <w:r>
        <w:rPr>
          <w:sz w:val="22"/>
          <w:szCs w:val="22"/>
        </w:rPr>
        <w:t xml:space="preserve">Below we provide our simulation results: </w:t>
      </w:r>
    </w:p>
    <w:p w14:paraId="43A03433" w14:textId="21557157" w:rsidR="00951114" w:rsidRPr="003C661B" w:rsidRDefault="003C661B" w:rsidP="00562F0F">
      <w:pPr>
        <w:rPr>
          <w:b/>
          <w:bCs/>
        </w:rPr>
      </w:pPr>
      <w:r w:rsidRPr="003C661B">
        <w:rPr>
          <w:b/>
          <w:bCs/>
        </w:rPr>
        <w:t>Case 1</w:t>
      </w:r>
      <w:r>
        <w:rPr>
          <w:b/>
          <w:bCs/>
        </w:rPr>
        <w:t xml:space="preserve"> KPI 1</w:t>
      </w:r>
      <w:r w:rsidRPr="003C661B">
        <w:rPr>
          <w:b/>
          <w:bCs/>
        </w:rPr>
        <w:t xml:space="preserve">: </w:t>
      </w:r>
    </w:p>
    <w:p w14:paraId="1A1C1E97" w14:textId="3F090282" w:rsidR="00562F0F" w:rsidRDefault="003C661B" w:rsidP="003C661B">
      <w:pPr>
        <w:jc w:val="center"/>
        <w:rPr>
          <w:color w:val="000000" w:themeColor="text1"/>
          <w:szCs w:val="20"/>
        </w:rPr>
      </w:pPr>
      <w:r>
        <w:rPr>
          <w:color w:val="000000" w:themeColor="text1"/>
          <w:szCs w:val="20"/>
        </w:rPr>
        <w:t>KPI1: Scenario 1</w:t>
      </w:r>
    </w:p>
    <w:tbl>
      <w:tblPr>
        <w:tblpPr w:leftFromText="180" w:rightFromText="180" w:vertAnchor="text" w:tblpXSpec="center" w:tblpY="1"/>
        <w:tblOverlap w:val="never"/>
        <w:tblW w:w="0" w:type="auto"/>
        <w:tblCellMar>
          <w:left w:w="0" w:type="dxa"/>
          <w:right w:w="0" w:type="dxa"/>
        </w:tblCellMar>
        <w:tblLook w:val="04A0" w:firstRow="1" w:lastRow="0" w:firstColumn="1" w:lastColumn="0" w:noHBand="0" w:noVBand="1"/>
      </w:tblPr>
      <w:tblGrid>
        <w:gridCol w:w="826"/>
        <w:gridCol w:w="821"/>
        <w:gridCol w:w="877"/>
        <w:gridCol w:w="880"/>
        <w:gridCol w:w="877"/>
        <w:gridCol w:w="877"/>
      </w:tblGrid>
      <w:tr w:rsidR="003C661B" w:rsidRPr="003C661B" w14:paraId="7FBCABD4" w14:textId="77777777" w:rsidTr="003C661B">
        <w:trPr>
          <w:trHeight w:val="447"/>
        </w:trPr>
        <w:tc>
          <w:tcPr>
            <w:tcW w:w="826"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1AEAAD7" w14:textId="77777777" w:rsidR="003C661B" w:rsidRPr="003C661B" w:rsidRDefault="003C661B" w:rsidP="003C661B">
            <w:pPr>
              <w:jc w:val="center"/>
            </w:pPr>
            <w:proofErr w:type="gramStart"/>
            <w:r w:rsidRPr="003C661B">
              <w:rPr>
                <w:rFonts w:ascii="Helvetica" w:hAnsi="Helvetica"/>
                <w:b/>
                <w:bCs/>
                <w:color w:val="000000"/>
              </w:rPr>
              <w:t>top-K</w:t>
            </w:r>
            <w:proofErr w:type="gramEnd"/>
            <w:r w:rsidRPr="003C661B">
              <w:rPr>
                <w:rFonts w:ascii="Helvetica" w:hAnsi="Helvetica"/>
                <w:b/>
                <w:bCs/>
                <w:color w:val="000000"/>
              </w:rPr>
              <w:t>/X (dB)</w:t>
            </w:r>
          </w:p>
        </w:tc>
        <w:tc>
          <w:tcPr>
            <w:tcW w:w="821"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4DCEE8B" w14:textId="77777777" w:rsidR="003C661B" w:rsidRPr="003C661B" w:rsidRDefault="003C661B" w:rsidP="003C661B">
            <w:pPr>
              <w:jc w:val="center"/>
            </w:pPr>
            <w:r w:rsidRPr="003C661B">
              <w:rPr>
                <w:rFonts w:ascii="Helvetica" w:hAnsi="Helvetica"/>
                <w:b/>
                <w:bCs/>
                <w:color w:val="000000"/>
              </w:rPr>
              <w:t>K=1</w:t>
            </w:r>
          </w:p>
        </w:tc>
        <w:tc>
          <w:tcPr>
            <w:tcW w:w="87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AB82EAD" w14:textId="77777777" w:rsidR="003C661B" w:rsidRPr="003C661B" w:rsidRDefault="003C661B" w:rsidP="003C661B">
            <w:pPr>
              <w:jc w:val="center"/>
            </w:pPr>
            <w:r w:rsidRPr="003C661B">
              <w:rPr>
                <w:rFonts w:ascii="Helvetica" w:hAnsi="Helvetica"/>
                <w:b/>
                <w:bCs/>
                <w:color w:val="000000"/>
              </w:rPr>
              <w:t>K=2</w:t>
            </w:r>
          </w:p>
        </w:tc>
        <w:tc>
          <w:tcPr>
            <w:tcW w:w="880"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6E37711" w14:textId="77777777" w:rsidR="003C661B" w:rsidRPr="003C661B" w:rsidRDefault="003C661B" w:rsidP="003C661B">
            <w:pPr>
              <w:jc w:val="center"/>
            </w:pPr>
            <w:r w:rsidRPr="003C661B">
              <w:rPr>
                <w:rFonts w:ascii="Helvetica" w:hAnsi="Helvetica"/>
                <w:b/>
                <w:bCs/>
                <w:color w:val="000000"/>
              </w:rPr>
              <w:t>K=3</w:t>
            </w:r>
          </w:p>
        </w:tc>
        <w:tc>
          <w:tcPr>
            <w:tcW w:w="87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F5BA750" w14:textId="77777777" w:rsidR="003C661B" w:rsidRPr="003C661B" w:rsidRDefault="003C661B" w:rsidP="003C661B">
            <w:pPr>
              <w:jc w:val="center"/>
            </w:pPr>
            <w:r w:rsidRPr="003C661B">
              <w:rPr>
                <w:rFonts w:ascii="Helvetica" w:hAnsi="Helvetica"/>
                <w:b/>
                <w:bCs/>
                <w:color w:val="000000"/>
              </w:rPr>
              <w:t>K=4</w:t>
            </w:r>
          </w:p>
        </w:tc>
        <w:tc>
          <w:tcPr>
            <w:tcW w:w="87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1A2E5D44" w14:textId="77777777" w:rsidR="003C661B" w:rsidRPr="003C661B" w:rsidRDefault="003C661B" w:rsidP="003C661B">
            <w:pPr>
              <w:jc w:val="center"/>
            </w:pPr>
            <w:r w:rsidRPr="003C661B">
              <w:rPr>
                <w:rFonts w:ascii="Helvetica" w:hAnsi="Helvetica"/>
                <w:b/>
                <w:bCs/>
                <w:color w:val="000000"/>
              </w:rPr>
              <w:t>K=5</w:t>
            </w:r>
          </w:p>
        </w:tc>
      </w:tr>
      <w:tr w:rsidR="003C661B" w:rsidRPr="003C661B" w14:paraId="3BC16BA4" w14:textId="77777777" w:rsidTr="003C661B">
        <w:trPr>
          <w:trHeight w:val="454"/>
        </w:trPr>
        <w:tc>
          <w:tcPr>
            <w:tcW w:w="826"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0418D1B7" w14:textId="77777777" w:rsidR="003C661B" w:rsidRPr="003C661B" w:rsidRDefault="003C661B" w:rsidP="003C661B">
            <w:pPr>
              <w:jc w:val="center"/>
            </w:pPr>
            <w:r w:rsidRPr="003C661B">
              <w:rPr>
                <w:rFonts w:ascii="Helvetica" w:hAnsi="Helvetica"/>
                <w:b/>
                <w:bCs/>
                <w:color w:val="000000"/>
              </w:rPr>
              <w:t>X=0</w:t>
            </w:r>
          </w:p>
        </w:tc>
        <w:tc>
          <w:tcPr>
            <w:tcW w:w="821"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73209F5" w14:textId="77777777" w:rsidR="003C661B" w:rsidRPr="003C661B" w:rsidRDefault="003C661B" w:rsidP="003C661B">
            <w:pPr>
              <w:jc w:val="center"/>
            </w:pPr>
            <w:r w:rsidRPr="003C661B">
              <w:rPr>
                <w:rFonts w:ascii="Helvetica" w:hAnsi="Helvetica"/>
                <w:color w:val="000000"/>
              </w:rPr>
              <w:t>0.6</w:t>
            </w:r>
          </w:p>
        </w:tc>
        <w:tc>
          <w:tcPr>
            <w:tcW w:w="87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5B4E9D9" w14:textId="77777777" w:rsidR="003C661B" w:rsidRPr="003C661B" w:rsidRDefault="003C661B" w:rsidP="003C661B">
            <w:pPr>
              <w:jc w:val="center"/>
            </w:pPr>
            <w:r w:rsidRPr="003C661B">
              <w:rPr>
                <w:rFonts w:ascii="Helvetica" w:hAnsi="Helvetica"/>
                <w:color w:val="000000"/>
              </w:rPr>
              <w:t>0.77</w:t>
            </w:r>
          </w:p>
        </w:tc>
        <w:tc>
          <w:tcPr>
            <w:tcW w:w="880"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87C0E9C" w14:textId="77777777" w:rsidR="003C661B" w:rsidRPr="003C661B" w:rsidRDefault="003C661B" w:rsidP="003C661B">
            <w:pPr>
              <w:jc w:val="center"/>
            </w:pPr>
            <w:r w:rsidRPr="003C661B">
              <w:rPr>
                <w:rFonts w:ascii="Helvetica" w:hAnsi="Helvetica"/>
                <w:color w:val="000000"/>
              </w:rPr>
              <w:t>0.85</w:t>
            </w:r>
          </w:p>
        </w:tc>
        <w:tc>
          <w:tcPr>
            <w:tcW w:w="87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A495C45" w14:textId="77777777" w:rsidR="003C661B" w:rsidRPr="003C661B" w:rsidRDefault="003C661B" w:rsidP="003C661B">
            <w:pPr>
              <w:jc w:val="center"/>
            </w:pPr>
            <w:r w:rsidRPr="003C661B">
              <w:rPr>
                <w:rFonts w:ascii="Helvetica" w:hAnsi="Helvetica"/>
                <w:color w:val="000000"/>
              </w:rPr>
              <w:t>0.89</w:t>
            </w:r>
          </w:p>
        </w:tc>
        <w:tc>
          <w:tcPr>
            <w:tcW w:w="877"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B65CEF5" w14:textId="77777777" w:rsidR="003C661B" w:rsidRPr="003C661B" w:rsidRDefault="003C661B" w:rsidP="003C661B">
            <w:pPr>
              <w:jc w:val="center"/>
            </w:pPr>
            <w:r w:rsidRPr="003C661B">
              <w:rPr>
                <w:rFonts w:ascii="Helvetica" w:hAnsi="Helvetica"/>
                <w:color w:val="000000"/>
              </w:rPr>
              <w:t>0.92</w:t>
            </w:r>
          </w:p>
        </w:tc>
      </w:tr>
      <w:tr w:rsidR="003C661B" w:rsidRPr="003C661B" w14:paraId="328D203B" w14:textId="77777777" w:rsidTr="003C661B">
        <w:trPr>
          <w:trHeight w:val="447"/>
        </w:trPr>
        <w:tc>
          <w:tcPr>
            <w:tcW w:w="82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064B35F1" w14:textId="77777777" w:rsidR="003C661B" w:rsidRPr="003C661B" w:rsidRDefault="003C661B" w:rsidP="003C661B">
            <w:pPr>
              <w:jc w:val="center"/>
            </w:pPr>
            <w:r w:rsidRPr="003C661B">
              <w:rPr>
                <w:rFonts w:ascii="Helvetica" w:hAnsi="Helvetica"/>
                <w:b/>
                <w:bCs/>
                <w:color w:val="000000"/>
              </w:rPr>
              <w:t>X=1</w:t>
            </w:r>
          </w:p>
        </w:tc>
        <w:tc>
          <w:tcPr>
            <w:tcW w:w="821"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E611D58" w14:textId="77777777" w:rsidR="003C661B" w:rsidRPr="003C661B" w:rsidRDefault="003C661B" w:rsidP="003C661B">
            <w:pPr>
              <w:jc w:val="center"/>
            </w:pPr>
            <w:r w:rsidRPr="003C661B">
              <w:rPr>
                <w:rFonts w:ascii="Helvetica" w:hAnsi="Helvetica"/>
                <w:color w:val="000000"/>
              </w:rPr>
              <w:t>0.72</w:t>
            </w:r>
          </w:p>
        </w:tc>
        <w:tc>
          <w:tcPr>
            <w:tcW w:w="87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EAF74B0" w14:textId="77777777" w:rsidR="003C661B" w:rsidRPr="003C661B" w:rsidRDefault="003C661B" w:rsidP="003C661B">
            <w:pPr>
              <w:jc w:val="center"/>
            </w:pPr>
            <w:r w:rsidRPr="003C661B">
              <w:rPr>
                <w:rFonts w:ascii="Helvetica" w:hAnsi="Helvetica"/>
                <w:color w:val="000000"/>
              </w:rPr>
              <w:t>0.85</w:t>
            </w:r>
          </w:p>
        </w:tc>
        <w:tc>
          <w:tcPr>
            <w:tcW w:w="880"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C1C54DC" w14:textId="77777777" w:rsidR="003C661B" w:rsidRPr="003C661B" w:rsidRDefault="003C661B" w:rsidP="003C661B">
            <w:pPr>
              <w:jc w:val="center"/>
            </w:pPr>
            <w:r w:rsidRPr="003C661B">
              <w:rPr>
                <w:rFonts w:ascii="Helvetica" w:hAnsi="Helvetica"/>
                <w:color w:val="000000"/>
              </w:rPr>
              <w:t>0.9</w:t>
            </w:r>
          </w:p>
        </w:tc>
        <w:tc>
          <w:tcPr>
            <w:tcW w:w="87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5F05C5C" w14:textId="77777777" w:rsidR="003C661B" w:rsidRPr="003C661B" w:rsidRDefault="003C661B" w:rsidP="003C661B">
            <w:pPr>
              <w:jc w:val="center"/>
            </w:pPr>
            <w:r w:rsidRPr="003C661B">
              <w:rPr>
                <w:rFonts w:ascii="Helvetica" w:hAnsi="Helvetica"/>
                <w:color w:val="000000"/>
              </w:rPr>
              <w:t>0.93</w:t>
            </w:r>
          </w:p>
        </w:tc>
        <w:tc>
          <w:tcPr>
            <w:tcW w:w="877"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4113E035" w14:textId="77777777" w:rsidR="003C661B" w:rsidRPr="003C661B" w:rsidRDefault="003C661B" w:rsidP="003C661B">
            <w:pPr>
              <w:jc w:val="center"/>
            </w:pPr>
            <w:r w:rsidRPr="003C661B">
              <w:rPr>
                <w:rFonts w:ascii="Helvetica" w:hAnsi="Helvetica"/>
                <w:color w:val="000000"/>
              </w:rPr>
              <w:t>0.95</w:t>
            </w:r>
          </w:p>
        </w:tc>
      </w:tr>
      <w:tr w:rsidR="003C661B" w:rsidRPr="003C661B" w14:paraId="6FF02C86" w14:textId="77777777" w:rsidTr="003C661B">
        <w:trPr>
          <w:trHeight w:val="454"/>
        </w:trPr>
        <w:tc>
          <w:tcPr>
            <w:tcW w:w="82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B1A3C24" w14:textId="26CEC49F" w:rsidR="003C661B" w:rsidRPr="003C661B" w:rsidRDefault="003C661B" w:rsidP="003C661B">
            <w:pPr>
              <w:jc w:val="center"/>
            </w:pPr>
            <w:r w:rsidRPr="003C661B">
              <w:rPr>
                <w:rFonts w:ascii="Helvetica" w:hAnsi="Helvetica"/>
                <w:b/>
                <w:bCs/>
                <w:color w:val="000000"/>
              </w:rPr>
              <w:t>X=2</w:t>
            </w:r>
          </w:p>
        </w:tc>
        <w:tc>
          <w:tcPr>
            <w:tcW w:w="821"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8822092" w14:textId="77777777" w:rsidR="003C661B" w:rsidRPr="003C661B" w:rsidRDefault="003C661B" w:rsidP="003C661B">
            <w:pPr>
              <w:jc w:val="center"/>
            </w:pPr>
            <w:r w:rsidRPr="003C661B">
              <w:rPr>
                <w:rFonts w:ascii="Helvetica" w:hAnsi="Helvetica"/>
                <w:color w:val="000000"/>
              </w:rPr>
              <w:t>0.8</w:t>
            </w:r>
          </w:p>
        </w:tc>
        <w:tc>
          <w:tcPr>
            <w:tcW w:w="87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32865AA" w14:textId="77777777" w:rsidR="003C661B" w:rsidRPr="003C661B" w:rsidRDefault="003C661B" w:rsidP="003C661B">
            <w:pPr>
              <w:jc w:val="center"/>
            </w:pPr>
            <w:r w:rsidRPr="003C661B">
              <w:rPr>
                <w:rFonts w:ascii="Helvetica" w:hAnsi="Helvetica"/>
                <w:color w:val="000000"/>
              </w:rPr>
              <w:t>0.898</w:t>
            </w:r>
          </w:p>
        </w:tc>
        <w:tc>
          <w:tcPr>
            <w:tcW w:w="880"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FD128CA" w14:textId="77777777" w:rsidR="003C661B" w:rsidRPr="003C661B" w:rsidRDefault="003C661B" w:rsidP="003C661B">
            <w:pPr>
              <w:jc w:val="center"/>
            </w:pPr>
            <w:r w:rsidRPr="003C661B">
              <w:rPr>
                <w:rFonts w:ascii="Helvetica" w:hAnsi="Helvetica"/>
                <w:color w:val="000000"/>
              </w:rPr>
              <w:t>0.934</w:t>
            </w:r>
          </w:p>
        </w:tc>
        <w:tc>
          <w:tcPr>
            <w:tcW w:w="87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61694CA" w14:textId="77777777" w:rsidR="003C661B" w:rsidRPr="003C661B" w:rsidRDefault="003C661B" w:rsidP="003C661B">
            <w:pPr>
              <w:jc w:val="center"/>
            </w:pPr>
            <w:r w:rsidRPr="003C661B">
              <w:rPr>
                <w:rFonts w:ascii="Helvetica" w:hAnsi="Helvetica"/>
                <w:color w:val="000000"/>
              </w:rPr>
              <w:t>0.953</w:t>
            </w:r>
          </w:p>
        </w:tc>
        <w:tc>
          <w:tcPr>
            <w:tcW w:w="877"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1B56E732" w14:textId="77777777" w:rsidR="003C661B" w:rsidRPr="003C661B" w:rsidRDefault="003C661B" w:rsidP="003C661B">
            <w:pPr>
              <w:jc w:val="center"/>
            </w:pPr>
            <w:r w:rsidRPr="003C661B">
              <w:rPr>
                <w:rFonts w:ascii="Helvetica" w:hAnsi="Helvetica"/>
                <w:color w:val="000000"/>
              </w:rPr>
              <w:t>0.964</w:t>
            </w:r>
          </w:p>
        </w:tc>
      </w:tr>
      <w:tr w:rsidR="003C661B" w:rsidRPr="003C661B" w14:paraId="67152DEC" w14:textId="77777777" w:rsidTr="003C661B">
        <w:trPr>
          <w:trHeight w:val="454"/>
        </w:trPr>
        <w:tc>
          <w:tcPr>
            <w:tcW w:w="826"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6BE8F5D5" w14:textId="77777777" w:rsidR="003C661B" w:rsidRPr="003C661B" w:rsidRDefault="003C661B" w:rsidP="003C661B">
            <w:pPr>
              <w:jc w:val="center"/>
            </w:pPr>
            <w:r w:rsidRPr="003C661B">
              <w:rPr>
                <w:rFonts w:ascii="Helvetica" w:hAnsi="Helvetica"/>
                <w:b/>
                <w:bCs/>
                <w:color w:val="000000"/>
              </w:rPr>
              <w:t>X=3</w:t>
            </w:r>
          </w:p>
        </w:tc>
        <w:tc>
          <w:tcPr>
            <w:tcW w:w="821"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32BCE75" w14:textId="77777777" w:rsidR="003C661B" w:rsidRPr="003C661B" w:rsidRDefault="003C661B" w:rsidP="003C661B">
            <w:pPr>
              <w:jc w:val="center"/>
            </w:pPr>
            <w:r w:rsidRPr="003C661B">
              <w:rPr>
                <w:rFonts w:ascii="Helvetica" w:hAnsi="Helvetica"/>
                <w:color w:val="000000"/>
              </w:rPr>
              <w:t>0.85</w:t>
            </w:r>
          </w:p>
        </w:tc>
        <w:tc>
          <w:tcPr>
            <w:tcW w:w="87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29C55DE" w14:textId="77777777" w:rsidR="003C661B" w:rsidRPr="003C661B" w:rsidRDefault="003C661B" w:rsidP="003C661B">
            <w:pPr>
              <w:jc w:val="center"/>
            </w:pPr>
            <w:r w:rsidRPr="003C661B">
              <w:rPr>
                <w:rFonts w:ascii="Helvetica" w:hAnsi="Helvetica"/>
                <w:color w:val="000000"/>
              </w:rPr>
              <w:t>0.923</w:t>
            </w:r>
          </w:p>
        </w:tc>
        <w:tc>
          <w:tcPr>
            <w:tcW w:w="880"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296E6AF" w14:textId="77777777" w:rsidR="003C661B" w:rsidRPr="003C661B" w:rsidRDefault="003C661B" w:rsidP="003C661B">
            <w:pPr>
              <w:jc w:val="center"/>
            </w:pPr>
            <w:r w:rsidRPr="003C661B">
              <w:rPr>
                <w:rFonts w:ascii="Helvetica" w:hAnsi="Helvetica"/>
                <w:color w:val="000000"/>
              </w:rPr>
              <w:t>0.96</w:t>
            </w:r>
          </w:p>
        </w:tc>
        <w:tc>
          <w:tcPr>
            <w:tcW w:w="87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21CBAE3" w14:textId="77777777" w:rsidR="003C661B" w:rsidRPr="003C661B" w:rsidRDefault="003C661B" w:rsidP="003C661B">
            <w:pPr>
              <w:jc w:val="center"/>
            </w:pPr>
            <w:r w:rsidRPr="003C661B">
              <w:rPr>
                <w:rFonts w:ascii="Helvetica" w:hAnsi="Helvetica"/>
                <w:color w:val="000000"/>
              </w:rPr>
              <w:t>0.97</w:t>
            </w:r>
          </w:p>
        </w:tc>
        <w:tc>
          <w:tcPr>
            <w:tcW w:w="877"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333A8536" w14:textId="77777777" w:rsidR="003C661B" w:rsidRPr="003C661B" w:rsidRDefault="003C661B" w:rsidP="003C661B">
            <w:pPr>
              <w:jc w:val="center"/>
            </w:pPr>
            <w:r w:rsidRPr="003C661B">
              <w:rPr>
                <w:rFonts w:ascii="Helvetica" w:hAnsi="Helvetica"/>
                <w:color w:val="000000"/>
              </w:rPr>
              <w:t>0.98</w:t>
            </w:r>
          </w:p>
        </w:tc>
      </w:tr>
    </w:tbl>
    <w:p w14:paraId="2AF24E38" w14:textId="77777777" w:rsidR="003C661B" w:rsidRDefault="003C661B" w:rsidP="003C661B">
      <w:pPr>
        <w:jc w:val="center"/>
        <w:rPr>
          <w:color w:val="000000" w:themeColor="text1"/>
          <w:szCs w:val="20"/>
        </w:rPr>
      </w:pPr>
    </w:p>
    <w:p w14:paraId="65958F19" w14:textId="77777777" w:rsidR="003C661B" w:rsidRPr="003C661B" w:rsidRDefault="003C661B" w:rsidP="003C661B">
      <w:pPr>
        <w:jc w:val="center"/>
        <w:rPr>
          <w:szCs w:val="20"/>
        </w:rPr>
      </w:pPr>
    </w:p>
    <w:p w14:paraId="4A061203" w14:textId="77777777" w:rsidR="003C661B" w:rsidRPr="003C661B" w:rsidRDefault="003C661B" w:rsidP="003C661B">
      <w:pPr>
        <w:jc w:val="center"/>
        <w:rPr>
          <w:szCs w:val="20"/>
        </w:rPr>
      </w:pPr>
    </w:p>
    <w:p w14:paraId="6F55A5E6" w14:textId="77777777" w:rsidR="003C661B" w:rsidRPr="003C661B" w:rsidRDefault="003C661B" w:rsidP="003C661B">
      <w:pPr>
        <w:jc w:val="center"/>
        <w:rPr>
          <w:szCs w:val="20"/>
        </w:rPr>
      </w:pPr>
    </w:p>
    <w:p w14:paraId="45C5DBCC" w14:textId="77777777" w:rsidR="003C661B" w:rsidRPr="003C661B" w:rsidRDefault="003C661B" w:rsidP="003C661B">
      <w:pPr>
        <w:jc w:val="center"/>
        <w:rPr>
          <w:szCs w:val="20"/>
        </w:rPr>
      </w:pPr>
    </w:p>
    <w:p w14:paraId="49DDC470" w14:textId="57B1FE6E" w:rsidR="003C661B" w:rsidRDefault="003C661B" w:rsidP="003C661B">
      <w:pPr>
        <w:jc w:val="center"/>
        <w:rPr>
          <w:szCs w:val="20"/>
        </w:rPr>
      </w:pPr>
    </w:p>
    <w:p w14:paraId="547F18AE" w14:textId="77777777" w:rsidR="003C661B" w:rsidRDefault="003C661B" w:rsidP="003C661B">
      <w:pPr>
        <w:jc w:val="center"/>
        <w:rPr>
          <w:szCs w:val="20"/>
        </w:rPr>
      </w:pPr>
    </w:p>
    <w:p w14:paraId="52B2031A" w14:textId="77777777" w:rsidR="003C661B" w:rsidRDefault="003C661B" w:rsidP="003C661B">
      <w:pPr>
        <w:jc w:val="center"/>
        <w:rPr>
          <w:szCs w:val="20"/>
        </w:rPr>
      </w:pPr>
    </w:p>
    <w:p w14:paraId="05AA675D" w14:textId="77777777" w:rsidR="003C661B" w:rsidRDefault="003C661B" w:rsidP="003C661B">
      <w:pPr>
        <w:rPr>
          <w:szCs w:val="20"/>
        </w:rPr>
      </w:pPr>
    </w:p>
    <w:p w14:paraId="555B94E7" w14:textId="77777777" w:rsidR="003C661B" w:rsidRDefault="003C661B" w:rsidP="003C661B">
      <w:pPr>
        <w:jc w:val="center"/>
        <w:rPr>
          <w:color w:val="000000" w:themeColor="text1"/>
          <w:szCs w:val="20"/>
        </w:rPr>
      </w:pPr>
    </w:p>
    <w:p w14:paraId="62A8ED66" w14:textId="77777777" w:rsidR="00E248D6" w:rsidRDefault="00E248D6" w:rsidP="003C661B">
      <w:pPr>
        <w:jc w:val="center"/>
        <w:rPr>
          <w:color w:val="000000" w:themeColor="text1"/>
          <w:szCs w:val="20"/>
        </w:rPr>
      </w:pPr>
    </w:p>
    <w:p w14:paraId="36D7256B" w14:textId="77777777" w:rsidR="00E248D6" w:rsidRDefault="00E248D6" w:rsidP="003C661B">
      <w:pPr>
        <w:jc w:val="center"/>
        <w:rPr>
          <w:color w:val="000000" w:themeColor="text1"/>
          <w:szCs w:val="20"/>
        </w:rPr>
      </w:pPr>
    </w:p>
    <w:p w14:paraId="3B6721B5" w14:textId="77777777" w:rsidR="00E248D6" w:rsidRDefault="00E248D6" w:rsidP="003C661B">
      <w:pPr>
        <w:jc w:val="center"/>
        <w:rPr>
          <w:color w:val="000000" w:themeColor="text1"/>
          <w:szCs w:val="20"/>
        </w:rPr>
      </w:pPr>
    </w:p>
    <w:p w14:paraId="5317D315" w14:textId="77777777" w:rsidR="00E248D6" w:rsidRDefault="00E248D6" w:rsidP="00E248D6">
      <w:pPr>
        <w:jc w:val="center"/>
        <w:rPr>
          <w:color w:val="000000" w:themeColor="text1"/>
          <w:szCs w:val="20"/>
        </w:rPr>
      </w:pPr>
      <w:r>
        <w:rPr>
          <w:color w:val="000000" w:themeColor="text1"/>
          <w:szCs w:val="20"/>
        </w:rPr>
        <w:t xml:space="preserve">                               </w:t>
      </w:r>
    </w:p>
    <w:p w14:paraId="3C6BD855" w14:textId="78F466C7" w:rsidR="00E248D6" w:rsidRDefault="00E248D6" w:rsidP="00E248D6">
      <w:pPr>
        <w:jc w:val="center"/>
        <w:rPr>
          <w:color w:val="000000" w:themeColor="text1"/>
          <w:szCs w:val="20"/>
        </w:rPr>
      </w:pPr>
      <w:r>
        <w:rPr>
          <w:color w:val="000000" w:themeColor="text1"/>
          <w:szCs w:val="20"/>
        </w:rPr>
        <w:t>KPI1: Scenario 2</w:t>
      </w:r>
    </w:p>
    <w:p w14:paraId="4DE97768" w14:textId="77777777" w:rsidR="00E248D6" w:rsidRPr="003C661B" w:rsidRDefault="00E248D6" w:rsidP="003C661B">
      <w:pPr>
        <w:jc w:val="center"/>
        <w:rPr>
          <w:color w:val="000000" w:themeColor="text1"/>
          <w:szCs w:val="20"/>
        </w:rPr>
      </w:pPr>
    </w:p>
    <w:tbl>
      <w:tblPr>
        <w:tblW w:w="0" w:type="auto"/>
        <w:jc w:val="center"/>
        <w:tblCellMar>
          <w:left w:w="0" w:type="dxa"/>
          <w:right w:w="0" w:type="dxa"/>
        </w:tblCellMar>
        <w:tblLook w:val="04A0" w:firstRow="1" w:lastRow="0" w:firstColumn="1" w:lastColumn="0" w:noHBand="0" w:noVBand="1"/>
      </w:tblPr>
      <w:tblGrid>
        <w:gridCol w:w="746"/>
        <w:gridCol w:w="882"/>
        <w:gridCol w:w="882"/>
        <w:gridCol w:w="882"/>
        <w:gridCol w:w="882"/>
        <w:gridCol w:w="882"/>
      </w:tblGrid>
      <w:tr w:rsidR="003C661B" w:rsidRPr="003C661B" w14:paraId="10E74E57" w14:textId="77777777" w:rsidTr="003C661B">
        <w:trPr>
          <w:trHeight w:val="363"/>
          <w:jc w:val="center"/>
        </w:trPr>
        <w:tc>
          <w:tcPr>
            <w:tcW w:w="746"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5BC5E775" w14:textId="77777777" w:rsidR="003C661B" w:rsidRPr="003C661B" w:rsidRDefault="003C661B" w:rsidP="003C661B">
            <w:pPr>
              <w:jc w:val="center"/>
            </w:pPr>
            <w:proofErr w:type="gramStart"/>
            <w:r w:rsidRPr="003C661B">
              <w:rPr>
                <w:rFonts w:ascii="Helvetica" w:hAnsi="Helvetica"/>
                <w:b/>
                <w:bCs/>
                <w:color w:val="000000"/>
              </w:rPr>
              <w:t>top-K</w:t>
            </w:r>
            <w:proofErr w:type="gramEnd"/>
            <w:r w:rsidRPr="003C661B">
              <w:rPr>
                <w:rFonts w:ascii="Helvetica" w:hAnsi="Helvetica"/>
                <w:b/>
                <w:bCs/>
                <w:color w:val="000000"/>
              </w:rPr>
              <w:t>/X (dB)</w:t>
            </w:r>
          </w:p>
        </w:tc>
        <w:tc>
          <w:tcPr>
            <w:tcW w:w="8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24D6D7D" w14:textId="77777777" w:rsidR="003C661B" w:rsidRPr="003C661B" w:rsidRDefault="003C661B" w:rsidP="003C661B">
            <w:pPr>
              <w:jc w:val="center"/>
            </w:pPr>
            <w:r w:rsidRPr="003C661B">
              <w:rPr>
                <w:rFonts w:ascii="Helvetica" w:hAnsi="Helvetica"/>
                <w:b/>
                <w:bCs/>
                <w:color w:val="000000"/>
              </w:rPr>
              <w:t>K=1</w:t>
            </w:r>
          </w:p>
        </w:tc>
        <w:tc>
          <w:tcPr>
            <w:tcW w:w="8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F6E2328" w14:textId="77777777" w:rsidR="003C661B" w:rsidRPr="003C661B" w:rsidRDefault="003C661B" w:rsidP="003C661B">
            <w:pPr>
              <w:jc w:val="center"/>
            </w:pPr>
            <w:r w:rsidRPr="003C661B">
              <w:rPr>
                <w:rFonts w:ascii="Helvetica" w:hAnsi="Helvetica"/>
                <w:b/>
                <w:bCs/>
                <w:color w:val="000000"/>
              </w:rPr>
              <w:t>K=2</w:t>
            </w:r>
          </w:p>
        </w:tc>
        <w:tc>
          <w:tcPr>
            <w:tcW w:w="8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F47B210" w14:textId="77777777" w:rsidR="003C661B" w:rsidRPr="003C661B" w:rsidRDefault="003C661B" w:rsidP="003C661B">
            <w:pPr>
              <w:jc w:val="center"/>
            </w:pPr>
            <w:r w:rsidRPr="003C661B">
              <w:rPr>
                <w:rFonts w:ascii="Helvetica" w:hAnsi="Helvetica"/>
                <w:b/>
                <w:bCs/>
                <w:color w:val="000000"/>
              </w:rPr>
              <w:t>K=3</w:t>
            </w:r>
          </w:p>
        </w:tc>
        <w:tc>
          <w:tcPr>
            <w:tcW w:w="8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C86E54E" w14:textId="77777777" w:rsidR="003C661B" w:rsidRPr="003C661B" w:rsidRDefault="003C661B" w:rsidP="003C661B">
            <w:pPr>
              <w:jc w:val="center"/>
            </w:pPr>
            <w:r w:rsidRPr="003C661B">
              <w:rPr>
                <w:rFonts w:ascii="Helvetica" w:hAnsi="Helvetica"/>
                <w:b/>
                <w:bCs/>
                <w:color w:val="000000"/>
              </w:rPr>
              <w:t>K=4</w:t>
            </w:r>
          </w:p>
        </w:tc>
        <w:tc>
          <w:tcPr>
            <w:tcW w:w="88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1E17C4D8" w14:textId="77777777" w:rsidR="003C661B" w:rsidRPr="003C661B" w:rsidRDefault="003C661B" w:rsidP="003C661B">
            <w:pPr>
              <w:jc w:val="center"/>
            </w:pPr>
            <w:r w:rsidRPr="003C661B">
              <w:rPr>
                <w:rFonts w:ascii="Helvetica" w:hAnsi="Helvetica"/>
                <w:b/>
                <w:bCs/>
                <w:color w:val="000000"/>
              </w:rPr>
              <w:t>K=5</w:t>
            </w:r>
          </w:p>
        </w:tc>
      </w:tr>
      <w:tr w:rsidR="003C661B" w:rsidRPr="003C661B" w14:paraId="6BCB3C14" w14:textId="77777777" w:rsidTr="003C661B">
        <w:trPr>
          <w:trHeight w:val="354"/>
          <w:jc w:val="center"/>
        </w:trPr>
        <w:tc>
          <w:tcPr>
            <w:tcW w:w="746"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4B5181B" w14:textId="77777777" w:rsidR="003C661B" w:rsidRPr="003C661B" w:rsidRDefault="003C661B" w:rsidP="003C661B">
            <w:pPr>
              <w:jc w:val="center"/>
            </w:pPr>
            <w:r w:rsidRPr="003C661B">
              <w:rPr>
                <w:rFonts w:ascii="Helvetica" w:hAnsi="Helvetica"/>
                <w:b/>
                <w:bCs/>
                <w:color w:val="000000"/>
              </w:rPr>
              <w:lastRenderedPageBreak/>
              <w:t>X=0</w:t>
            </w:r>
          </w:p>
        </w:tc>
        <w:tc>
          <w:tcPr>
            <w:tcW w:w="882"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26A75A4" w14:textId="77777777" w:rsidR="003C661B" w:rsidRPr="003C661B" w:rsidRDefault="003C661B" w:rsidP="003C661B">
            <w:pPr>
              <w:jc w:val="center"/>
            </w:pPr>
            <w:r w:rsidRPr="003C661B">
              <w:rPr>
                <w:rFonts w:ascii="Helvetica" w:hAnsi="Helvetica"/>
                <w:color w:val="000000"/>
              </w:rPr>
              <w:t>0.72</w:t>
            </w:r>
          </w:p>
        </w:tc>
        <w:tc>
          <w:tcPr>
            <w:tcW w:w="882"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92FC009" w14:textId="77777777" w:rsidR="003C661B" w:rsidRPr="003C661B" w:rsidRDefault="003C661B" w:rsidP="003C661B">
            <w:pPr>
              <w:jc w:val="center"/>
            </w:pPr>
            <w:r w:rsidRPr="003C661B">
              <w:rPr>
                <w:rFonts w:ascii="Helvetica" w:hAnsi="Helvetica"/>
                <w:color w:val="000000"/>
              </w:rPr>
              <w:t>0.87</w:t>
            </w:r>
          </w:p>
        </w:tc>
        <w:tc>
          <w:tcPr>
            <w:tcW w:w="882"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7E70099" w14:textId="77777777" w:rsidR="003C661B" w:rsidRPr="003C661B" w:rsidRDefault="003C661B" w:rsidP="003C661B">
            <w:pPr>
              <w:jc w:val="center"/>
            </w:pPr>
            <w:r w:rsidRPr="003C661B">
              <w:rPr>
                <w:rFonts w:ascii="Helvetica" w:hAnsi="Helvetica"/>
                <w:color w:val="000000"/>
              </w:rPr>
              <w:t>0.93</w:t>
            </w:r>
          </w:p>
        </w:tc>
        <w:tc>
          <w:tcPr>
            <w:tcW w:w="882"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40ECA92" w14:textId="77777777" w:rsidR="003C661B" w:rsidRPr="003C661B" w:rsidRDefault="003C661B" w:rsidP="003C661B">
            <w:pPr>
              <w:jc w:val="center"/>
            </w:pPr>
            <w:r w:rsidRPr="003C661B">
              <w:rPr>
                <w:rFonts w:ascii="Helvetica" w:hAnsi="Helvetica"/>
                <w:color w:val="000000"/>
              </w:rPr>
              <w:t>0.953</w:t>
            </w:r>
          </w:p>
        </w:tc>
        <w:tc>
          <w:tcPr>
            <w:tcW w:w="882"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467E0679" w14:textId="77777777" w:rsidR="003C661B" w:rsidRPr="003C661B" w:rsidRDefault="003C661B" w:rsidP="003C661B">
            <w:pPr>
              <w:jc w:val="center"/>
            </w:pPr>
            <w:r w:rsidRPr="003C661B">
              <w:rPr>
                <w:rFonts w:ascii="Helvetica" w:hAnsi="Helvetica"/>
                <w:color w:val="000000"/>
              </w:rPr>
              <w:t>0.97</w:t>
            </w:r>
          </w:p>
        </w:tc>
      </w:tr>
      <w:tr w:rsidR="003C661B" w:rsidRPr="003C661B" w14:paraId="071517B2" w14:textId="77777777" w:rsidTr="003C661B">
        <w:trPr>
          <w:trHeight w:val="363"/>
          <w:jc w:val="center"/>
        </w:trPr>
        <w:tc>
          <w:tcPr>
            <w:tcW w:w="74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ECCA939" w14:textId="77777777" w:rsidR="003C661B" w:rsidRPr="003C661B" w:rsidRDefault="003C661B" w:rsidP="003C661B">
            <w:pPr>
              <w:jc w:val="center"/>
            </w:pPr>
            <w:r w:rsidRPr="003C661B">
              <w:rPr>
                <w:rFonts w:ascii="Helvetica" w:hAnsi="Helvetica"/>
                <w:b/>
                <w:bCs/>
                <w:color w:val="000000"/>
              </w:rPr>
              <w:t>X=1</w:t>
            </w:r>
          </w:p>
        </w:tc>
        <w:tc>
          <w:tcPr>
            <w:tcW w:w="882"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C84E75E" w14:textId="77777777" w:rsidR="003C661B" w:rsidRPr="003C661B" w:rsidRDefault="003C661B" w:rsidP="003C661B">
            <w:pPr>
              <w:jc w:val="center"/>
            </w:pPr>
            <w:r w:rsidRPr="003C661B">
              <w:rPr>
                <w:rFonts w:ascii="Helvetica" w:hAnsi="Helvetica"/>
                <w:color w:val="000000"/>
              </w:rPr>
              <w:t>0.843</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1ACDE22" w14:textId="77777777" w:rsidR="003C661B" w:rsidRPr="003C661B" w:rsidRDefault="003C661B" w:rsidP="003C661B">
            <w:pPr>
              <w:jc w:val="center"/>
            </w:pPr>
            <w:r w:rsidRPr="003C661B">
              <w:rPr>
                <w:rFonts w:ascii="Helvetica" w:hAnsi="Helvetica"/>
                <w:color w:val="000000"/>
              </w:rPr>
              <w:t>0.937</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FD2A826" w14:textId="77777777" w:rsidR="003C661B" w:rsidRPr="003C661B" w:rsidRDefault="003C661B" w:rsidP="003C661B">
            <w:pPr>
              <w:jc w:val="center"/>
            </w:pPr>
            <w:r w:rsidRPr="003C661B">
              <w:rPr>
                <w:rFonts w:ascii="Helvetica" w:hAnsi="Helvetica"/>
                <w:color w:val="000000"/>
              </w:rPr>
              <w:t>0.96</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F89A5EC" w14:textId="77777777" w:rsidR="003C661B" w:rsidRPr="003C661B" w:rsidRDefault="003C661B" w:rsidP="003C661B">
            <w:pPr>
              <w:jc w:val="center"/>
            </w:pPr>
            <w:r w:rsidRPr="003C661B">
              <w:rPr>
                <w:rFonts w:ascii="Helvetica" w:hAnsi="Helvetica"/>
                <w:color w:val="000000"/>
              </w:rPr>
              <w:t>0.976</w:t>
            </w:r>
          </w:p>
        </w:tc>
        <w:tc>
          <w:tcPr>
            <w:tcW w:w="882"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5EAF5322" w14:textId="77777777" w:rsidR="003C661B" w:rsidRPr="003C661B" w:rsidRDefault="003C661B" w:rsidP="003C661B">
            <w:pPr>
              <w:jc w:val="center"/>
            </w:pPr>
            <w:r w:rsidRPr="003C661B">
              <w:rPr>
                <w:rFonts w:ascii="Helvetica" w:hAnsi="Helvetica"/>
                <w:color w:val="000000"/>
              </w:rPr>
              <w:t>0.984</w:t>
            </w:r>
          </w:p>
        </w:tc>
      </w:tr>
      <w:tr w:rsidR="003C661B" w:rsidRPr="003C661B" w14:paraId="05B7DAF8" w14:textId="77777777" w:rsidTr="003C661B">
        <w:trPr>
          <w:trHeight w:val="372"/>
          <w:jc w:val="center"/>
        </w:trPr>
        <w:tc>
          <w:tcPr>
            <w:tcW w:w="74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4F3AC10F" w14:textId="77777777" w:rsidR="003C661B" w:rsidRPr="003C661B" w:rsidRDefault="003C661B" w:rsidP="003C661B">
            <w:pPr>
              <w:jc w:val="center"/>
            </w:pPr>
            <w:r w:rsidRPr="003C661B">
              <w:rPr>
                <w:rFonts w:ascii="Helvetica" w:hAnsi="Helvetica"/>
                <w:b/>
                <w:bCs/>
                <w:color w:val="000000"/>
              </w:rPr>
              <w:t>X=2</w:t>
            </w:r>
          </w:p>
        </w:tc>
        <w:tc>
          <w:tcPr>
            <w:tcW w:w="882"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C0D3B89" w14:textId="77777777" w:rsidR="003C661B" w:rsidRPr="003C661B" w:rsidRDefault="003C661B" w:rsidP="003C661B">
            <w:pPr>
              <w:jc w:val="center"/>
            </w:pPr>
            <w:r w:rsidRPr="003C661B">
              <w:rPr>
                <w:rFonts w:ascii="Helvetica" w:hAnsi="Helvetica"/>
                <w:color w:val="000000"/>
              </w:rPr>
              <w:t>0.9</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2B1BD81" w14:textId="77777777" w:rsidR="003C661B" w:rsidRPr="003C661B" w:rsidRDefault="003C661B" w:rsidP="003C661B">
            <w:pPr>
              <w:jc w:val="center"/>
            </w:pPr>
            <w:r w:rsidRPr="003C661B">
              <w:rPr>
                <w:rFonts w:ascii="Helvetica" w:hAnsi="Helvetica"/>
                <w:color w:val="000000"/>
              </w:rPr>
              <w:t>0.96</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7BFC353" w14:textId="77777777" w:rsidR="003C661B" w:rsidRPr="003C661B" w:rsidRDefault="003C661B" w:rsidP="003C661B">
            <w:pPr>
              <w:jc w:val="center"/>
            </w:pPr>
            <w:r w:rsidRPr="003C661B">
              <w:rPr>
                <w:rFonts w:ascii="Helvetica" w:hAnsi="Helvetica"/>
                <w:color w:val="000000"/>
              </w:rPr>
              <w:t>0.976</w:t>
            </w:r>
          </w:p>
        </w:tc>
        <w:tc>
          <w:tcPr>
            <w:tcW w:w="8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2B5093D" w14:textId="77777777" w:rsidR="003C661B" w:rsidRPr="003C661B" w:rsidRDefault="003C661B" w:rsidP="003C661B">
            <w:pPr>
              <w:jc w:val="center"/>
            </w:pPr>
            <w:r w:rsidRPr="003C661B">
              <w:rPr>
                <w:rFonts w:ascii="Helvetica" w:hAnsi="Helvetica"/>
                <w:color w:val="000000"/>
              </w:rPr>
              <w:t>0.984</w:t>
            </w:r>
          </w:p>
        </w:tc>
        <w:tc>
          <w:tcPr>
            <w:tcW w:w="882"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6304AF2" w14:textId="77777777" w:rsidR="003C661B" w:rsidRPr="003C661B" w:rsidRDefault="003C661B" w:rsidP="003C661B">
            <w:pPr>
              <w:jc w:val="center"/>
            </w:pPr>
            <w:r w:rsidRPr="003C661B">
              <w:rPr>
                <w:rFonts w:ascii="Helvetica" w:hAnsi="Helvetica"/>
                <w:color w:val="000000"/>
              </w:rPr>
              <w:t>0.992</w:t>
            </w:r>
          </w:p>
        </w:tc>
      </w:tr>
      <w:tr w:rsidR="003C661B" w:rsidRPr="003C661B" w14:paraId="6C640DFE" w14:textId="77777777" w:rsidTr="003C661B">
        <w:trPr>
          <w:trHeight w:val="73"/>
          <w:jc w:val="center"/>
        </w:trPr>
        <w:tc>
          <w:tcPr>
            <w:tcW w:w="746"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79580048" w14:textId="77777777" w:rsidR="003C661B" w:rsidRPr="003C661B" w:rsidRDefault="003C661B" w:rsidP="003C661B">
            <w:pPr>
              <w:jc w:val="center"/>
            </w:pPr>
            <w:r w:rsidRPr="003C661B">
              <w:rPr>
                <w:rFonts w:ascii="Helvetica" w:hAnsi="Helvetica"/>
                <w:b/>
                <w:bCs/>
                <w:color w:val="000000"/>
              </w:rPr>
              <w:t>X=3</w:t>
            </w:r>
          </w:p>
        </w:tc>
        <w:tc>
          <w:tcPr>
            <w:tcW w:w="882"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400FC018" w14:textId="77777777" w:rsidR="003C661B" w:rsidRPr="003C661B" w:rsidRDefault="003C661B" w:rsidP="003C661B">
            <w:pPr>
              <w:jc w:val="center"/>
            </w:pPr>
            <w:r w:rsidRPr="003C661B">
              <w:rPr>
                <w:rFonts w:ascii="Helvetica" w:hAnsi="Helvetica"/>
                <w:color w:val="000000"/>
              </w:rPr>
              <w:t>0.94</w:t>
            </w:r>
          </w:p>
        </w:tc>
        <w:tc>
          <w:tcPr>
            <w:tcW w:w="882"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7492ED0" w14:textId="77777777" w:rsidR="003C661B" w:rsidRPr="003C661B" w:rsidRDefault="003C661B" w:rsidP="003C661B">
            <w:pPr>
              <w:jc w:val="center"/>
            </w:pPr>
            <w:r w:rsidRPr="003C661B">
              <w:rPr>
                <w:rFonts w:ascii="Helvetica" w:hAnsi="Helvetica"/>
                <w:color w:val="000000"/>
              </w:rPr>
              <w:t>0.978</w:t>
            </w:r>
          </w:p>
        </w:tc>
        <w:tc>
          <w:tcPr>
            <w:tcW w:w="882"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D95B017" w14:textId="77777777" w:rsidR="003C661B" w:rsidRPr="003C661B" w:rsidRDefault="003C661B" w:rsidP="003C661B">
            <w:pPr>
              <w:jc w:val="center"/>
            </w:pPr>
            <w:r w:rsidRPr="003C661B">
              <w:rPr>
                <w:rFonts w:ascii="Helvetica" w:hAnsi="Helvetica"/>
                <w:color w:val="000000"/>
              </w:rPr>
              <w:t>0.989</w:t>
            </w:r>
          </w:p>
        </w:tc>
        <w:tc>
          <w:tcPr>
            <w:tcW w:w="882"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4291239E" w14:textId="77777777" w:rsidR="003C661B" w:rsidRPr="003C661B" w:rsidRDefault="003C661B" w:rsidP="003C661B">
            <w:pPr>
              <w:jc w:val="center"/>
            </w:pPr>
            <w:r w:rsidRPr="003C661B">
              <w:rPr>
                <w:rFonts w:ascii="Helvetica" w:hAnsi="Helvetica"/>
                <w:color w:val="000000"/>
              </w:rPr>
              <w:t>0.993</w:t>
            </w:r>
          </w:p>
        </w:tc>
        <w:tc>
          <w:tcPr>
            <w:tcW w:w="882"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5104641" w14:textId="77777777" w:rsidR="003C661B" w:rsidRPr="003C661B" w:rsidRDefault="003C661B" w:rsidP="003C661B">
            <w:pPr>
              <w:jc w:val="center"/>
            </w:pPr>
            <w:r w:rsidRPr="003C661B">
              <w:rPr>
                <w:rFonts w:ascii="Helvetica" w:hAnsi="Helvetica"/>
                <w:color w:val="000000"/>
              </w:rPr>
              <w:t>0.995</w:t>
            </w:r>
          </w:p>
        </w:tc>
      </w:tr>
    </w:tbl>
    <w:p w14:paraId="2BCCEEDB" w14:textId="77D1E226" w:rsidR="003C661B" w:rsidRDefault="003C661B" w:rsidP="003C661B">
      <w:pPr>
        <w:rPr>
          <w:szCs w:val="20"/>
        </w:rPr>
      </w:pPr>
    </w:p>
    <w:p w14:paraId="250CFF7F" w14:textId="77777777" w:rsidR="00E248D6" w:rsidRDefault="003C661B" w:rsidP="003C661B">
      <w:pPr>
        <w:rPr>
          <w:b/>
          <w:bCs/>
        </w:rPr>
      </w:pPr>
      <w:r w:rsidRPr="003C661B">
        <w:rPr>
          <w:b/>
          <w:bCs/>
        </w:rPr>
        <w:t>Case 1</w:t>
      </w:r>
      <w:r>
        <w:rPr>
          <w:b/>
          <w:bCs/>
        </w:rPr>
        <w:t xml:space="preserve"> KPI </w:t>
      </w:r>
      <w:r w:rsidR="00E248D6">
        <w:rPr>
          <w:b/>
          <w:bCs/>
        </w:rPr>
        <w:t>2</w:t>
      </w:r>
      <w:r w:rsidRPr="003C661B">
        <w:rPr>
          <w:b/>
          <w:bCs/>
        </w:rPr>
        <w:t>:</w:t>
      </w:r>
    </w:p>
    <w:p w14:paraId="14D81D39" w14:textId="77777777" w:rsidR="00E248D6" w:rsidRDefault="00E248D6" w:rsidP="003C661B">
      <w:pPr>
        <w:rPr>
          <w:b/>
          <w:bCs/>
        </w:rPr>
      </w:pPr>
    </w:p>
    <w:p w14:paraId="7607C8FF" w14:textId="0AC432DB" w:rsidR="00E248D6" w:rsidRDefault="00E248D6" w:rsidP="00E248D6">
      <w:pPr>
        <w:rPr>
          <w:color w:val="000000" w:themeColor="text1"/>
          <w:szCs w:val="20"/>
        </w:rPr>
      </w:pPr>
      <w:r>
        <w:rPr>
          <w:color w:val="000000" w:themeColor="text1"/>
          <w:szCs w:val="20"/>
        </w:rPr>
        <w:t>KPI</w:t>
      </w:r>
      <w:r w:rsidR="006C3BBB">
        <w:rPr>
          <w:color w:val="000000" w:themeColor="text1"/>
          <w:szCs w:val="20"/>
        </w:rPr>
        <w:t>2</w:t>
      </w:r>
      <w:r>
        <w:rPr>
          <w:color w:val="000000" w:themeColor="text1"/>
          <w:szCs w:val="20"/>
        </w:rPr>
        <w:t>: Scenario 1                                                                                     KPI</w:t>
      </w:r>
      <w:r w:rsidR="006C3BBB">
        <w:rPr>
          <w:color w:val="000000" w:themeColor="text1"/>
          <w:szCs w:val="20"/>
        </w:rPr>
        <w:t>2</w:t>
      </w:r>
      <w:r>
        <w:rPr>
          <w:color w:val="000000" w:themeColor="text1"/>
          <w:szCs w:val="20"/>
        </w:rPr>
        <w:t>: Scenario 2</w:t>
      </w:r>
    </w:p>
    <w:p w14:paraId="276A83FF" w14:textId="77777777" w:rsidR="00E248D6" w:rsidRDefault="00E248D6" w:rsidP="003C661B">
      <w:pPr>
        <w:rPr>
          <w:b/>
          <w:bCs/>
        </w:rPr>
      </w:pP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405"/>
        <w:gridCol w:w="1031"/>
        <w:gridCol w:w="1031"/>
        <w:gridCol w:w="1031"/>
      </w:tblGrid>
      <w:tr w:rsidR="00E248D6" w14:paraId="6E59A73E" w14:textId="77777777" w:rsidTr="00E248D6">
        <w:trPr>
          <w:trHeight w:val="744"/>
        </w:trPr>
        <w:tc>
          <w:tcPr>
            <w:tcW w:w="140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C1E4301" w14:textId="77777777" w:rsidR="00E248D6" w:rsidRPr="00E248D6" w:rsidRDefault="00E248D6" w:rsidP="00E248D6">
            <w:pPr>
              <w:pStyle w:val="NormalWeb"/>
              <w:spacing w:before="0" w:beforeAutospacing="0" w:after="0" w:afterAutospacing="0"/>
            </w:pPr>
            <w:proofErr w:type="gramStart"/>
            <w:r w:rsidRPr="00E248D6">
              <w:rPr>
                <w:rFonts w:ascii="Helvetica" w:hAnsi="Helvetica"/>
                <w:b/>
                <w:bCs/>
                <w:color w:val="000000"/>
              </w:rPr>
              <w:t>top-K</w:t>
            </w:r>
            <w:proofErr w:type="gramEnd"/>
            <w:r w:rsidRPr="00E248D6">
              <w:rPr>
                <w:rFonts w:ascii="Helvetica" w:hAnsi="Helvetica"/>
                <w:b/>
                <w:bCs/>
                <w:color w:val="000000"/>
              </w:rPr>
              <w:t xml:space="preserve"> predicted</w:t>
            </w:r>
          </w:p>
        </w:tc>
        <w:tc>
          <w:tcPr>
            <w:tcW w:w="1031"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FFD2AC4"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1</w:t>
            </w:r>
          </w:p>
        </w:tc>
        <w:tc>
          <w:tcPr>
            <w:tcW w:w="1031"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E5EA441"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3</w:t>
            </w:r>
          </w:p>
        </w:tc>
        <w:tc>
          <w:tcPr>
            <w:tcW w:w="1031"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FD01F9C"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5</w:t>
            </w:r>
          </w:p>
        </w:tc>
      </w:tr>
      <w:tr w:rsidR="00E248D6" w14:paraId="5BF07A85" w14:textId="77777777" w:rsidTr="00E248D6">
        <w:trPr>
          <w:trHeight w:val="381"/>
        </w:trPr>
        <w:tc>
          <w:tcPr>
            <w:tcW w:w="1405"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0071F43B"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RSRP accuracy (dB)</w:t>
            </w:r>
          </w:p>
        </w:tc>
        <w:tc>
          <w:tcPr>
            <w:tcW w:w="1031"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EB334E8" w14:textId="77777777" w:rsidR="00E248D6" w:rsidRPr="00E248D6" w:rsidRDefault="00E248D6" w:rsidP="00E248D6">
            <w:pPr>
              <w:pStyle w:val="NormalWeb"/>
              <w:spacing w:before="0" w:beforeAutospacing="0" w:after="0" w:afterAutospacing="0"/>
            </w:pPr>
            <w:r w:rsidRPr="00E248D6">
              <w:rPr>
                <w:rFonts w:ascii="Helvetica" w:hAnsi="Helvetica"/>
                <w:color w:val="000000"/>
              </w:rPr>
              <w:t>4.38</w:t>
            </w:r>
          </w:p>
        </w:tc>
        <w:tc>
          <w:tcPr>
            <w:tcW w:w="1031"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C0167F9" w14:textId="77777777" w:rsidR="00E248D6" w:rsidRPr="00E248D6" w:rsidRDefault="00E248D6" w:rsidP="00E248D6">
            <w:pPr>
              <w:pStyle w:val="NormalWeb"/>
              <w:spacing w:before="0" w:beforeAutospacing="0" w:after="0" w:afterAutospacing="0"/>
            </w:pPr>
            <w:r w:rsidRPr="00E248D6">
              <w:rPr>
                <w:rFonts w:ascii="Helvetica" w:hAnsi="Helvetica"/>
                <w:color w:val="000000"/>
              </w:rPr>
              <w:t>5.3</w:t>
            </w:r>
          </w:p>
        </w:tc>
        <w:tc>
          <w:tcPr>
            <w:tcW w:w="1031"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4CFE8992" w14:textId="77777777" w:rsidR="00E248D6" w:rsidRPr="00E248D6" w:rsidRDefault="00E248D6" w:rsidP="00E248D6">
            <w:pPr>
              <w:pStyle w:val="NormalWeb"/>
              <w:spacing w:before="0" w:beforeAutospacing="0" w:after="0" w:afterAutospacing="0"/>
            </w:pPr>
            <w:r w:rsidRPr="00E248D6">
              <w:rPr>
                <w:rFonts w:ascii="Helvetica" w:hAnsi="Helvetica"/>
                <w:color w:val="000000"/>
              </w:rPr>
              <w:t>5.3</w:t>
            </w:r>
          </w:p>
        </w:tc>
      </w:tr>
    </w:tbl>
    <w:tbl>
      <w:tblPr>
        <w:tblpPr w:leftFromText="180" w:rightFromText="180" w:vertAnchor="text" w:horzAnchor="margin" w:tblpXSpec="right" w:tblpY="-42"/>
        <w:tblW w:w="0" w:type="auto"/>
        <w:tblCellMar>
          <w:left w:w="0" w:type="dxa"/>
          <w:right w:w="0" w:type="dxa"/>
        </w:tblCellMar>
        <w:tblLook w:val="04A0" w:firstRow="1" w:lastRow="0" w:firstColumn="1" w:lastColumn="0" w:noHBand="0" w:noVBand="1"/>
      </w:tblPr>
      <w:tblGrid>
        <w:gridCol w:w="1686"/>
        <w:gridCol w:w="924"/>
        <w:gridCol w:w="924"/>
        <w:gridCol w:w="924"/>
      </w:tblGrid>
      <w:tr w:rsidR="00E248D6" w14:paraId="147EDE58" w14:textId="77777777" w:rsidTr="00E248D6">
        <w:trPr>
          <w:trHeight w:val="783"/>
        </w:trPr>
        <w:tc>
          <w:tcPr>
            <w:tcW w:w="1686"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603A93DB" w14:textId="77777777" w:rsidR="00E248D6" w:rsidRPr="00E248D6" w:rsidRDefault="00E248D6" w:rsidP="00E248D6">
            <w:pPr>
              <w:pStyle w:val="NormalWeb"/>
              <w:spacing w:before="0" w:beforeAutospacing="0" w:after="0" w:afterAutospacing="0"/>
            </w:pPr>
            <w:proofErr w:type="gramStart"/>
            <w:r w:rsidRPr="00E248D6">
              <w:rPr>
                <w:rFonts w:ascii="Helvetica" w:hAnsi="Helvetica"/>
                <w:b/>
                <w:bCs/>
                <w:color w:val="000000"/>
              </w:rPr>
              <w:t>top-K</w:t>
            </w:r>
            <w:proofErr w:type="gramEnd"/>
            <w:r w:rsidRPr="00E248D6">
              <w:rPr>
                <w:rFonts w:ascii="Helvetica" w:hAnsi="Helvetica"/>
                <w:b/>
                <w:bCs/>
                <w:color w:val="000000"/>
              </w:rPr>
              <w:t xml:space="preserve"> predicted</w:t>
            </w:r>
          </w:p>
        </w:tc>
        <w:tc>
          <w:tcPr>
            <w:tcW w:w="924"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24726A1"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1</w:t>
            </w:r>
          </w:p>
        </w:tc>
        <w:tc>
          <w:tcPr>
            <w:tcW w:w="924"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EA1C1CF"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3</w:t>
            </w:r>
          </w:p>
        </w:tc>
        <w:tc>
          <w:tcPr>
            <w:tcW w:w="924"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E94FB70"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5</w:t>
            </w:r>
          </w:p>
        </w:tc>
      </w:tr>
      <w:tr w:rsidR="00E248D6" w14:paraId="05B3C3FE" w14:textId="77777777" w:rsidTr="00E248D6">
        <w:trPr>
          <w:trHeight w:val="783"/>
        </w:trPr>
        <w:tc>
          <w:tcPr>
            <w:tcW w:w="1686"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62248399"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RSRP accuracy (dB)</w:t>
            </w:r>
          </w:p>
        </w:tc>
        <w:tc>
          <w:tcPr>
            <w:tcW w:w="924"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DD9762D" w14:textId="775E57AA" w:rsidR="00E248D6" w:rsidRPr="00E248D6" w:rsidRDefault="00E248D6" w:rsidP="00E248D6">
            <w:pPr>
              <w:pStyle w:val="NormalWeb"/>
              <w:spacing w:before="0" w:beforeAutospacing="0" w:after="0" w:afterAutospacing="0"/>
            </w:pPr>
            <w:r>
              <w:rPr>
                <w:rFonts w:ascii="Helvetica" w:hAnsi="Helvetica"/>
                <w:color w:val="000000"/>
              </w:rPr>
              <w:t>3.1</w:t>
            </w:r>
          </w:p>
        </w:tc>
        <w:tc>
          <w:tcPr>
            <w:tcW w:w="924"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A975DEA" w14:textId="7DA8E8F0" w:rsidR="00E248D6" w:rsidRPr="00E248D6" w:rsidRDefault="00E248D6" w:rsidP="00E248D6">
            <w:pPr>
              <w:pStyle w:val="NormalWeb"/>
              <w:spacing w:before="0" w:beforeAutospacing="0" w:after="0" w:afterAutospacing="0"/>
            </w:pPr>
            <w:r>
              <w:rPr>
                <w:rFonts w:ascii="Helvetica" w:hAnsi="Helvetica"/>
                <w:color w:val="000000"/>
              </w:rPr>
              <w:t>4.2</w:t>
            </w:r>
          </w:p>
        </w:tc>
        <w:tc>
          <w:tcPr>
            <w:tcW w:w="924"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6BFA8B02" w14:textId="2A3E0694" w:rsidR="00E248D6" w:rsidRPr="00E248D6" w:rsidRDefault="00E248D6" w:rsidP="00E248D6">
            <w:pPr>
              <w:pStyle w:val="NormalWeb"/>
              <w:spacing w:before="0" w:beforeAutospacing="0" w:after="0" w:afterAutospacing="0"/>
            </w:pPr>
            <w:r>
              <w:t>4.9</w:t>
            </w:r>
          </w:p>
        </w:tc>
      </w:tr>
    </w:tbl>
    <w:p w14:paraId="24C42489" w14:textId="77777777" w:rsidR="00E248D6" w:rsidRDefault="00E248D6" w:rsidP="003C661B">
      <w:pPr>
        <w:rPr>
          <w:b/>
          <w:bCs/>
        </w:rPr>
      </w:pPr>
    </w:p>
    <w:p w14:paraId="6E6AAAF4" w14:textId="77777777" w:rsidR="00E248D6" w:rsidRPr="00E248D6" w:rsidRDefault="00E248D6" w:rsidP="00E248D6"/>
    <w:p w14:paraId="7F4C8382" w14:textId="6EF024D6" w:rsidR="00E248D6" w:rsidRDefault="00E248D6" w:rsidP="00E248D6">
      <w:pPr>
        <w:rPr>
          <w:b/>
          <w:bCs/>
        </w:rPr>
      </w:pPr>
      <w:r w:rsidRPr="003C661B">
        <w:rPr>
          <w:b/>
          <w:bCs/>
        </w:rPr>
        <w:t xml:space="preserve">Case </w:t>
      </w:r>
      <w:r>
        <w:rPr>
          <w:b/>
          <w:bCs/>
        </w:rPr>
        <w:t>2</w:t>
      </w:r>
      <w:r w:rsidR="009C754D">
        <w:rPr>
          <w:b/>
          <w:bCs/>
        </w:rPr>
        <w:t>a</w:t>
      </w:r>
      <w:r>
        <w:rPr>
          <w:b/>
          <w:bCs/>
        </w:rPr>
        <w:t xml:space="preserve"> KPI 1</w:t>
      </w:r>
      <w:r w:rsidRPr="003C661B">
        <w:rPr>
          <w:b/>
          <w:bCs/>
        </w:rPr>
        <w:t>:</w:t>
      </w:r>
    </w:p>
    <w:p w14:paraId="43CB1BA7" w14:textId="60580A9F" w:rsidR="00E248D6" w:rsidRDefault="00E248D6" w:rsidP="00E248D6">
      <w:pPr>
        <w:tabs>
          <w:tab w:val="left" w:pos="7248"/>
        </w:tabs>
        <w:rPr>
          <w:color w:val="000000" w:themeColor="text1"/>
          <w:szCs w:val="20"/>
        </w:rPr>
      </w:pPr>
    </w:p>
    <w:p w14:paraId="18F7E5AC" w14:textId="31702A56" w:rsidR="00E248D6" w:rsidRPr="00E248D6" w:rsidRDefault="00E248D6" w:rsidP="00E248D6">
      <w:pPr>
        <w:tabs>
          <w:tab w:val="left" w:pos="7248"/>
        </w:tabs>
        <w:rPr>
          <w:color w:val="000000" w:themeColor="text1"/>
          <w:szCs w:val="20"/>
        </w:rPr>
      </w:pPr>
      <w:r>
        <w:rPr>
          <w:color w:val="000000" w:themeColor="text1"/>
          <w:szCs w:val="20"/>
        </w:rPr>
        <w:t xml:space="preserve">KPI1: Scenario 1                                                                                          </w:t>
      </w:r>
      <w:r w:rsidR="006C3BBB">
        <w:rPr>
          <w:color w:val="000000" w:themeColor="text1"/>
          <w:szCs w:val="20"/>
        </w:rPr>
        <w:t xml:space="preserve">    </w:t>
      </w:r>
      <w:r>
        <w:rPr>
          <w:color w:val="000000" w:themeColor="text1"/>
          <w:szCs w:val="20"/>
        </w:rPr>
        <w:t>KPI1: Scenario 2</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737"/>
        <w:gridCol w:w="734"/>
        <w:gridCol w:w="738"/>
        <w:gridCol w:w="781"/>
        <w:gridCol w:w="781"/>
        <w:gridCol w:w="781"/>
      </w:tblGrid>
      <w:tr w:rsidR="00E248D6" w14:paraId="1CE458EE" w14:textId="77777777" w:rsidTr="006C3BBB">
        <w:trPr>
          <w:trHeight w:val="435"/>
        </w:trPr>
        <w:tc>
          <w:tcPr>
            <w:tcW w:w="737"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37B9ACA4" w14:textId="77777777" w:rsidR="00E248D6" w:rsidRPr="00E248D6" w:rsidRDefault="00E248D6" w:rsidP="00E248D6">
            <w:pPr>
              <w:pStyle w:val="NormalWeb"/>
              <w:spacing w:before="0" w:beforeAutospacing="0" w:after="0" w:afterAutospacing="0"/>
            </w:pPr>
            <w:proofErr w:type="gramStart"/>
            <w:r w:rsidRPr="00E248D6">
              <w:rPr>
                <w:rFonts w:ascii="Helvetica" w:hAnsi="Helvetica"/>
                <w:b/>
                <w:bCs/>
                <w:color w:val="000000"/>
              </w:rPr>
              <w:t>top-K</w:t>
            </w:r>
            <w:proofErr w:type="gramEnd"/>
            <w:r w:rsidRPr="00E248D6">
              <w:rPr>
                <w:rFonts w:ascii="Helvetica" w:hAnsi="Helvetica"/>
                <w:b/>
                <w:bCs/>
                <w:color w:val="000000"/>
              </w:rPr>
              <w:t>/X (dB)</w:t>
            </w:r>
          </w:p>
        </w:tc>
        <w:tc>
          <w:tcPr>
            <w:tcW w:w="734"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920D8B5"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1</w:t>
            </w:r>
          </w:p>
        </w:tc>
        <w:tc>
          <w:tcPr>
            <w:tcW w:w="738"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C267C62"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2</w:t>
            </w:r>
          </w:p>
        </w:tc>
        <w:tc>
          <w:tcPr>
            <w:tcW w:w="781"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B7E9344"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3</w:t>
            </w:r>
          </w:p>
        </w:tc>
        <w:tc>
          <w:tcPr>
            <w:tcW w:w="781"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1E4857A"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4</w:t>
            </w:r>
          </w:p>
        </w:tc>
        <w:tc>
          <w:tcPr>
            <w:tcW w:w="781"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6E150C4"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5</w:t>
            </w:r>
          </w:p>
        </w:tc>
      </w:tr>
      <w:tr w:rsidR="00E248D6" w14:paraId="23509B61" w14:textId="77777777" w:rsidTr="006C3BBB">
        <w:trPr>
          <w:trHeight w:val="333"/>
        </w:trPr>
        <w:tc>
          <w:tcPr>
            <w:tcW w:w="737"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7F34613F"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0</w:t>
            </w:r>
          </w:p>
        </w:tc>
        <w:tc>
          <w:tcPr>
            <w:tcW w:w="734"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783B655" w14:textId="77777777" w:rsidR="00E248D6" w:rsidRPr="00E248D6" w:rsidRDefault="00E248D6" w:rsidP="00E248D6">
            <w:pPr>
              <w:pStyle w:val="NormalWeb"/>
              <w:spacing w:before="0" w:beforeAutospacing="0" w:after="0" w:afterAutospacing="0"/>
            </w:pPr>
            <w:r w:rsidRPr="00E248D6">
              <w:rPr>
                <w:rFonts w:ascii="Helvetica" w:hAnsi="Helvetica"/>
                <w:color w:val="000000"/>
              </w:rPr>
              <w:t>0.48</w:t>
            </w:r>
          </w:p>
        </w:tc>
        <w:tc>
          <w:tcPr>
            <w:tcW w:w="738"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2F6ABE1" w14:textId="77777777" w:rsidR="00E248D6" w:rsidRPr="00E248D6" w:rsidRDefault="00E248D6" w:rsidP="00E248D6">
            <w:pPr>
              <w:pStyle w:val="NormalWeb"/>
              <w:spacing w:before="0" w:beforeAutospacing="0" w:after="0" w:afterAutospacing="0"/>
            </w:pPr>
            <w:r w:rsidRPr="00E248D6">
              <w:rPr>
                <w:rFonts w:ascii="Helvetica" w:hAnsi="Helvetica"/>
                <w:color w:val="000000"/>
              </w:rPr>
              <w:t>0.66</w:t>
            </w:r>
          </w:p>
        </w:tc>
        <w:tc>
          <w:tcPr>
            <w:tcW w:w="781"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C2C97C7" w14:textId="77777777" w:rsidR="00E248D6" w:rsidRPr="00E248D6" w:rsidRDefault="00E248D6" w:rsidP="00E248D6">
            <w:pPr>
              <w:pStyle w:val="NormalWeb"/>
              <w:spacing w:before="0" w:beforeAutospacing="0" w:after="0" w:afterAutospacing="0"/>
            </w:pPr>
            <w:r w:rsidRPr="00E248D6">
              <w:rPr>
                <w:rFonts w:ascii="Helvetica" w:hAnsi="Helvetica"/>
                <w:color w:val="000000"/>
              </w:rPr>
              <w:t>0.76</w:t>
            </w:r>
          </w:p>
        </w:tc>
        <w:tc>
          <w:tcPr>
            <w:tcW w:w="781"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5C77A3F" w14:textId="77777777" w:rsidR="00E248D6" w:rsidRPr="00E248D6" w:rsidRDefault="00E248D6" w:rsidP="00E248D6">
            <w:pPr>
              <w:pStyle w:val="NormalWeb"/>
              <w:spacing w:before="0" w:beforeAutospacing="0" w:after="0" w:afterAutospacing="0"/>
            </w:pPr>
            <w:r w:rsidRPr="00E248D6">
              <w:rPr>
                <w:rFonts w:ascii="Helvetica" w:hAnsi="Helvetica"/>
                <w:color w:val="000000"/>
              </w:rPr>
              <w:t>0.82</w:t>
            </w:r>
          </w:p>
        </w:tc>
        <w:tc>
          <w:tcPr>
            <w:tcW w:w="781"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0A98B45" w14:textId="77777777" w:rsidR="00E248D6" w:rsidRPr="00E248D6" w:rsidRDefault="00E248D6" w:rsidP="00E248D6">
            <w:pPr>
              <w:pStyle w:val="NormalWeb"/>
              <w:spacing w:before="0" w:beforeAutospacing="0" w:after="0" w:afterAutospacing="0"/>
            </w:pPr>
            <w:r w:rsidRPr="00E248D6">
              <w:rPr>
                <w:rFonts w:ascii="Helvetica" w:hAnsi="Helvetica"/>
                <w:color w:val="000000"/>
              </w:rPr>
              <w:t>0.87</w:t>
            </w:r>
          </w:p>
        </w:tc>
      </w:tr>
      <w:tr w:rsidR="00E248D6" w14:paraId="6B101E81" w14:textId="77777777" w:rsidTr="006C3BBB">
        <w:trPr>
          <w:trHeight w:val="383"/>
        </w:trPr>
        <w:tc>
          <w:tcPr>
            <w:tcW w:w="737"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6658C63"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1</w:t>
            </w:r>
          </w:p>
        </w:tc>
        <w:tc>
          <w:tcPr>
            <w:tcW w:w="734"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0C79BFD" w14:textId="77777777" w:rsidR="00E248D6" w:rsidRPr="00E248D6" w:rsidRDefault="00E248D6" w:rsidP="00E248D6">
            <w:pPr>
              <w:pStyle w:val="NormalWeb"/>
              <w:spacing w:before="0" w:beforeAutospacing="0" w:after="0" w:afterAutospacing="0"/>
            </w:pPr>
            <w:r w:rsidRPr="00E248D6">
              <w:rPr>
                <w:rFonts w:ascii="Helvetica" w:hAnsi="Helvetica"/>
                <w:color w:val="000000"/>
              </w:rPr>
              <w:t>0.59</w:t>
            </w:r>
          </w:p>
        </w:tc>
        <w:tc>
          <w:tcPr>
            <w:tcW w:w="73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4B81392" w14:textId="77777777" w:rsidR="00E248D6" w:rsidRPr="00E248D6" w:rsidRDefault="00E248D6" w:rsidP="00E248D6">
            <w:pPr>
              <w:pStyle w:val="NormalWeb"/>
              <w:spacing w:before="0" w:beforeAutospacing="0" w:after="0" w:afterAutospacing="0"/>
            </w:pPr>
            <w:r w:rsidRPr="00E248D6">
              <w:rPr>
                <w:rFonts w:ascii="Helvetica" w:hAnsi="Helvetica"/>
                <w:color w:val="000000"/>
              </w:rPr>
              <w:t>0.76</w:t>
            </w:r>
          </w:p>
        </w:tc>
        <w:tc>
          <w:tcPr>
            <w:tcW w:w="781"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4D3C001" w14:textId="77777777" w:rsidR="00E248D6" w:rsidRPr="00E248D6" w:rsidRDefault="00E248D6" w:rsidP="00E248D6">
            <w:pPr>
              <w:pStyle w:val="NormalWeb"/>
              <w:spacing w:before="0" w:beforeAutospacing="0" w:after="0" w:afterAutospacing="0"/>
            </w:pPr>
            <w:r w:rsidRPr="00E248D6">
              <w:rPr>
                <w:rFonts w:ascii="Helvetica" w:hAnsi="Helvetica"/>
                <w:color w:val="000000"/>
              </w:rPr>
              <w:t>0.84</w:t>
            </w:r>
          </w:p>
        </w:tc>
        <w:tc>
          <w:tcPr>
            <w:tcW w:w="781"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A79926C" w14:textId="77777777" w:rsidR="00E248D6" w:rsidRPr="00E248D6" w:rsidRDefault="00E248D6" w:rsidP="00E248D6">
            <w:pPr>
              <w:pStyle w:val="NormalWeb"/>
              <w:spacing w:before="0" w:beforeAutospacing="0" w:after="0" w:afterAutospacing="0"/>
            </w:pPr>
            <w:r w:rsidRPr="00E248D6">
              <w:rPr>
                <w:rFonts w:ascii="Helvetica" w:hAnsi="Helvetica"/>
                <w:color w:val="000000"/>
              </w:rPr>
              <w:t>0.89</w:t>
            </w:r>
          </w:p>
        </w:tc>
        <w:tc>
          <w:tcPr>
            <w:tcW w:w="781"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34F30B95" w14:textId="77777777" w:rsidR="00E248D6" w:rsidRPr="00E248D6" w:rsidRDefault="00E248D6" w:rsidP="00E248D6">
            <w:pPr>
              <w:pStyle w:val="NormalWeb"/>
              <w:spacing w:before="0" w:beforeAutospacing="0" w:after="0" w:afterAutospacing="0"/>
            </w:pPr>
            <w:r w:rsidRPr="00E248D6">
              <w:rPr>
                <w:rFonts w:ascii="Helvetica" w:hAnsi="Helvetica"/>
                <w:color w:val="000000"/>
              </w:rPr>
              <w:t>0.91</w:t>
            </w:r>
          </w:p>
        </w:tc>
      </w:tr>
      <w:tr w:rsidR="00E248D6" w14:paraId="05B94A80" w14:textId="77777777" w:rsidTr="006C3BBB">
        <w:trPr>
          <w:trHeight w:val="391"/>
        </w:trPr>
        <w:tc>
          <w:tcPr>
            <w:tcW w:w="737"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46F30B9"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2</w:t>
            </w:r>
          </w:p>
        </w:tc>
        <w:tc>
          <w:tcPr>
            <w:tcW w:w="734"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8AD1EC6" w14:textId="77777777" w:rsidR="00E248D6" w:rsidRPr="00E248D6" w:rsidRDefault="00E248D6" w:rsidP="00E248D6">
            <w:pPr>
              <w:pStyle w:val="NormalWeb"/>
              <w:spacing w:before="0" w:beforeAutospacing="0" w:after="0" w:afterAutospacing="0"/>
            </w:pPr>
            <w:r w:rsidRPr="00E248D6">
              <w:rPr>
                <w:rFonts w:ascii="Helvetica" w:hAnsi="Helvetica"/>
                <w:color w:val="000000"/>
              </w:rPr>
              <w:t>0.69</w:t>
            </w:r>
          </w:p>
        </w:tc>
        <w:tc>
          <w:tcPr>
            <w:tcW w:w="73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482452E" w14:textId="77777777" w:rsidR="00E248D6" w:rsidRPr="00E248D6" w:rsidRDefault="00E248D6" w:rsidP="00E248D6">
            <w:pPr>
              <w:pStyle w:val="NormalWeb"/>
              <w:spacing w:before="0" w:beforeAutospacing="0" w:after="0" w:afterAutospacing="0"/>
            </w:pPr>
            <w:r w:rsidRPr="00E248D6">
              <w:rPr>
                <w:rFonts w:ascii="Helvetica" w:hAnsi="Helvetica"/>
                <w:color w:val="000000"/>
              </w:rPr>
              <w:t>0.83</w:t>
            </w:r>
          </w:p>
        </w:tc>
        <w:tc>
          <w:tcPr>
            <w:tcW w:w="781"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4A4D8D7" w14:textId="77777777" w:rsidR="00E248D6" w:rsidRPr="00E248D6" w:rsidRDefault="00E248D6" w:rsidP="00E248D6">
            <w:pPr>
              <w:pStyle w:val="NormalWeb"/>
              <w:spacing w:before="0" w:beforeAutospacing="0" w:after="0" w:afterAutospacing="0"/>
            </w:pPr>
            <w:r w:rsidRPr="00E248D6">
              <w:rPr>
                <w:rFonts w:ascii="Helvetica" w:hAnsi="Helvetica"/>
                <w:color w:val="000000"/>
              </w:rPr>
              <w:t>0.89</w:t>
            </w:r>
          </w:p>
        </w:tc>
        <w:tc>
          <w:tcPr>
            <w:tcW w:w="781"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31F95DB" w14:textId="77777777" w:rsidR="00E248D6" w:rsidRPr="00E248D6" w:rsidRDefault="00E248D6" w:rsidP="00E248D6">
            <w:pPr>
              <w:pStyle w:val="NormalWeb"/>
              <w:spacing w:before="0" w:beforeAutospacing="0" w:after="0" w:afterAutospacing="0"/>
            </w:pPr>
            <w:r w:rsidRPr="00E248D6">
              <w:rPr>
                <w:rFonts w:ascii="Helvetica" w:hAnsi="Helvetica"/>
                <w:color w:val="000000"/>
              </w:rPr>
              <w:t>0.92</w:t>
            </w:r>
          </w:p>
        </w:tc>
        <w:tc>
          <w:tcPr>
            <w:tcW w:w="781"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DC4E605" w14:textId="77777777" w:rsidR="00E248D6" w:rsidRPr="00E248D6" w:rsidRDefault="00E248D6" w:rsidP="00E248D6">
            <w:pPr>
              <w:pStyle w:val="NormalWeb"/>
              <w:spacing w:before="0" w:beforeAutospacing="0" w:after="0" w:afterAutospacing="0"/>
            </w:pPr>
            <w:r w:rsidRPr="00E248D6">
              <w:rPr>
                <w:rFonts w:ascii="Helvetica" w:hAnsi="Helvetica"/>
                <w:color w:val="000000"/>
              </w:rPr>
              <w:t>0.94</w:t>
            </w:r>
          </w:p>
        </w:tc>
      </w:tr>
      <w:tr w:rsidR="00E248D6" w14:paraId="08D65F6F" w14:textId="77777777" w:rsidTr="006C3BBB">
        <w:trPr>
          <w:trHeight w:val="391"/>
        </w:trPr>
        <w:tc>
          <w:tcPr>
            <w:tcW w:w="737"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306BCD91" w14:textId="77777777" w:rsidR="00E248D6" w:rsidRPr="00E248D6" w:rsidRDefault="00E248D6" w:rsidP="00E248D6">
            <w:pPr>
              <w:pStyle w:val="NormalWeb"/>
              <w:spacing w:before="0" w:beforeAutospacing="0" w:after="0" w:afterAutospacing="0"/>
            </w:pPr>
            <w:r w:rsidRPr="00E248D6">
              <w:rPr>
                <w:rFonts w:ascii="Helvetica" w:hAnsi="Helvetica"/>
                <w:b/>
                <w:bCs/>
                <w:color w:val="000000"/>
              </w:rPr>
              <w:t>3</w:t>
            </w:r>
          </w:p>
        </w:tc>
        <w:tc>
          <w:tcPr>
            <w:tcW w:w="734"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2BA0EF1" w14:textId="77777777" w:rsidR="00E248D6" w:rsidRPr="00E248D6" w:rsidRDefault="00E248D6" w:rsidP="00E248D6">
            <w:pPr>
              <w:pStyle w:val="NormalWeb"/>
              <w:spacing w:before="0" w:beforeAutospacing="0" w:after="0" w:afterAutospacing="0"/>
            </w:pPr>
            <w:r w:rsidRPr="00E248D6">
              <w:rPr>
                <w:rFonts w:ascii="Helvetica" w:hAnsi="Helvetica"/>
                <w:color w:val="000000"/>
              </w:rPr>
              <w:t>0.77</w:t>
            </w:r>
          </w:p>
        </w:tc>
        <w:tc>
          <w:tcPr>
            <w:tcW w:w="738"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6DBF02B" w14:textId="77777777" w:rsidR="00E248D6" w:rsidRPr="00E248D6" w:rsidRDefault="00E248D6" w:rsidP="00E248D6">
            <w:pPr>
              <w:pStyle w:val="NormalWeb"/>
              <w:spacing w:before="0" w:beforeAutospacing="0" w:after="0" w:afterAutospacing="0"/>
            </w:pPr>
            <w:r w:rsidRPr="00E248D6">
              <w:rPr>
                <w:rFonts w:ascii="Helvetica" w:hAnsi="Helvetica"/>
                <w:color w:val="000000"/>
              </w:rPr>
              <w:t>0.88</w:t>
            </w:r>
          </w:p>
        </w:tc>
        <w:tc>
          <w:tcPr>
            <w:tcW w:w="781"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E99796F" w14:textId="77777777" w:rsidR="00E248D6" w:rsidRPr="00E248D6" w:rsidRDefault="00E248D6" w:rsidP="00E248D6">
            <w:pPr>
              <w:pStyle w:val="NormalWeb"/>
              <w:spacing w:before="0" w:beforeAutospacing="0" w:after="0" w:afterAutospacing="0"/>
            </w:pPr>
            <w:r w:rsidRPr="00E248D6">
              <w:rPr>
                <w:rFonts w:ascii="Helvetica" w:hAnsi="Helvetica"/>
                <w:color w:val="000000"/>
              </w:rPr>
              <w:t>0.926</w:t>
            </w:r>
          </w:p>
        </w:tc>
        <w:tc>
          <w:tcPr>
            <w:tcW w:w="781"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40D49308" w14:textId="77777777" w:rsidR="00E248D6" w:rsidRPr="00E248D6" w:rsidRDefault="00E248D6" w:rsidP="00E248D6">
            <w:pPr>
              <w:pStyle w:val="NormalWeb"/>
              <w:spacing w:before="0" w:beforeAutospacing="0" w:after="0" w:afterAutospacing="0"/>
            </w:pPr>
            <w:r w:rsidRPr="00E248D6">
              <w:rPr>
                <w:rFonts w:ascii="Helvetica" w:hAnsi="Helvetica"/>
                <w:color w:val="000000"/>
              </w:rPr>
              <w:t>0.947</w:t>
            </w:r>
          </w:p>
        </w:tc>
        <w:tc>
          <w:tcPr>
            <w:tcW w:w="781"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36196F7A" w14:textId="77777777" w:rsidR="00E248D6" w:rsidRPr="00E248D6" w:rsidRDefault="00E248D6" w:rsidP="00E248D6">
            <w:pPr>
              <w:pStyle w:val="NormalWeb"/>
              <w:spacing w:before="0" w:beforeAutospacing="0" w:after="0" w:afterAutospacing="0"/>
            </w:pPr>
            <w:r w:rsidRPr="00E248D6">
              <w:rPr>
                <w:rFonts w:ascii="Helvetica" w:hAnsi="Helvetica"/>
                <w:color w:val="000000"/>
              </w:rPr>
              <w:t>0.962</w:t>
            </w:r>
          </w:p>
        </w:tc>
      </w:tr>
    </w:tbl>
    <w:tbl>
      <w:tblPr>
        <w:tblpPr w:leftFromText="180" w:rightFromText="180" w:vertAnchor="page" w:horzAnchor="page" w:tblpX="6418" w:tblpY="8367"/>
        <w:tblW w:w="0" w:type="auto"/>
        <w:tblCellMar>
          <w:left w:w="0" w:type="dxa"/>
          <w:right w:w="0" w:type="dxa"/>
        </w:tblCellMar>
        <w:tblLook w:val="04A0" w:firstRow="1" w:lastRow="0" w:firstColumn="1" w:lastColumn="0" w:noHBand="0" w:noVBand="1"/>
      </w:tblPr>
      <w:tblGrid>
        <w:gridCol w:w="880"/>
        <w:gridCol w:w="878"/>
        <w:gridCol w:w="884"/>
        <w:gridCol w:w="878"/>
        <w:gridCol w:w="878"/>
        <w:gridCol w:w="884"/>
      </w:tblGrid>
      <w:tr w:rsidR="003B71E3" w14:paraId="6667D0FD" w14:textId="77777777" w:rsidTr="003B71E3">
        <w:trPr>
          <w:trHeight w:val="835"/>
        </w:trPr>
        <w:tc>
          <w:tcPr>
            <w:tcW w:w="880"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7242D2D" w14:textId="77777777" w:rsidR="003B71E3" w:rsidRPr="00E248D6" w:rsidRDefault="003B71E3" w:rsidP="003B71E3">
            <w:pPr>
              <w:pStyle w:val="NormalWeb"/>
              <w:spacing w:before="0" w:beforeAutospacing="0" w:after="0" w:afterAutospacing="0"/>
            </w:pPr>
            <w:proofErr w:type="gramStart"/>
            <w:r w:rsidRPr="00E248D6">
              <w:rPr>
                <w:rFonts w:ascii="Helvetica" w:hAnsi="Helvetica"/>
                <w:b/>
                <w:bCs/>
                <w:color w:val="000000"/>
              </w:rPr>
              <w:t>top-K</w:t>
            </w:r>
            <w:proofErr w:type="gramEnd"/>
            <w:r w:rsidRPr="00E248D6">
              <w:rPr>
                <w:rFonts w:ascii="Helvetica" w:hAnsi="Helvetica"/>
                <w:b/>
                <w:bCs/>
                <w:color w:val="000000"/>
              </w:rPr>
              <w:t>/X (dB)</w:t>
            </w:r>
          </w:p>
        </w:tc>
        <w:tc>
          <w:tcPr>
            <w:tcW w:w="878"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1E5D252"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1</w:t>
            </w:r>
          </w:p>
        </w:tc>
        <w:tc>
          <w:tcPr>
            <w:tcW w:w="884"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8C24564"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2</w:t>
            </w:r>
          </w:p>
        </w:tc>
        <w:tc>
          <w:tcPr>
            <w:tcW w:w="878"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FECF09D"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3</w:t>
            </w:r>
          </w:p>
        </w:tc>
        <w:tc>
          <w:tcPr>
            <w:tcW w:w="878"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FD75E00"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4</w:t>
            </w:r>
          </w:p>
        </w:tc>
        <w:tc>
          <w:tcPr>
            <w:tcW w:w="884"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43DEADC"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5</w:t>
            </w:r>
          </w:p>
        </w:tc>
      </w:tr>
      <w:tr w:rsidR="003B71E3" w14:paraId="0E09BB40" w14:textId="77777777" w:rsidTr="003B71E3">
        <w:trPr>
          <w:trHeight w:val="325"/>
        </w:trPr>
        <w:tc>
          <w:tcPr>
            <w:tcW w:w="880"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37C9564C"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0</w:t>
            </w:r>
          </w:p>
        </w:tc>
        <w:tc>
          <w:tcPr>
            <w:tcW w:w="878"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2007A06" w14:textId="77777777" w:rsidR="003B71E3" w:rsidRPr="00E248D6" w:rsidRDefault="003B71E3" w:rsidP="003B71E3">
            <w:pPr>
              <w:pStyle w:val="NormalWeb"/>
              <w:spacing w:before="0" w:beforeAutospacing="0" w:after="0" w:afterAutospacing="0"/>
            </w:pPr>
            <w:r w:rsidRPr="00E248D6">
              <w:rPr>
                <w:rFonts w:ascii="Helvetica" w:hAnsi="Helvetica"/>
                <w:color w:val="000000"/>
              </w:rPr>
              <w:t>0.49</w:t>
            </w:r>
          </w:p>
        </w:tc>
        <w:tc>
          <w:tcPr>
            <w:tcW w:w="884"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7561EE9" w14:textId="77777777" w:rsidR="003B71E3" w:rsidRPr="00E248D6" w:rsidRDefault="003B71E3" w:rsidP="003B71E3">
            <w:pPr>
              <w:pStyle w:val="NormalWeb"/>
              <w:spacing w:before="0" w:beforeAutospacing="0" w:after="0" w:afterAutospacing="0"/>
            </w:pPr>
            <w:r w:rsidRPr="00E248D6">
              <w:rPr>
                <w:rFonts w:ascii="Helvetica" w:hAnsi="Helvetica"/>
                <w:color w:val="000000"/>
              </w:rPr>
              <w:t>0.68</w:t>
            </w:r>
          </w:p>
        </w:tc>
        <w:tc>
          <w:tcPr>
            <w:tcW w:w="878"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DEC853F" w14:textId="77777777" w:rsidR="003B71E3" w:rsidRPr="00E248D6" w:rsidRDefault="003B71E3" w:rsidP="003B71E3">
            <w:pPr>
              <w:pStyle w:val="NormalWeb"/>
              <w:spacing w:before="0" w:beforeAutospacing="0" w:after="0" w:afterAutospacing="0"/>
            </w:pPr>
            <w:r w:rsidRPr="00E248D6">
              <w:rPr>
                <w:rFonts w:ascii="Helvetica" w:hAnsi="Helvetica"/>
                <w:color w:val="000000"/>
              </w:rPr>
              <w:t>0.77</w:t>
            </w:r>
          </w:p>
        </w:tc>
        <w:tc>
          <w:tcPr>
            <w:tcW w:w="878"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5C088FE" w14:textId="77777777" w:rsidR="003B71E3" w:rsidRPr="00E248D6" w:rsidRDefault="003B71E3" w:rsidP="003B71E3">
            <w:pPr>
              <w:pStyle w:val="NormalWeb"/>
              <w:spacing w:before="0" w:beforeAutospacing="0" w:after="0" w:afterAutospacing="0"/>
            </w:pPr>
            <w:r w:rsidRPr="00E248D6">
              <w:rPr>
                <w:rFonts w:ascii="Helvetica" w:hAnsi="Helvetica"/>
                <w:color w:val="000000"/>
              </w:rPr>
              <w:t>0.84</w:t>
            </w:r>
          </w:p>
        </w:tc>
        <w:tc>
          <w:tcPr>
            <w:tcW w:w="884"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6546093" w14:textId="77777777" w:rsidR="003B71E3" w:rsidRPr="00E248D6" w:rsidRDefault="003B71E3" w:rsidP="003B71E3">
            <w:pPr>
              <w:pStyle w:val="NormalWeb"/>
              <w:spacing w:before="0" w:beforeAutospacing="0" w:after="0" w:afterAutospacing="0"/>
            </w:pPr>
            <w:r w:rsidRPr="00E248D6">
              <w:rPr>
                <w:rFonts w:ascii="Helvetica" w:hAnsi="Helvetica"/>
                <w:color w:val="000000"/>
              </w:rPr>
              <w:t>0.88</w:t>
            </w:r>
          </w:p>
        </w:tc>
      </w:tr>
      <w:tr w:rsidR="003B71E3" w14:paraId="1B791FB9" w14:textId="77777777" w:rsidTr="003B71E3">
        <w:trPr>
          <w:trHeight w:val="376"/>
        </w:trPr>
        <w:tc>
          <w:tcPr>
            <w:tcW w:w="880"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2661438B"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1</w:t>
            </w:r>
          </w:p>
        </w:tc>
        <w:tc>
          <w:tcPr>
            <w:tcW w:w="878"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C68F54C" w14:textId="77777777" w:rsidR="003B71E3" w:rsidRPr="00E248D6" w:rsidRDefault="003B71E3" w:rsidP="003B71E3">
            <w:pPr>
              <w:pStyle w:val="NormalWeb"/>
              <w:spacing w:before="0" w:beforeAutospacing="0" w:after="0" w:afterAutospacing="0"/>
            </w:pPr>
            <w:r w:rsidRPr="00E248D6">
              <w:rPr>
                <w:rFonts w:ascii="Helvetica" w:hAnsi="Helvetica"/>
                <w:color w:val="000000"/>
              </w:rPr>
              <w:t>0.59</w:t>
            </w:r>
          </w:p>
        </w:tc>
        <w:tc>
          <w:tcPr>
            <w:tcW w:w="884"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1976197" w14:textId="77777777" w:rsidR="003B71E3" w:rsidRPr="00E248D6" w:rsidRDefault="003B71E3" w:rsidP="003B71E3">
            <w:pPr>
              <w:pStyle w:val="NormalWeb"/>
              <w:spacing w:before="0" w:beforeAutospacing="0" w:after="0" w:afterAutospacing="0"/>
            </w:pPr>
            <w:r w:rsidRPr="00E248D6">
              <w:rPr>
                <w:rFonts w:ascii="Helvetica" w:hAnsi="Helvetica"/>
                <w:color w:val="000000"/>
              </w:rPr>
              <w:t>0.77</w:t>
            </w:r>
          </w:p>
        </w:tc>
        <w:tc>
          <w:tcPr>
            <w:tcW w:w="87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787B6CD" w14:textId="77777777" w:rsidR="003B71E3" w:rsidRPr="00E248D6" w:rsidRDefault="003B71E3" w:rsidP="003B71E3">
            <w:pPr>
              <w:pStyle w:val="NormalWeb"/>
              <w:spacing w:before="0" w:beforeAutospacing="0" w:after="0" w:afterAutospacing="0"/>
            </w:pPr>
            <w:r w:rsidRPr="00E248D6">
              <w:rPr>
                <w:rFonts w:ascii="Helvetica" w:hAnsi="Helvetica"/>
                <w:color w:val="000000"/>
              </w:rPr>
              <w:t>0.85</w:t>
            </w:r>
          </w:p>
        </w:tc>
        <w:tc>
          <w:tcPr>
            <w:tcW w:w="87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C7C7AE2" w14:textId="77777777" w:rsidR="003B71E3" w:rsidRPr="00E248D6" w:rsidRDefault="003B71E3" w:rsidP="003B71E3">
            <w:pPr>
              <w:pStyle w:val="NormalWeb"/>
              <w:spacing w:before="0" w:beforeAutospacing="0" w:after="0" w:afterAutospacing="0"/>
            </w:pPr>
            <w:r w:rsidRPr="00E248D6">
              <w:rPr>
                <w:rFonts w:ascii="Helvetica" w:hAnsi="Helvetica"/>
                <w:color w:val="000000"/>
              </w:rPr>
              <w:t>0.9</w:t>
            </w:r>
          </w:p>
        </w:tc>
        <w:tc>
          <w:tcPr>
            <w:tcW w:w="884"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4E833AF1" w14:textId="77777777" w:rsidR="003B71E3" w:rsidRPr="00E248D6" w:rsidRDefault="003B71E3" w:rsidP="003B71E3">
            <w:pPr>
              <w:pStyle w:val="NormalWeb"/>
              <w:spacing w:before="0" w:beforeAutospacing="0" w:after="0" w:afterAutospacing="0"/>
            </w:pPr>
            <w:r w:rsidRPr="00E248D6">
              <w:rPr>
                <w:rFonts w:ascii="Helvetica" w:hAnsi="Helvetica"/>
                <w:color w:val="000000"/>
              </w:rPr>
              <w:t>0.93</w:t>
            </w:r>
          </w:p>
        </w:tc>
      </w:tr>
      <w:tr w:rsidR="003B71E3" w14:paraId="0B0319B3" w14:textId="77777777" w:rsidTr="003B71E3">
        <w:trPr>
          <w:trHeight w:val="385"/>
        </w:trPr>
        <w:tc>
          <w:tcPr>
            <w:tcW w:w="880"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0C2AC77"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2</w:t>
            </w:r>
          </w:p>
        </w:tc>
        <w:tc>
          <w:tcPr>
            <w:tcW w:w="878"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75F03CF" w14:textId="77777777" w:rsidR="003B71E3" w:rsidRPr="00E248D6" w:rsidRDefault="003B71E3" w:rsidP="003B71E3">
            <w:pPr>
              <w:pStyle w:val="NormalWeb"/>
              <w:spacing w:before="0" w:beforeAutospacing="0" w:after="0" w:afterAutospacing="0"/>
            </w:pPr>
            <w:r w:rsidRPr="00E248D6">
              <w:rPr>
                <w:rFonts w:ascii="Helvetica" w:hAnsi="Helvetica"/>
                <w:color w:val="000000"/>
              </w:rPr>
              <w:t>0.68</w:t>
            </w:r>
          </w:p>
        </w:tc>
        <w:tc>
          <w:tcPr>
            <w:tcW w:w="884"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321E6FB" w14:textId="77777777" w:rsidR="003B71E3" w:rsidRPr="00E248D6" w:rsidRDefault="003B71E3" w:rsidP="003B71E3">
            <w:pPr>
              <w:pStyle w:val="NormalWeb"/>
              <w:spacing w:before="0" w:beforeAutospacing="0" w:after="0" w:afterAutospacing="0"/>
            </w:pPr>
            <w:r w:rsidRPr="00E248D6">
              <w:rPr>
                <w:rFonts w:ascii="Helvetica" w:hAnsi="Helvetica"/>
                <w:color w:val="000000"/>
              </w:rPr>
              <w:t>0.84</w:t>
            </w:r>
          </w:p>
        </w:tc>
        <w:tc>
          <w:tcPr>
            <w:tcW w:w="87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6A6E94D" w14:textId="77777777" w:rsidR="003B71E3" w:rsidRPr="00E248D6" w:rsidRDefault="003B71E3" w:rsidP="003B71E3">
            <w:pPr>
              <w:pStyle w:val="NormalWeb"/>
              <w:spacing w:before="0" w:beforeAutospacing="0" w:after="0" w:afterAutospacing="0"/>
            </w:pPr>
            <w:r w:rsidRPr="00E248D6">
              <w:rPr>
                <w:rFonts w:ascii="Helvetica" w:hAnsi="Helvetica"/>
                <w:color w:val="000000"/>
              </w:rPr>
              <w:t>0.9</w:t>
            </w:r>
          </w:p>
        </w:tc>
        <w:tc>
          <w:tcPr>
            <w:tcW w:w="87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C50F8B4" w14:textId="77777777" w:rsidR="003B71E3" w:rsidRPr="00E248D6" w:rsidRDefault="003B71E3" w:rsidP="003B71E3">
            <w:pPr>
              <w:pStyle w:val="NormalWeb"/>
              <w:spacing w:before="0" w:beforeAutospacing="0" w:after="0" w:afterAutospacing="0"/>
            </w:pPr>
            <w:r w:rsidRPr="00E248D6">
              <w:rPr>
                <w:rFonts w:ascii="Helvetica" w:hAnsi="Helvetica"/>
                <w:color w:val="000000"/>
              </w:rPr>
              <w:t>0.94</w:t>
            </w:r>
          </w:p>
        </w:tc>
        <w:tc>
          <w:tcPr>
            <w:tcW w:w="884"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961E10B" w14:textId="77777777" w:rsidR="003B71E3" w:rsidRPr="00E248D6" w:rsidRDefault="003B71E3" w:rsidP="003B71E3">
            <w:pPr>
              <w:pStyle w:val="NormalWeb"/>
              <w:spacing w:before="0" w:beforeAutospacing="0" w:after="0" w:afterAutospacing="0"/>
            </w:pPr>
            <w:r w:rsidRPr="00E248D6">
              <w:rPr>
                <w:rFonts w:ascii="Helvetica" w:hAnsi="Helvetica"/>
                <w:color w:val="000000"/>
              </w:rPr>
              <w:t>0.96</w:t>
            </w:r>
          </w:p>
        </w:tc>
      </w:tr>
      <w:tr w:rsidR="003B71E3" w14:paraId="6E426806" w14:textId="77777777" w:rsidTr="003B71E3">
        <w:trPr>
          <w:trHeight w:val="385"/>
        </w:trPr>
        <w:tc>
          <w:tcPr>
            <w:tcW w:w="880"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10FD8C12" w14:textId="77777777" w:rsidR="003B71E3" w:rsidRPr="00E248D6" w:rsidRDefault="003B71E3" w:rsidP="003B71E3">
            <w:pPr>
              <w:pStyle w:val="NormalWeb"/>
              <w:spacing w:before="0" w:beforeAutospacing="0" w:after="0" w:afterAutospacing="0"/>
            </w:pPr>
            <w:r w:rsidRPr="00E248D6">
              <w:rPr>
                <w:rFonts w:ascii="Helvetica" w:hAnsi="Helvetica"/>
                <w:b/>
                <w:bCs/>
                <w:color w:val="000000"/>
              </w:rPr>
              <w:t>3</w:t>
            </w:r>
          </w:p>
        </w:tc>
        <w:tc>
          <w:tcPr>
            <w:tcW w:w="878"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9F3502D" w14:textId="77777777" w:rsidR="003B71E3" w:rsidRPr="00E248D6" w:rsidRDefault="003B71E3" w:rsidP="003B71E3">
            <w:pPr>
              <w:pStyle w:val="NormalWeb"/>
              <w:spacing w:before="0" w:beforeAutospacing="0" w:after="0" w:afterAutospacing="0"/>
            </w:pPr>
            <w:r w:rsidRPr="00E248D6">
              <w:rPr>
                <w:rFonts w:ascii="Helvetica" w:hAnsi="Helvetica"/>
                <w:color w:val="000000"/>
              </w:rPr>
              <w:t>0.75</w:t>
            </w:r>
          </w:p>
        </w:tc>
        <w:tc>
          <w:tcPr>
            <w:tcW w:w="884"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657ACAF" w14:textId="77777777" w:rsidR="003B71E3" w:rsidRPr="00E248D6" w:rsidRDefault="003B71E3" w:rsidP="003B71E3">
            <w:pPr>
              <w:pStyle w:val="NormalWeb"/>
              <w:spacing w:before="0" w:beforeAutospacing="0" w:after="0" w:afterAutospacing="0"/>
            </w:pPr>
            <w:r w:rsidRPr="00E248D6">
              <w:rPr>
                <w:rFonts w:ascii="Helvetica" w:hAnsi="Helvetica"/>
                <w:color w:val="000000"/>
              </w:rPr>
              <w:t>0.89</w:t>
            </w:r>
          </w:p>
        </w:tc>
        <w:tc>
          <w:tcPr>
            <w:tcW w:w="878"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C888359" w14:textId="77777777" w:rsidR="003B71E3" w:rsidRPr="00E248D6" w:rsidRDefault="003B71E3" w:rsidP="003B71E3">
            <w:pPr>
              <w:pStyle w:val="NormalWeb"/>
              <w:spacing w:before="0" w:beforeAutospacing="0" w:after="0" w:afterAutospacing="0"/>
            </w:pPr>
            <w:r w:rsidRPr="00E248D6">
              <w:rPr>
                <w:rFonts w:ascii="Helvetica" w:hAnsi="Helvetica"/>
                <w:color w:val="000000"/>
              </w:rPr>
              <w:t>0.94</w:t>
            </w:r>
          </w:p>
        </w:tc>
        <w:tc>
          <w:tcPr>
            <w:tcW w:w="878"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C23DBFF" w14:textId="77777777" w:rsidR="003B71E3" w:rsidRPr="00E248D6" w:rsidRDefault="003B71E3" w:rsidP="003B71E3">
            <w:pPr>
              <w:pStyle w:val="NormalWeb"/>
              <w:spacing w:before="0" w:beforeAutospacing="0" w:after="0" w:afterAutospacing="0"/>
            </w:pPr>
            <w:r w:rsidRPr="00E248D6">
              <w:rPr>
                <w:rFonts w:ascii="Helvetica" w:hAnsi="Helvetica"/>
                <w:color w:val="000000"/>
              </w:rPr>
              <w:t>0.96</w:t>
            </w:r>
          </w:p>
        </w:tc>
        <w:tc>
          <w:tcPr>
            <w:tcW w:w="884"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06BBD0B5" w14:textId="77777777" w:rsidR="003B71E3" w:rsidRPr="00E248D6" w:rsidRDefault="003B71E3" w:rsidP="003B71E3">
            <w:pPr>
              <w:pStyle w:val="NormalWeb"/>
              <w:spacing w:before="0" w:beforeAutospacing="0" w:after="0" w:afterAutospacing="0"/>
            </w:pPr>
            <w:r w:rsidRPr="00E248D6">
              <w:rPr>
                <w:rFonts w:ascii="Helvetica" w:hAnsi="Helvetica"/>
                <w:color w:val="000000"/>
              </w:rPr>
              <w:t>0.98</w:t>
            </w:r>
          </w:p>
        </w:tc>
      </w:tr>
    </w:tbl>
    <w:p w14:paraId="085B2254" w14:textId="77777777" w:rsidR="00E248D6" w:rsidRDefault="00E248D6" w:rsidP="00E248D6">
      <w:pPr>
        <w:rPr>
          <w:rFonts w:ascii="Helvetica" w:hAnsi="Helvetica"/>
          <w:b/>
          <w:bCs/>
          <w:color w:val="000000"/>
          <w:lang w:val="en-GB" w:bidi="th-TH"/>
        </w:rPr>
      </w:pPr>
    </w:p>
    <w:p w14:paraId="685EEA46" w14:textId="77777777" w:rsidR="00E248D6" w:rsidRPr="00E248D6" w:rsidRDefault="00E248D6" w:rsidP="00E248D6"/>
    <w:p w14:paraId="54EC94D3" w14:textId="77777777" w:rsidR="006C3BBB" w:rsidRDefault="006C3BBB" w:rsidP="009C754D">
      <w:pPr>
        <w:tabs>
          <w:tab w:val="left" w:pos="6586"/>
        </w:tabs>
        <w:rPr>
          <w:b/>
          <w:bCs/>
        </w:rPr>
      </w:pPr>
    </w:p>
    <w:p w14:paraId="56F551C4" w14:textId="77777777" w:rsidR="006C3BBB" w:rsidRDefault="006C3BBB" w:rsidP="009C754D">
      <w:pPr>
        <w:tabs>
          <w:tab w:val="left" w:pos="6586"/>
        </w:tabs>
        <w:rPr>
          <w:b/>
          <w:bCs/>
        </w:rPr>
      </w:pPr>
    </w:p>
    <w:p w14:paraId="7D67C9BD" w14:textId="4CAE0D38" w:rsidR="006C3BBB" w:rsidRDefault="006C3BBB" w:rsidP="009C754D">
      <w:pPr>
        <w:tabs>
          <w:tab w:val="left" w:pos="6586"/>
        </w:tabs>
        <w:rPr>
          <w:b/>
          <w:bCs/>
        </w:rPr>
      </w:pPr>
    </w:p>
    <w:p w14:paraId="24C932DE" w14:textId="77777777" w:rsidR="006C3BBB" w:rsidRDefault="006C3BBB" w:rsidP="009C754D">
      <w:pPr>
        <w:tabs>
          <w:tab w:val="left" w:pos="6586"/>
        </w:tabs>
        <w:rPr>
          <w:b/>
          <w:bCs/>
        </w:rPr>
      </w:pPr>
    </w:p>
    <w:p w14:paraId="2A09C34C" w14:textId="37269482" w:rsidR="009C754D" w:rsidRDefault="009C754D" w:rsidP="009C754D">
      <w:pPr>
        <w:tabs>
          <w:tab w:val="left" w:pos="6586"/>
        </w:tabs>
        <w:rPr>
          <w:b/>
          <w:bCs/>
        </w:rPr>
      </w:pPr>
      <w:r>
        <w:rPr>
          <w:b/>
          <w:bCs/>
        </w:rPr>
        <w:tab/>
      </w:r>
      <w:r>
        <w:rPr>
          <w:color w:val="000000" w:themeColor="text1"/>
          <w:szCs w:val="20"/>
        </w:rPr>
        <w:t xml:space="preserve">  </w:t>
      </w:r>
    </w:p>
    <w:p w14:paraId="604EEDAD" w14:textId="06586677" w:rsidR="009C754D" w:rsidRDefault="009C754D" w:rsidP="009C754D">
      <w:pPr>
        <w:tabs>
          <w:tab w:val="left" w:pos="1824"/>
        </w:tabs>
        <w:jc w:val="both"/>
        <w:rPr>
          <w:b/>
          <w:bCs/>
        </w:rPr>
      </w:pPr>
      <w:r>
        <w:rPr>
          <w:b/>
          <w:bCs/>
        </w:rPr>
        <w:tab/>
      </w:r>
      <w:r w:rsidR="006C3BBB">
        <w:rPr>
          <w:b/>
          <w:bCs/>
        </w:rPr>
        <w:t xml:space="preserve"> </w:t>
      </w:r>
    </w:p>
    <w:p w14:paraId="73235F13" w14:textId="77777777" w:rsidR="006C3BBB" w:rsidRDefault="006C3BBB" w:rsidP="009C754D">
      <w:pPr>
        <w:tabs>
          <w:tab w:val="left" w:pos="1824"/>
        </w:tabs>
        <w:jc w:val="both"/>
        <w:rPr>
          <w:color w:val="000000" w:themeColor="text1"/>
          <w:szCs w:val="20"/>
        </w:rPr>
      </w:pPr>
    </w:p>
    <w:p w14:paraId="2D5EDBAA" w14:textId="77777777" w:rsidR="006C3BBB" w:rsidRDefault="006C3BBB" w:rsidP="009C754D">
      <w:pPr>
        <w:tabs>
          <w:tab w:val="left" w:pos="1824"/>
        </w:tabs>
        <w:jc w:val="both"/>
        <w:rPr>
          <w:color w:val="000000" w:themeColor="text1"/>
          <w:szCs w:val="20"/>
        </w:rPr>
      </w:pPr>
    </w:p>
    <w:p w14:paraId="2FFEADA2" w14:textId="77777777" w:rsidR="006C3BBB" w:rsidRDefault="006C3BBB" w:rsidP="009C754D">
      <w:pPr>
        <w:tabs>
          <w:tab w:val="left" w:pos="1824"/>
        </w:tabs>
        <w:jc w:val="both"/>
        <w:rPr>
          <w:color w:val="000000" w:themeColor="text1"/>
          <w:szCs w:val="20"/>
        </w:rPr>
      </w:pPr>
    </w:p>
    <w:p w14:paraId="3F2A4E78" w14:textId="77777777" w:rsidR="006C3BBB" w:rsidRDefault="006C3BBB" w:rsidP="009C754D">
      <w:pPr>
        <w:tabs>
          <w:tab w:val="left" w:pos="1824"/>
        </w:tabs>
        <w:jc w:val="both"/>
        <w:rPr>
          <w:color w:val="000000" w:themeColor="text1"/>
          <w:szCs w:val="20"/>
        </w:rPr>
      </w:pPr>
    </w:p>
    <w:p w14:paraId="0DA53F8B" w14:textId="77777777" w:rsidR="006C3BBB" w:rsidRDefault="006C3BBB" w:rsidP="009C754D">
      <w:pPr>
        <w:tabs>
          <w:tab w:val="left" w:pos="1824"/>
        </w:tabs>
        <w:jc w:val="both"/>
        <w:rPr>
          <w:color w:val="000000" w:themeColor="text1"/>
          <w:szCs w:val="20"/>
        </w:rPr>
      </w:pPr>
    </w:p>
    <w:p w14:paraId="2A04691A" w14:textId="77777777" w:rsidR="006C3BBB" w:rsidRDefault="006C3BBB" w:rsidP="009C754D">
      <w:pPr>
        <w:tabs>
          <w:tab w:val="left" w:pos="1824"/>
        </w:tabs>
        <w:jc w:val="both"/>
        <w:rPr>
          <w:color w:val="000000" w:themeColor="text1"/>
          <w:szCs w:val="20"/>
        </w:rPr>
      </w:pPr>
    </w:p>
    <w:p w14:paraId="43D83040" w14:textId="27D96AD8" w:rsidR="006C3BBB" w:rsidRDefault="006C3BBB" w:rsidP="006C3BBB">
      <w:pPr>
        <w:rPr>
          <w:b/>
          <w:bCs/>
        </w:rPr>
      </w:pPr>
      <w:r w:rsidRPr="003C661B">
        <w:rPr>
          <w:b/>
          <w:bCs/>
        </w:rPr>
        <w:lastRenderedPageBreak/>
        <w:t xml:space="preserve">Case </w:t>
      </w:r>
      <w:r>
        <w:rPr>
          <w:b/>
          <w:bCs/>
        </w:rPr>
        <w:t xml:space="preserve">2a KPI </w:t>
      </w:r>
      <w:r w:rsidR="00D905D7">
        <w:rPr>
          <w:b/>
          <w:bCs/>
        </w:rPr>
        <w:t>2</w:t>
      </w:r>
      <w:r w:rsidRPr="003C661B">
        <w:rPr>
          <w:b/>
          <w:bCs/>
        </w:rPr>
        <w:t>:</w:t>
      </w:r>
    </w:p>
    <w:p w14:paraId="3BB2579F" w14:textId="77777777" w:rsidR="006C3BBB" w:rsidRDefault="006C3BBB" w:rsidP="009C754D">
      <w:pPr>
        <w:tabs>
          <w:tab w:val="left" w:pos="1824"/>
        </w:tabs>
        <w:jc w:val="both"/>
        <w:rPr>
          <w:color w:val="000000" w:themeColor="text1"/>
          <w:szCs w:val="20"/>
        </w:rPr>
      </w:pPr>
    </w:p>
    <w:p w14:paraId="550967F8" w14:textId="2EB4A263" w:rsidR="009C754D" w:rsidRDefault="009C754D" w:rsidP="009C754D">
      <w:pPr>
        <w:tabs>
          <w:tab w:val="left" w:pos="1824"/>
        </w:tabs>
        <w:jc w:val="both"/>
        <w:rPr>
          <w:b/>
          <w:bCs/>
        </w:rPr>
      </w:pPr>
      <w:r>
        <w:rPr>
          <w:color w:val="000000" w:themeColor="text1"/>
          <w:szCs w:val="20"/>
        </w:rPr>
        <w:t>KPI</w:t>
      </w:r>
      <w:r w:rsidR="00D905D7">
        <w:rPr>
          <w:color w:val="000000" w:themeColor="text1"/>
          <w:szCs w:val="20"/>
        </w:rPr>
        <w:t>2</w:t>
      </w:r>
      <w:r>
        <w:rPr>
          <w:color w:val="000000" w:themeColor="text1"/>
          <w:szCs w:val="20"/>
        </w:rPr>
        <w:t>:Scenario1                                                                                     KPI</w:t>
      </w:r>
      <w:r w:rsidR="00D905D7">
        <w:rPr>
          <w:color w:val="000000" w:themeColor="text1"/>
          <w:szCs w:val="20"/>
        </w:rPr>
        <w:t>2</w:t>
      </w:r>
      <w:r>
        <w:rPr>
          <w:color w:val="000000" w:themeColor="text1"/>
          <w:szCs w:val="20"/>
        </w:rPr>
        <w:t xml:space="preserve">:Scenario2                                                                                                                        </w:t>
      </w:r>
    </w:p>
    <w:p w14:paraId="43375FCD" w14:textId="64E68064" w:rsidR="009C754D" w:rsidRDefault="009C754D" w:rsidP="009C754D">
      <w:pPr>
        <w:tabs>
          <w:tab w:val="left" w:pos="1824"/>
        </w:tabs>
        <w:jc w:val="both"/>
        <w:rPr>
          <w:b/>
          <w:bCs/>
        </w:rPr>
      </w:pPr>
      <w:r>
        <w:rPr>
          <w:color w:val="000000" w:themeColor="text1"/>
          <w:szCs w:val="20"/>
        </w:rPr>
        <w:t xml:space="preserve">                                                                                                          </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261"/>
        <w:gridCol w:w="1017"/>
        <w:gridCol w:w="1012"/>
        <w:gridCol w:w="1017"/>
      </w:tblGrid>
      <w:tr w:rsidR="009C754D" w14:paraId="6E1BB274" w14:textId="77777777" w:rsidTr="009C754D">
        <w:trPr>
          <w:trHeight w:val="955"/>
        </w:trPr>
        <w:tc>
          <w:tcPr>
            <w:tcW w:w="11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C1DDA53" w14:textId="77777777" w:rsidR="009C754D" w:rsidRPr="009C754D" w:rsidRDefault="009C754D" w:rsidP="009C754D">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04DAF52"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F4B985B"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220C468"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5</w:t>
            </w:r>
          </w:p>
        </w:tc>
      </w:tr>
      <w:tr w:rsidR="009C754D" w14:paraId="37321A40" w14:textId="77777777" w:rsidTr="009C754D">
        <w:trPr>
          <w:trHeight w:val="955"/>
        </w:trPr>
        <w:tc>
          <w:tcPr>
            <w:tcW w:w="1125"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379A02E7"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A6E2E03" w14:textId="77777777" w:rsidR="009C754D" w:rsidRPr="009C754D" w:rsidRDefault="009C754D" w:rsidP="009C754D">
            <w:pPr>
              <w:pStyle w:val="NormalWeb"/>
              <w:spacing w:before="0" w:beforeAutospacing="0" w:after="0" w:afterAutospacing="0"/>
            </w:pPr>
            <w:r w:rsidRPr="009C754D">
              <w:rPr>
                <w:rFonts w:ascii="Helvetica" w:hAnsi="Helvetica"/>
                <w:color w:val="000000"/>
              </w:rPr>
              <w:t>7.3</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FE7F79D" w14:textId="77777777" w:rsidR="009C754D" w:rsidRPr="009C754D" w:rsidRDefault="009C754D" w:rsidP="009C754D">
            <w:pPr>
              <w:pStyle w:val="NormalWeb"/>
              <w:spacing w:before="0" w:beforeAutospacing="0" w:after="0" w:afterAutospacing="0"/>
            </w:pPr>
            <w:r w:rsidRPr="009C754D">
              <w:rPr>
                <w:rFonts w:ascii="Helvetica" w:hAnsi="Helvetica"/>
                <w:color w:val="000000"/>
              </w:rPr>
              <w:t>8.3</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611329A9" w14:textId="77777777" w:rsidR="009C754D" w:rsidRPr="009C754D" w:rsidRDefault="009C754D" w:rsidP="009C754D">
            <w:pPr>
              <w:pStyle w:val="NormalWeb"/>
              <w:spacing w:before="0" w:beforeAutospacing="0" w:after="0" w:afterAutospacing="0"/>
            </w:pPr>
            <w:r w:rsidRPr="009C754D">
              <w:rPr>
                <w:rFonts w:ascii="Helvetica" w:hAnsi="Helvetica"/>
                <w:color w:val="000000"/>
              </w:rPr>
              <w:t>8.3</w:t>
            </w:r>
          </w:p>
        </w:tc>
      </w:tr>
    </w:tbl>
    <w:tbl>
      <w:tblPr>
        <w:tblpPr w:leftFromText="180" w:rightFromText="180" w:vertAnchor="text" w:horzAnchor="margin" w:tblpXSpec="right" w:tblpY="-41"/>
        <w:tblW w:w="0" w:type="auto"/>
        <w:tblCellMar>
          <w:left w:w="0" w:type="dxa"/>
          <w:right w:w="0" w:type="dxa"/>
        </w:tblCellMar>
        <w:tblLook w:val="04A0" w:firstRow="1" w:lastRow="0" w:firstColumn="1" w:lastColumn="0" w:noHBand="0" w:noVBand="1"/>
      </w:tblPr>
      <w:tblGrid>
        <w:gridCol w:w="1261"/>
        <w:gridCol w:w="1017"/>
        <w:gridCol w:w="1012"/>
        <w:gridCol w:w="1017"/>
      </w:tblGrid>
      <w:tr w:rsidR="009C754D" w14:paraId="2BC761E9" w14:textId="77777777" w:rsidTr="009C754D">
        <w:trPr>
          <w:trHeight w:val="955"/>
        </w:trPr>
        <w:tc>
          <w:tcPr>
            <w:tcW w:w="12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64D7A12" w14:textId="77777777" w:rsidR="009C754D" w:rsidRPr="009C754D" w:rsidRDefault="009C754D" w:rsidP="009C754D">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550C919"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73FA5A3"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0FC24B17"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5</w:t>
            </w:r>
          </w:p>
        </w:tc>
      </w:tr>
      <w:tr w:rsidR="009C754D" w14:paraId="69329FD8" w14:textId="77777777" w:rsidTr="009C754D">
        <w:trPr>
          <w:trHeight w:val="955"/>
        </w:trPr>
        <w:tc>
          <w:tcPr>
            <w:tcW w:w="1261"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1B03F619" w14:textId="77777777" w:rsidR="009C754D" w:rsidRPr="009C754D" w:rsidRDefault="009C754D" w:rsidP="009C754D">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204D761" w14:textId="36AA588C" w:rsidR="009C754D" w:rsidRPr="009C754D" w:rsidRDefault="009C754D" w:rsidP="009C754D">
            <w:pPr>
              <w:pStyle w:val="NormalWeb"/>
              <w:spacing w:before="0" w:beforeAutospacing="0" w:after="0" w:afterAutospacing="0"/>
            </w:pPr>
            <w:r>
              <w:rPr>
                <w:rFonts w:ascii="Helvetica" w:hAnsi="Helvetica"/>
                <w:color w:val="000000"/>
              </w:rPr>
              <w:t>9.8</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EC763DB" w14:textId="589B2D59" w:rsidR="009C754D" w:rsidRPr="009C754D" w:rsidRDefault="009C754D" w:rsidP="009C754D">
            <w:pPr>
              <w:pStyle w:val="NormalWeb"/>
              <w:spacing w:before="0" w:beforeAutospacing="0" w:after="0" w:afterAutospacing="0"/>
            </w:pPr>
            <w:r>
              <w:rPr>
                <w:rFonts w:ascii="Helvetica" w:hAnsi="Helvetica"/>
                <w:color w:val="000000"/>
              </w:rPr>
              <w:t>9.8</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124E8435" w14:textId="561B0AFE" w:rsidR="009C754D" w:rsidRPr="009C754D" w:rsidRDefault="009C754D" w:rsidP="009C754D">
            <w:pPr>
              <w:pStyle w:val="NormalWeb"/>
              <w:spacing w:before="0" w:beforeAutospacing="0" w:after="0" w:afterAutospacing="0"/>
            </w:pPr>
            <w:r>
              <w:t>9.8</w:t>
            </w:r>
          </w:p>
        </w:tc>
      </w:tr>
    </w:tbl>
    <w:p w14:paraId="72502EB0" w14:textId="77777777" w:rsidR="009C754D" w:rsidRDefault="009C754D" w:rsidP="009C754D">
      <w:pPr>
        <w:rPr>
          <w:b/>
          <w:bCs/>
        </w:rPr>
      </w:pPr>
    </w:p>
    <w:p w14:paraId="41D969AE" w14:textId="77777777" w:rsidR="00FA5655" w:rsidRDefault="00FA5655" w:rsidP="009C754D">
      <w:pPr>
        <w:tabs>
          <w:tab w:val="left" w:pos="1018"/>
        </w:tabs>
        <w:rPr>
          <w:b/>
          <w:bCs/>
        </w:rPr>
      </w:pPr>
    </w:p>
    <w:p w14:paraId="4C5A113D" w14:textId="77777777" w:rsidR="00FA5655" w:rsidRDefault="00FA5655" w:rsidP="009C754D">
      <w:pPr>
        <w:tabs>
          <w:tab w:val="left" w:pos="1018"/>
        </w:tabs>
        <w:rPr>
          <w:b/>
          <w:bCs/>
        </w:rPr>
      </w:pPr>
    </w:p>
    <w:p w14:paraId="5807D964" w14:textId="77777777" w:rsidR="00FA5655" w:rsidRDefault="00FA5655" w:rsidP="009C754D">
      <w:pPr>
        <w:tabs>
          <w:tab w:val="left" w:pos="1018"/>
        </w:tabs>
        <w:rPr>
          <w:b/>
          <w:bCs/>
        </w:rPr>
      </w:pPr>
    </w:p>
    <w:p w14:paraId="6A127719" w14:textId="77777777" w:rsidR="00FA5655" w:rsidRDefault="00FA5655" w:rsidP="009C754D">
      <w:pPr>
        <w:tabs>
          <w:tab w:val="left" w:pos="1018"/>
        </w:tabs>
        <w:rPr>
          <w:b/>
          <w:bCs/>
        </w:rPr>
      </w:pPr>
    </w:p>
    <w:p w14:paraId="258F5066" w14:textId="5CEE3249" w:rsidR="00FA5655" w:rsidRDefault="00FA5655" w:rsidP="009C754D">
      <w:pPr>
        <w:tabs>
          <w:tab w:val="left" w:pos="1018"/>
        </w:tabs>
        <w:rPr>
          <w:b/>
          <w:bCs/>
        </w:rPr>
      </w:pPr>
    </w:p>
    <w:p w14:paraId="62B34727" w14:textId="77777777" w:rsidR="00FA5655" w:rsidRDefault="00FA5655" w:rsidP="00FA5655">
      <w:pPr>
        <w:tabs>
          <w:tab w:val="left" w:pos="1018"/>
        </w:tabs>
      </w:pPr>
    </w:p>
    <w:p w14:paraId="75A7353F" w14:textId="77777777" w:rsidR="00D905D7" w:rsidRDefault="00D905D7" w:rsidP="00FA5655">
      <w:pPr>
        <w:tabs>
          <w:tab w:val="left" w:pos="1018"/>
        </w:tabs>
        <w:rPr>
          <w:b/>
          <w:bCs/>
        </w:rPr>
      </w:pPr>
    </w:p>
    <w:p w14:paraId="23197D1B" w14:textId="77777777" w:rsidR="00D905D7" w:rsidRDefault="00D905D7" w:rsidP="00FA5655">
      <w:pPr>
        <w:tabs>
          <w:tab w:val="left" w:pos="1018"/>
        </w:tabs>
        <w:rPr>
          <w:b/>
          <w:bCs/>
        </w:rPr>
      </w:pPr>
    </w:p>
    <w:p w14:paraId="1373C06C" w14:textId="77777777" w:rsidR="00D905D7" w:rsidRDefault="00D905D7" w:rsidP="00FA5655">
      <w:pPr>
        <w:tabs>
          <w:tab w:val="left" w:pos="1018"/>
        </w:tabs>
        <w:rPr>
          <w:b/>
          <w:bCs/>
        </w:rPr>
      </w:pPr>
    </w:p>
    <w:p w14:paraId="0B92299E" w14:textId="23E1407D" w:rsidR="00FA5655" w:rsidRDefault="00FA5655" w:rsidP="00FA5655">
      <w:pPr>
        <w:tabs>
          <w:tab w:val="left" w:pos="1018"/>
        </w:tabs>
        <w:rPr>
          <w:b/>
          <w:bCs/>
        </w:rPr>
      </w:pPr>
      <w:r w:rsidRPr="00FA5655">
        <w:rPr>
          <w:b/>
          <w:bCs/>
        </w:rPr>
        <w:t xml:space="preserve">Case 2b KPI1: </w:t>
      </w:r>
    </w:p>
    <w:p w14:paraId="434D1125" w14:textId="09220563" w:rsidR="006D4A8C" w:rsidRDefault="006D4A8C" w:rsidP="006D4A8C">
      <w:pPr>
        <w:tabs>
          <w:tab w:val="left" w:pos="6989"/>
        </w:tabs>
        <w:rPr>
          <w:b/>
          <w:bCs/>
        </w:rPr>
      </w:pPr>
      <w:r>
        <w:rPr>
          <w:color w:val="000000" w:themeColor="text1"/>
          <w:szCs w:val="20"/>
        </w:rPr>
        <w:t xml:space="preserve">                                                                                                                        </w:t>
      </w:r>
    </w:p>
    <w:tbl>
      <w:tblPr>
        <w:tblpPr w:leftFromText="180" w:rightFromText="180" w:vertAnchor="text" w:horzAnchor="page" w:tblpX="6424" w:tblpY="492"/>
        <w:tblW w:w="0" w:type="auto"/>
        <w:tblCellMar>
          <w:left w:w="0" w:type="dxa"/>
          <w:right w:w="0" w:type="dxa"/>
        </w:tblCellMar>
        <w:tblLook w:val="04A0" w:firstRow="1" w:lastRow="0" w:firstColumn="1" w:lastColumn="0" w:noHBand="0" w:noVBand="1"/>
      </w:tblPr>
      <w:tblGrid>
        <w:gridCol w:w="771"/>
        <w:gridCol w:w="769"/>
        <w:gridCol w:w="788"/>
        <w:gridCol w:w="782"/>
        <w:gridCol w:w="782"/>
        <w:gridCol w:w="776"/>
      </w:tblGrid>
      <w:tr w:rsidR="006D4A8C" w:rsidRPr="006D4A8C" w14:paraId="6C8847C9" w14:textId="77777777" w:rsidTr="006D4A8C">
        <w:trPr>
          <w:trHeight w:val="417"/>
        </w:trPr>
        <w:tc>
          <w:tcPr>
            <w:tcW w:w="77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5D5DCA6D" w14:textId="77777777" w:rsidR="006D4A8C" w:rsidRPr="006D4A8C" w:rsidRDefault="006D4A8C" w:rsidP="006D4A8C">
            <w:pPr>
              <w:pStyle w:val="NormalWeb"/>
              <w:spacing w:before="0" w:beforeAutospacing="0" w:after="0" w:afterAutospacing="0"/>
            </w:pPr>
            <w:proofErr w:type="gramStart"/>
            <w:r w:rsidRPr="006D4A8C">
              <w:rPr>
                <w:rFonts w:ascii="Helvetica" w:hAnsi="Helvetica"/>
                <w:b/>
                <w:bCs/>
                <w:color w:val="000000"/>
              </w:rPr>
              <w:t>top-K</w:t>
            </w:r>
            <w:proofErr w:type="gramEnd"/>
            <w:r w:rsidRPr="006D4A8C">
              <w:rPr>
                <w:rFonts w:ascii="Helvetica" w:hAnsi="Helvetica"/>
                <w:b/>
                <w:bCs/>
                <w:color w:val="000000"/>
              </w:rPr>
              <w:t>/X (dB)</w:t>
            </w:r>
          </w:p>
        </w:tc>
        <w:tc>
          <w:tcPr>
            <w:tcW w:w="76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22B9E2C"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1</w:t>
            </w:r>
          </w:p>
        </w:tc>
        <w:tc>
          <w:tcPr>
            <w:tcW w:w="788"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E5FF161"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2</w:t>
            </w:r>
          </w:p>
        </w:tc>
        <w:tc>
          <w:tcPr>
            <w:tcW w:w="7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1BBBF3A"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3</w:t>
            </w:r>
          </w:p>
        </w:tc>
        <w:tc>
          <w:tcPr>
            <w:tcW w:w="78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AA3D541"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4</w:t>
            </w:r>
          </w:p>
        </w:tc>
        <w:tc>
          <w:tcPr>
            <w:tcW w:w="776"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2A391FDE"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5</w:t>
            </w:r>
          </w:p>
        </w:tc>
      </w:tr>
      <w:tr w:rsidR="006D4A8C" w:rsidRPr="006D4A8C" w14:paraId="511B51F1" w14:textId="77777777" w:rsidTr="006D4A8C">
        <w:trPr>
          <w:trHeight w:val="265"/>
        </w:trPr>
        <w:tc>
          <w:tcPr>
            <w:tcW w:w="771"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4336D671"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0</w:t>
            </w:r>
          </w:p>
        </w:tc>
        <w:tc>
          <w:tcPr>
            <w:tcW w:w="769"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9CD8099" w14:textId="77777777" w:rsidR="006D4A8C" w:rsidRPr="006D4A8C" w:rsidRDefault="006D4A8C" w:rsidP="006D4A8C">
            <w:pPr>
              <w:pStyle w:val="NormalWeb"/>
              <w:spacing w:before="0" w:beforeAutospacing="0" w:after="0" w:afterAutospacing="0"/>
            </w:pPr>
            <w:r w:rsidRPr="006D4A8C">
              <w:rPr>
                <w:rFonts w:ascii="Helvetica" w:hAnsi="Helvetica"/>
                <w:color w:val="000000"/>
              </w:rPr>
              <w:t>0.41</w:t>
            </w:r>
          </w:p>
        </w:tc>
        <w:tc>
          <w:tcPr>
            <w:tcW w:w="788"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BCB355D" w14:textId="77777777" w:rsidR="006D4A8C" w:rsidRPr="006D4A8C" w:rsidRDefault="006D4A8C" w:rsidP="006D4A8C">
            <w:pPr>
              <w:pStyle w:val="NormalWeb"/>
              <w:spacing w:before="0" w:beforeAutospacing="0" w:after="0" w:afterAutospacing="0"/>
            </w:pPr>
            <w:r w:rsidRPr="006D4A8C">
              <w:rPr>
                <w:rFonts w:ascii="Helvetica" w:hAnsi="Helvetica"/>
                <w:color w:val="000000"/>
              </w:rPr>
              <w:t>0.59</w:t>
            </w:r>
          </w:p>
        </w:tc>
        <w:tc>
          <w:tcPr>
            <w:tcW w:w="782"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DCB0B13" w14:textId="77777777" w:rsidR="006D4A8C" w:rsidRPr="006D4A8C" w:rsidRDefault="006D4A8C" w:rsidP="006D4A8C">
            <w:pPr>
              <w:pStyle w:val="NormalWeb"/>
              <w:spacing w:before="0" w:beforeAutospacing="0" w:after="0" w:afterAutospacing="0"/>
            </w:pPr>
            <w:r w:rsidRPr="006D4A8C">
              <w:rPr>
                <w:rFonts w:ascii="Helvetica" w:hAnsi="Helvetica"/>
                <w:color w:val="000000"/>
              </w:rPr>
              <w:t>0.7</w:t>
            </w:r>
          </w:p>
        </w:tc>
        <w:tc>
          <w:tcPr>
            <w:tcW w:w="782"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174AD06" w14:textId="77777777" w:rsidR="006D4A8C" w:rsidRPr="006D4A8C" w:rsidRDefault="006D4A8C" w:rsidP="006D4A8C">
            <w:pPr>
              <w:pStyle w:val="NormalWeb"/>
              <w:spacing w:before="0" w:beforeAutospacing="0" w:after="0" w:afterAutospacing="0"/>
            </w:pPr>
            <w:r w:rsidRPr="006D4A8C">
              <w:rPr>
                <w:rFonts w:ascii="Helvetica" w:hAnsi="Helvetica"/>
                <w:color w:val="000000"/>
              </w:rPr>
              <w:t>0.78</w:t>
            </w:r>
          </w:p>
        </w:tc>
        <w:tc>
          <w:tcPr>
            <w:tcW w:w="776"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41E7FD7" w14:textId="77777777" w:rsidR="006D4A8C" w:rsidRPr="006D4A8C" w:rsidRDefault="006D4A8C" w:rsidP="006D4A8C">
            <w:pPr>
              <w:pStyle w:val="NormalWeb"/>
              <w:spacing w:before="0" w:beforeAutospacing="0" w:after="0" w:afterAutospacing="0"/>
            </w:pPr>
            <w:r w:rsidRPr="006D4A8C">
              <w:rPr>
                <w:rFonts w:ascii="Helvetica" w:hAnsi="Helvetica"/>
                <w:color w:val="000000"/>
              </w:rPr>
              <w:t>0.83</w:t>
            </w:r>
          </w:p>
        </w:tc>
      </w:tr>
      <w:tr w:rsidR="006D4A8C" w:rsidRPr="006D4A8C" w14:paraId="24B03449" w14:textId="77777777" w:rsidTr="006D4A8C">
        <w:trPr>
          <w:trHeight w:val="342"/>
        </w:trPr>
        <w:tc>
          <w:tcPr>
            <w:tcW w:w="771"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20237314"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1</w:t>
            </w:r>
          </w:p>
        </w:tc>
        <w:tc>
          <w:tcPr>
            <w:tcW w:w="76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B0288A8" w14:textId="77777777" w:rsidR="006D4A8C" w:rsidRPr="006D4A8C" w:rsidRDefault="006D4A8C" w:rsidP="006D4A8C">
            <w:pPr>
              <w:pStyle w:val="NormalWeb"/>
              <w:spacing w:before="0" w:beforeAutospacing="0" w:after="0" w:afterAutospacing="0"/>
            </w:pPr>
            <w:r w:rsidRPr="006D4A8C">
              <w:rPr>
                <w:rFonts w:ascii="Helvetica" w:hAnsi="Helvetica"/>
                <w:color w:val="000000"/>
              </w:rPr>
              <w:t>0.49</w:t>
            </w:r>
          </w:p>
        </w:tc>
        <w:tc>
          <w:tcPr>
            <w:tcW w:w="78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B4145F5" w14:textId="77777777" w:rsidR="006D4A8C" w:rsidRPr="006D4A8C" w:rsidRDefault="006D4A8C" w:rsidP="006D4A8C">
            <w:pPr>
              <w:pStyle w:val="NormalWeb"/>
              <w:spacing w:before="0" w:beforeAutospacing="0" w:after="0" w:afterAutospacing="0"/>
            </w:pPr>
            <w:r w:rsidRPr="006D4A8C">
              <w:rPr>
                <w:rFonts w:ascii="Helvetica" w:hAnsi="Helvetica"/>
                <w:color w:val="000000"/>
              </w:rPr>
              <w:t>0.67</w:t>
            </w:r>
          </w:p>
        </w:tc>
        <w:tc>
          <w:tcPr>
            <w:tcW w:w="7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225B94C" w14:textId="77777777" w:rsidR="006D4A8C" w:rsidRPr="006D4A8C" w:rsidRDefault="006D4A8C" w:rsidP="006D4A8C">
            <w:pPr>
              <w:pStyle w:val="NormalWeb"/>
              <w:spacing w:before="0" w:beforeAutospacing="0" w:after="0" w:afterAutospacing="0"/>
            </w:pPr>
            <w:r w:rsidRPr="006D4A8C">
              <w:rPr>
                <w:rFonts w:ascii="Helvetica" w:hAnsi="Helvetica"/>
                <w:color w:val="000000"/>
              </w:rPr>
              <w:t>0.78</w:t>
            </w:r>
          </w:p>
        </w:tc>
        <w:tc>
          <w:tcPr>
            <w:tcW w:w="7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C4264A9" w14:textId="77777777" w:rsidR="006D4A8C" w:rsidRPr="006D4A8C" w:rsidRDefault="006D4A8C" w:rsidP="006D4A8C">
            <w:pPr>
              <w:pStyle w:val="NormalWeb"/>
              <w:spacing w:before="0" w:beforeAutospacing="0" w:after="0" w:afterAutospacing="0"/>
            </w:pPr>
            <w:r w:rsidRPr="006D4A8C">
              <w:rPr>
                <w:rFonts w:ascii="Helvetica" w:hAnsi="Helvetica"/>
                <w:color w:val="000000"/>
              </w:rPr>
              <w:t>0.84</w:t>
            </w:r>
          </w:p>
        </w:tc>
        <w:tc>
          <w:tcPr>
            <w:tcW w:w="776"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A1C8F3F" w14:textId="77777777" w:rsidR="006D4A8C" w:rsidRPr="006D4A8C" w:rsidRDefault="006D4A8C" w:rsidP="006D4A8C">
            <w:pPr>
              <w:pStyle w:val="NormalWeb"/>
              <w:spacing w:before="0" w:beforeAutospacing="0" w:after="0" w:afterAutospacing="0"/>
            </w:pPr>
            <w:r w:rsidRPr="006D4A8C">
              <w:rPr>
                <w:rFonts w:ascii="Helvetica" w:hAnsi="Helvetica"/>
                <w:color w:val="000000"/>
              </w:rPr>
              <w:t>0.88</w:t>
            </w:r>
          </w:p>
        </w:tc>
      </w:tr>
      <w:tr w:rsidR="006D4A8C" w:rsidRPr="006D4A8C" w14:paraId="74BA875A" w14:textId="77777777" w:rsidTr="006D4A8C">
        <w:trPr>
          <w:trHeight w:val="349"/>
        </w:trPr>
        <w:tc>
          <w:tcPr>
            <w:tcW w:w="771"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6D2AA8A"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2</w:t>
            </w:r>
          </w:p>
        </w:tc>
        <w:tc>
          <w:tcPr>
            <w:tcW w:w="76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AE537B1" w14:textId="77777777" w:rsidR="006D4A8C" w:rsidRPr="006D4A8C" w:rsidRDefault="006D4A8C" w:rsidP="006D4A8C">
            <w:pPr>
              <w:pStyle w:val="NormalWeb"/>
              <w:spacing w:before="0" w:beforeAutospacing="0" w:after="0" w:afterAutospacing="0"/>
            </w:pPr>
            <w:r w:rsidRPr="006D4A8C">
              <w:rPr>
                <w:rFonts w:ascii="Helvetica" w:hAnsi="Helvetica"/>
                <w:color w:val="000000"/>
              </w:rPr>
              <w:t>0.56</w:t>
            </w:r>
          </w:p>
        </w:tc>
        <w:tc>
          <w:tcPr>
            <w:tcW w:w="788"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69646AF" w14:textId="77777777" w:rsidR="006D4A8C" w:rsidRPr="006D4A8C" w:rsidRDefault="006D4A8C" w:rsidP="006D4A8C">
            <w:pPr>
              <w:pStyle w:val="NormalWeb"/>
              <w:spacing w:before="0" w:beforeAutospacing="0" w:after="0" w:afterAutospacing="0"/>
            </w:pPr>
            <w:r w:rsidRPr="006D4A8C">
              <w:rPr>
                <w:rFonts w:ascii="Helvetica" w:hAnsi="Helvetica"/>
                <w:color w:val="000000"/>
              </w:rPr>
              <w:t>0.748</w:t>
            </w:r>
          </w:p>
        </w:tc>
        <w:tc>
          <w:tcPr>
            <w:tcW w:w="7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E22890E" w14:textId="77777777" w:rsidR="006D4A8C" w:rsidRPr="006D4A8C" w:rsidRDefault="006D4A8C" w:rsidP="006D4A8C">
            <w:pPr>
              <w:pStyle w:val="NormalWeb"/>
              <w:spacing w:before="0" w:beforeAutospacing="0" w:after="0" w:afterAutospacing="0"/>
            </w:pPr>
            <w:r w:rsidRPr="006D4A8C">
              <w:rPr>
                <w:rFonts w:ascii="Helvetica" w:hAnsi="Helvetica"/>
                <w:color w:val="000000"/>
              </w:rPr>
              <w:t>0.84</w:t>
            </w:r>
          </w:p>
        </w:tc>
        <w:tc>
          <w:tcPr>
            <w:tcW w:w="782"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DF0C3FD" w14:textId="77777777" w:rsidR="006D4A8C" w:rsidRPr="006D4A8C" w:rsidRDefault="006D4A8C" w:rsidP="006D4A8C">
            <w:pPr>
              <w:pStyle w:val="NormalWeb"/>
              <w:spacing w:before="0" w:beforeAutospacing="0" w:after="0" w:afterAutospacing="0"/>
            </w:pPr>
            <w:r w:rsidRPr="006D4A8C">
              <w:rPr>
                <w:rFonts w:ascii="Helvetica" w:hAnsi="Helvetica"/>
                <w:color w:val="000000"/>
              </w:rPr>
              <w:t>0.89</w:t>
            </w:r>
          </w:p>
        </w:tc>
        <w:tc>
          <w:tcPr>
            <w:tcW w:w="776"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89B9BF3" w14:textId="77777777" w:rsidR="006D4A8C" w:rsidRPr="006D4A8C" w:rsidRDefault="006D4A8C" w:rsidP="006D4A8C">
            <w:pPr>
              <w:pStyle w:val="NormalWeb"/>
              <w:spacing w:before="0" w:beforeAutospacing="0" w:after="0" w:afterAutospacing="0"/>
            </w:pPr>
            <w:r w:rsidRPr="006D4A8C">
              <w:rPr>
                <w:rFonts w:ascii="Helvetica" w:hAnsi="Helvetica"/>
                <w:color w:val="000000"/>
              </w:rPr>
              <w:t>0.92</w:t>
            </w:r>
          </w:p>
        </w:tc>
      </w:tr>
      <w:tr w:rsidR="006D4A8C" w:rsidRPr="006D4A8C" w14:paraId="1D6DB6D9" w14:textId="77777777" w:rsidTr="006D4A8C">
        <w:trPr>
          <w:trHeight w:val="349"/>
        </w:trPr>
        <w:tc>
          <w:tcPr>
            <w:tcW w:w="771"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32E76BE0" w14:textId="77777777" w:rsidR="006D4A8C" w:rsidRPr="006D4A8C" w:rsidRDefault="006D4A8C" w:rsidP="006D4A8C">
            <w:pPr>
              <w:pStyle w:val="NormalWeb"/>
              <w:spacing w:before="0" w:beforeAutospacing="0" w:after="0" w:afterAutospacing="0"/>
            </w:pPr>
            <w:r w:rsidRPr="006D4A8C">
              <w:rPr>
                <w:rFonts w:ascii="Helvetica" w:hAnsi="Helvetica"/>
                <w:b/>
                <w:bCs/>
                <w:color w:val="000000"/>
              </w:rPr>
              <w:t>3</w:t>
            </w:r>
          </w:p>
        </w:tc>
        <w:tc>
          <w:tcPr>
            <w:tcW w:w="769"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32244AB" w14:textId="77777777" w:rsidR="006D4A8C" w:rsidRPr="006D4A8C" w:rsidRDefault="006D4A8C" w:rsidP="006D4A8C">
            <w:pPr>
              <w:pStyle w:val="NormalWeb"/>
              <w:spacing w:before="0" w:beforeAutospacing="0" w:after="0" w:afterAutospacing="0"/>
            </w:pPr>
            <w:r w:rsidRPr="006D4A8C">
              <w:rPr>
                <w:rFonts w:ascii="Helvetica" w:hAnsi="Helvetica"/>
                <w:color w:val="000000"/>
              </w:rPr>
              <w:t>0.64</w:t>
            </w:r>
          </w:p>
        </w:tc>
        <w:tc>
          <w:tcPr>
            <w:tcW w:w="788"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4B13B3A" w14:textId="77777777" w:rsidR="006D4A8C" w:rsidRPr="006D4A8C" w:rsidRDefault="006D4A8C" w:rsidP="006D4A8C">
            <w:pPr>
              <w:pStyle w:val="NormalWeb"/>
              <w:spacing w:before="0" w:beforeAutospacing="0" w:after="0" w:afterAutospacing="0"/>
            </w:pPr>
            <w:r w:rsidRPr="006D4A8C">
              <w:rPr>
                <w:rFonts w:ascii="Helvetica" w:hAnsi="Helvetica"/>
                <w:color w:val="000000"/>
              </w:rPr>
              <w:t>0.81</w:t>
            </w:r>
          </w:p>
        </w:tc>
        <w:tc>
          <w:tcPr>
            <w:tcW w:w="782"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E39D127" w14:textId="77777777" w:rsidR="006D4A8C" w:rsidRPr="006D4A8C" w:rsidRDefault="006D4A8C" w:rsidP="006D4A8C">
            <w:pPr>
              <w:pStyle w:val="NormalWeb"/>
              <w:spacing w:before="0" w:beforeAutospacing="0" w:after="0" w:afterAutospacing="0"/>
            </w:pPr>
            <w:r w:rsidRPr="006D4A8C">
              <w:rPr>
                <w:rFonts w:ascii="Helvetica" w:hAnsi="Helvetica"/>
                <w:color w:val="000000"/>
              </w:rPr>
              <w:t>0.886</w:t>
            </w:r>
          </w:p>
        </w:tc>
        <w:tc>
          <w:tcPr>
            <w:tcW w:w="782"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B1977AC" w14:textId="77777777" w:rsidR="006D4A8C" w:rsidRPr="006D4A8C" w:rsidRDefault="006D4A8C" w:rsidP="006D4A8C">
            <w:pPr>
              <w:pStyle w:val="NormalWeb"/>
              <w:spacing w:before="0" w:beforeAutospacing="0" w:after="0" w:afterAutospacing="0"/>
            </w:pPr>
            <w:r w:rsidRPr="006D4A8C">
              <w:rPr>
                <w:rFonts w:ascii="Helvetica" w:hAnsi="Helvetica"/>
                <w:color w:val="000000"/>
              </w:rPr>
              <w:t>0.927</w:t>
            </w:r>
          </w:p>
        </w:tc>
        <w:tc>
          <w:tcPr>
            <w:tcW w:w="776"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0B10C54C" w14:textId="77777777" w:rsidR="006D4A8C" w:rsidRPr="006D4A8C" w:rsidRDefault="006D4A8C" w:rsidP="006D4A8C">
            <w:pPr>
              <w:pStyle w:val="NormalWeb"/>
              <w:spacing w:before="0" w:beforeAutospacing="0" w:after="0" w:afterAutospacing="0"/>
            </w:pPr>
            <w:r w:rsidRPr="006D4A8C">
              <w:rPr>
                <w:rFonts w:ascii="Helvetica" w:hAnsi="Helvetica"/>
                <w:color w:val="000000"/>
              </w:rPr>
              <w:t>0.95</w:t>
            </w:r>
          </w:p>
        </w:tc>
      </w:tr>
    </w:tbl>
    <w:p w14:paraId="039606A4" w14:textId="77777777" w:rsidR="006D3396" w:rsidRPr="00E248D6" w:rsidRDefault="006D3396" w:rsidP="006D3396">
      <w:pPr>
        <w:tabs>
          <w:tab w:val="left" w:pos="7248"/>
        </w:tabs>
        <w:rPr>
          <w:color w:val="000000" w:themeColor="text1"/>
          <w:szCs w:val="20"/>
        </w:rPr>
      </w:pPr>
      <w:r>
        <w:rPr>
          <w:color w:val="000000" w:themeColor="text1"/>
          <w:szCs w:val="20"/>
        </w:rPr>
        <w:t>KPI1: Scenario 1                                                                                          KPI1: Scenario 2</w:t>
      </w:r>
    </w:p>
    <w:p w14:paraId="5EE86AF2" w14:textId="50AB0CDC" w:rsidR="00FA5655" w:rsidRPr="006D4A8C" w:rsidRDefault="006D4A8C" w:rsidP="00FA5655">
      <w:pPr>
        <w:tabs>
          <w:tab w:val="left" w:pos="1018"/>
        </w:tabs>
      </w:pPr>
      <w:r>
        <w:rPr>
          <w:color w:val="000000" w:themeColor="text1"/>
          <w:szCs w:val="20"/>
        </w:rPr>
        <w:t xml:space="preserve">                                                                                        </w:t>
      </w:r>
    </w:p>
    <w:tbl>
      <w:tblPr>
        <w:tblW w:w="0" w:type="auto"/>
        <w:tblCellMar>
          <w:left w:w="0" w:type="dxa"/>
          <w:right w:w="0" w:type="dxa"/>
        </w:tblCellMar>
        <w:tblLook w:val="04A0" w:firstRow="1" w:lastRow="0" w:firstColumn="1" w:lastColumn="0" w:noHBand="0" w:noVBand="1"/>
      </w:tblPr>
      <w:tblGrid>
        <w:gridCol w:w="797"/>
        <w:gridCol w:w="797"/>
        <w:gridCol w:w="803"/>
        <w:gridCol w:w="797"/>
        <w:gridCol w:w="797"/>
        <w:gridCol w:w="803"/>
      </w:tblGrid>
      <w:tr w:rsidR="006D4A8C" w14:paraId="72F0AD69" w14:textId="77777777" w:rsidTr="006D4A8C">
        <w:trPr>
          <w:trHeight w:val="361"/>
        </w:trPr>
        <w:tc>
          <w:tcPr>
            <w:tcW w:w="797"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6E433BD8" w14:textId="77777777" w:rsidR="006D4A8C" w:rsidRPr="006D4A8C" w:rsidRDefault="006D4A8C">
            <w:pPr>
              <w:pStyle w:val="NormalWeb"/>
              <w:spacing w:before="0" w:beforeAutospacing="0" w:after="0" w:afterAutospacing="0"/>
            </w:pPr>
            <w:proofErr w:type="gramStart"/>
            <w:r w:rsidRPr="006D4A8C">
              <w:rPr>
                <w:rFonts w:ascii="Helvetica" w:hAnsi="Helvetica"/>
                <w:b/>
                <w:bCs/>
                <w:color w:val="000000"/>
              </w:rPr>
              <w:t>top-K</w:t>
            </w:r>
            <w:proofErr w:type="gramEnd"/>
            <w:r w:rsidRPr="006D4A8C">
              <w:rPr>
                <w:rFonts w:ascii="Helvetica" w:hAnsi="Helvetica"/>
                <w:b/>
                <w:bCs/>
                <w:color w:val="000000"/>
              </w:rPr>
              <w:t>/X (dB)</w:t>
            </w:r>
          </w:p>
        </w:tc>
        <w:tc>
          <w:tcPr>
            <w:tcW w:w="79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45BCB6D" w14:textId="77777777" w:rsidR="006D4A8C" w:rsidRPr="006D4A8C" w:rsidRDefault="006D4A8C">
            <w:pPr>
              <w:pStyle w:val="NormalWeb"/>
              <w:spacing w:before="0" w:beforeAutospacing="0" w:after="0" w:afterAutospacing="0"/>
            </w:pPr>
            <w:r w:rsidRPr="006D4A8C">
              <w:rPr>
                <w:rFonts w:ascii="Helvetica" w:hAnsi="Helvetica"/>
                <w:b/>
                <w:bCs/>
                <w:color w:val="000000"/>
              </w:rPr>
              <w:t>1</w:t>
            </w:r>
          </w:p>
        </w:tc>
        <w:tc>
          <w:tcPr>
            <w:tcW w:w="803"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097D51C" w14:textId="77777777" w:rsidR="006D4A8C" w:rsidRPr="006D4A8C" w:rsidRDefault="006D4A8C">
            <w:pPr>
              <w:pStyle w:val="NormalWeb"/>
              <w:spacing w:before="0" w:beforeAutospacing="0" w:after="0" w:afterAutospacing="0"/>
            </w:pPr>
            <w:r w:rsidRPr="006D4A8C">
              <w:rPr>
                <w:rFonts w:ascii="Helvetica" w:hAnsi="Helvetica"/>
                <w:b/>
                <w:bCs/>
                <w:color w:val="000000"/>
              </w:rPr>
              <w:t>2</w:t>
            </w:r>
          </w:p>
        </w:tc>
        <w:tc>
          <w:tcPr>
            <w:tcW w:w="79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BD77C13" w14:textId="77777777" w:rsidR="006D4A8C" w:rsidRPr="006D4A8C" w:rsidRDefault="006D4A8C">
            <w:pPr>
              <w:pStyle w:val="NormalWeb"/>
              <w:spacing w:before="0" w:beforeAutospacing="0" w:after="0" w:afterAutospacing="0"/>
            </w:pPr>
            <w:r w:rsidRPr="006D4A8C">
              <w:rPr>
                <w:rFonts w:ascii="Helvetica" w:hAnsi="Helvetica"/>
                <w:b/>
                <w:bCs/>
                <w:color w:val="000000"/>
              </w:rPr>
              <w:t>3</w:t>
            </w:r>
          </w:p>
        </w:tc>
        <w:tc>
          <w:tcPr>
            <w:tcW w:w="79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4BFA3C4" w14:textId="77777777" w:rsidR="006D4A8C" w:rsidRPr="006D4A8C" w:rsidRDefault="006D4A8C">
            <w:pPr>
              <w:pStyle w:val="NormalWeb"/>
              <w:spacing w:before="0" w:beforeAutospacing="0" w:after="0" w:afterAutospacing="0"/>
            </w:pPr>
            <w:r w:rsidRPr="006D4A8C">
              <w:rPr>
                <w:rFonts w:ascii="Helvetica" w:hAnsi="Helvetica"/>
                <w:b/>
                <w:bCs/>
                <w:color w:val="000000"/>
              </w:rPr>
              <w:t>4</w:t>
            </w:r>
          </w:p>
        </w:tc>
        <w:tc>
          <w:tcPr>
            <w:tcW w:w="803"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26FA7F41" w14:textId="77777777" w:rsidR="006D4A8C" w:rsidRPr="006D4A8C" w:rsidRDefault="006D4A8C">
            <w:pPr>
              <w:pStyle w:val="NormalWeb"/>
              <w:spacing w:before="0" w:beforeAutospacing="0" w:after="0" w:afterAutospacing="0"/>
            </w:pPr>
            <w:r w:rsidRPr="006D4A8C">
              <w:rPr>
                <w:rFonts w:ascii="Helvetica" w:hAnsi="Helvetica"/>
                <w:b/>
                <w:bCs/>
                <w:color w:val="000000"/>
              </w:rPr>
              <w:t>5</w:t>
            </w:r>
          </w:p>
        </w:tc>
      </w:tr>
      <w:tr w:rsidR="006D4A8C" w14:paraId="5A91BC4D" w14:textId="77777777" w:rsidTr="006D4A8C">
        <w:trPr>
          <w:trHeight w:val="228"/>
        </w:trPr>
        <w:tc>
          <w:tcPr>
            <w:tcW w:w="797"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6399C51" w14:textId="77777777" w:rsidR="006D4A8C" w:rsidRPr="006D4A8C" w:rsidRDefault="006D4A8C">
            <w:pPr>
              <w:pStyle w:val="NormalWeb"/>
              <w:spacing w:before="0" w:beforeAutospacing="0" w:after="0" w:afterAutospacing="0"/>
            </w:pPr>
            <w:r w:rsidRPr="006D4A8C">
              <w:rPr>
                <w:rFonts w:ascii="Helvetica" w:hAnsi="Helvetica"/>
                <w:b/>
                <w:bCs/>
                <w:color w:val="000000"/>
              </w:rPr>
              <w:t>0</w:t>
            </w:r>
          </w:p>
        </w:tc>
        <w:tc>
          <w:tcPr>
            <w:tcW w:w="797"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B2E9CFA" w14:textId="77777777" w:rsidR="006D4A8C" w:rsidRPr="006D4A8C" w:rsidRDefault="006D4A8C">
            <w:pPr>
              <w:pStyle w:val="NormalWeb"/>
              <w:spacing w:before="0" w:beforeAutospacing="0" w:after="0" w:afterAutospacing="0"/>
            </w:pPr>
            <w:r w:rsidRPr="006D4A8C">
              <w:rPr>
                <w:rFonts w:ascii="Helvetica" w:hAnsi="Helvetica"/>
                <w:color w:val="000000"/>
              </w:rPr>
              <w:t>0.38</w:t>
            </w:r>
          </w:p>
        </w:tc>
        <w:tc>
          <w:tcPr>
            <w:tcW w:w="803"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648FC97" w14:textId="77777777" w:rsidR="006D4A8C" w:rsidRPr="006D4A8C" w:rsidRDefault="006D4A8C">
            <w:pPr>
              <w:pStyle w:val="NormalWeb"/>
              <w:spacing w:before="0" w:beforeAutospacing="0" w:after="0" w:afterAutospacing="0"/>
            </w:pPr>
            <w:r w:rsidRPr="006D4A8C">
              <w:rPr>
                <w:rFonts w:ascii="Helvetica" w:hAnsi="Helvetica"/>
                <w:color w:val="000000"/>
              </w:rPr>
              <w:t>0.58</w:t>
            </w:r>
          </w:p>
        </w:tc>
        <w:tc>
          <w:tcPr>
            <w:tcW w:w="79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90ED132" w14:textId="77777777" w:rsidR="006D4A8C" w:rsidRPr="006D4A8C" w:rsidRDefault="006D4A8C">
            <w:pPr>
              <w:pStyle w:val="NormalWeb"/>
              <w:spacing w:before="0" w:beforeAutospacing="0" w:after="0" w:afterAutospacing="0"/>
            </w:pPr>
            <w:r w:rsidRPr="006D4A8C">
              <w:rPr>
                <w:rFonts w:ascii="Helvetica" w:hAnsi="Helvetica"/>
                <w:color w:val="000000"/>
              </w:rPr>
              <w:t>0.69</w:t>
            </w:r>
          </w:p>
        </w:tc>
        <w:tc>
          <w:tcPr>
            <w:tcW w:w="797"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87C48AE" w14:textId="77777777" w:rsidR="006D4A8C" w:rsidRPr="006D4A8C" w:rsidRDefault="006D4A8C">
            <w:pPr>
              <w:pStyle w:val="NormalWeb"/>
              <w:spacing w:before="0" w:beforeAutospacing="0" w:after="0" w:afterAutospacing="0"/>
            </w:pPr>
            <w:r w:rsidRPr="006D4A8C">
              <w:rPr>
                <w:rFonts w:ascii="Helvetica" w:hAnsi="Helvetica"/>
                <w:color w:val="000000"/>
              </w:rPr>
              <w:t>0.77</w:t>
            </w:r>
          </w:p>
        </w:tc>
        <w:tc>
          <w:tcPr>
            <w:tcW w:w="803"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2FCE2B3" w14:textId="77777777" w:rsidR="006D4A8C" w:rsidRPr="006D4A8C" w:rsidRDefault="006D4A8C">
            <w:pPr>
              <w:pStyle w:val="NormalWeb"/>
              <w:spacing w:before="0" w:beforeAutospacing="0" w:after="0" w:afterAutospacing="0"/>
            </w:pPr>
            <w:r w:rsidRPr="006D4A8C">
              <w:rPr>
                <w:rFonts w:ascii="Helvetica" w:hAnsi="Helvetica"/>
                <w:color w:val="000000"/>
              </w:rPr>
              <w:t>0.82</w:t>
            </w:r>
          </w:p>
        </w:tc>
      </w:tr>
      <w:tr w:rsidR="006D4A8C" w14:paraId="69A1C175" w14:textId="77777777" w:rsidTr="006D4A8C">
        <w:trPr>
          <w:trHeight w:val="295"/>
        </w:trPr>
        <w:tc>
          <w:tcPr>
            <w:tcW w:w="797"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23F1B68F" w14:textId="77777777" w:rsidR="006D4A8C" w:rsidRPr="006D4A8C" w:rsidRDefault="006D4A8C">
            <w:pPr>
              <w:pStyle w:val="NormalWeb"/>
              <w:spacing w:before="0" w:beforeAutospacing="0" w:after="0" w:afterAutospacing="0"/>
            </w:pPr>
            <w:r w:rsidRPr="006D4A8C">
              <w:rPr>
                <w:rFonts w:ascii="Helvetica" w:hAnsi="Helvetica"/>
                <w:b/>
                <w:bCs/>
                <w:color w:val="000000"/>
              </w:rPr>
              <w:t>1</w:t>
            </w:r>
          </w:p>
        </w:tc>
        <w:tc>
          <w:tcPr>
            <w:tcW w:w="797"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AF54499" w14:textId="77777777" w:rsidR="006D4A8C" w:rsidRPr="006D4A8C" w:rsidRDefault="006D4A8C">
            <w:pPr>
              <w:pStyle w:val="NormalWeb"/>
              <w:spacing w:before="0" w:beforeAutospacing="0" w:after="0" w:afterAutospacing="0"/>
            </w:pPr>
            <w:r w:rsidRPr="006D4A8C">
              <w:rPr>
                <w:rFonts w:ascii="Helvetica" w:hAnsi="Helvetica"/>
                <w:color w:val="000000"/>
              </w:rPr>
              <w:t>0.47</w:t>
            </w:r>
          </w:p>
        </w:tc>
        <w:tc>
          <w:tcPr>
            <w:tcW w:w="803"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E556158" w14:textId="77777777" w:rsidR="006D4A8C" w:rsidRPr="006D4A8C" w:rsidRDefault="006D4A8C">
            <w:pPr>
              <w:pStyle w:val="NormalWeb"/>
              <w:spacing w:before="0" w:beforeAutospacing="0" w:after="0" w:afterAutospacing="0"/>
            </w:pPr>
            <w:r w:rsidRPr="006D4A8C">
              <w:rPr>
                <w:rFonts w:ascii="Helvetica" w:hAnsi="Helvetica"/>
                <w:color w:val="000000"/>
              </w:rPr>
              <w:t>0.65</w:t>
            </w:r>
          </w:p>
        </w:tc>
        <w:tc>
          <w:tcPr>
            <w:tcW w:w="79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C845CEA" w14:textId="77777777" w:rsidR="006D4A8C" w:rsidRPr="006D4A8C" w:rsidRDefault="006D4A8C">
            <w:pPr>
              <w:pStyle w:val="NormalWeb"/>
              <w:spacing w:before="0" w:beforeAutospacing="0" w:after="0" w:afterAutospacing="0"/>
            </w:pPr>
            <w:r w:rsidRPr="006D4A8C">
              <w:rPr>
                <w:rFonts w:ascii="Helvetica" w:hAnsi="Helvetica"/>
                <w:color w:val="000000"/>
              </w:rPr>
              <w:t>0.76</w:t>
            </w:r>
          </w:p>
        </w:tc>
        <w:tc>
          <w:tcPr>
            <w:tcW w:w="79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CED3EB8" w14:textId="77777777" w:rsidR="006D4A8C" w:rsidRPr="006D4A8C" w:rsidRDefault="006D4A8C">
            <w:pPr>
              <w:pStyle w:val="NormalWeb"/>
              <w:spacing w:before="0" w:beforeAutospacing="0" w:after="0" w:afterAutospacing="0"/>
            </w:pPr>
            <w:r w:rsidRPr="006D4A8C">
              <w:rPr>
                <w:rFonts w:ascii="Helvetica" w:hAnsi="Helvetica"/>
                <w:color w:val="000000"/>
              </w:rPr>
              <w:t>0.83</w:t>
            </w:r>
          </w:p>
        </w:tc>
        <w:tc>
          <w:tcPr>
            <w:tcW w:w="803"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48BFE25" w14:textId="77777777" w:rsidR="006D4A8C" w:rsidRPr="006D4A8C" w:rsidRDefault="006D4A8C">
            <w:pPr>
              <w:pStyle w:val="NormalWeb"/>
              <w:spacing w:before="0" w:beforeAutospacing="0" w:after="0" w:afterAutospacing="0"/>
            </w:pPr>
            <w:r w:rsidRPr="006D4A8C">
              <w:rPr>
                <w:rFonts w:ascii="Helvetica" w:hAnsi="Helvetica"/>
                <w:color w:val="000000"/>
              </w:rPr>
              <w:t>0.87</w:t>
            </w:r>
          </w:p>
        </w:tc>
      </w:tr>
      <w:tr w:rsidR="006D4A8C" w14:paraId="64CF3AEB" w14:textId="77777777" w:rsidTr="006D4A8C">
        <w:trPr>
          <w:trHeight w:val="300"/>
        </w:trPr>
        <w:tc>
          <w:tcPr>
            <w:tcW w:w="797"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7D87948B" w14:textId="0019C256" w:rsidR="006D4A8C" w:rsidRPr="006D4A8C" w:rsidRDefault="006D4A8C">
            <w:pPr>
              <w:pStyle w:val="NormalWeb"/>
              <w:spacing w:before="0" w:beforeAutospacing="0" w:after="0" w:afterAutospacing="0"/>
            </w:pPr>
            <w:r w:rsidRPr="006D4A8C">
              <w:rPr>
                <w:rFonts w:ascii="Helvetica" w:hAnsi="Helvetica"/>
                <w:b/>
                <w:bCs/>
                <w:color w:val="000000"/>
              </w:rPr>
              <w:t>2</w:t>
            </w:r>
          </w:p>
        </w:tc>
        <w:tc>
          <w:tcPr>
            <w:tcW w:w="797"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55AA00A" w14:textId="77777777" w:rsidR="006D4A8C" w:rsidRPr="006D4A8C" w:rsidRDefault="006D4A8C">
            <w:pPr>
              <w:pStyle w:val="NormalWeb"/>
              <w:spacing w:before="0" w:beforeAutospacing="0" w:after="0" w:afterAutospacing="0"/>
            </w:pPr>
            <w:r w:rsidRPr="006D4A8C">
              <w:rPr>
                <w:rFonts w:ascii="Helvetica" w:hAnsi="Helvetica"/>
                <w:color w:val="000000"/>
              </w:rPr>
              <w:t>0.55</w:t>
            </w:r>
          </w:p>
        </w:tc>
        <w:tc>
          <w:tcPr>
            <w:tcW w:w="803"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0BA901A" w14:textId="77777777" w:rsidR="006D4A8C" w:rsidRPr="006D4A8C" w:rsidRDefault="006D4A8C">
            <w:pPr>
              <w:pStyle w:val="NormalWeb"/>
              <w:spacing w:before="0" w:beforeAutospacing="0" w:after="0" w:afterAutospacing="0"/>
            </w:pPr>
            <w:r w:rsidRPr="006D4A8C">
              <w:rPr>
                <w:rFonts w:ascii="Helvetica" w:hAnsi="Helvetica"/>
                <w:color w:val="000000"/>
              </w:rPr>
              <w:t>0.73</w:t>
            </w:r>
          </w:p>
        </w:tc>
        <w:tc>
          <w:tcPr>
            <w:tcW w:w="79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0370192" w14:textId="77777777" w:rsidR="006D4A8C" w:rsidRPr="006D4A8C" w:rsidRDefault="006D4A8C">
            <w:pPr>
              <w:pStyle w:val="NormalWeb"/>
              <w:spacing w:before="0" w:beforeAutospacing="0" w:after="0" w:afterAutospacing="0"/>
            </w:pPr>
            <w:r w:rsidRPr="006D4A8C">
              <w:rPr>
                <w:rFonts w:ascii="Helvetica" w:hAnsi="Helvetica"/>
                <w:color w:val="000000"/>
              </w:rPr>
              <w:t>0.82</w:t>
            </w:r>
          </w:p>
        </w:tc>
        <w:tc>
          <w:tcPr>
            <w:tcW w:w="797"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9442CDC" w14:textId="77777777" w:rsidR="006D4A8C" w:rsidRPr="006D4A8C" w:rsidRDefault="006D4A8C">
            <w:pPr>
              <w:pStyle w:val="NormalWeb"/>
              <w:spacing w:before="0" w:beforeAutospacing="0" w:after="0" w:afterAutospacing="0"/>
            </w:pPr>
            <w:r w:rsidRPr="006D4A8C">
              <w:rPr>
                <w:rFonts w:ascii="Helvetica" w:hAnsi="Helvetica"/>
                <w:color w:val="000000"/>
              </w:rPr>
              <w:t>0.87</w:t>
            </w:r>
          </w:p>
        </w:tc>
        <w:tc>
          <w:tcPr>
            <w:tcW w:w="803"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779C034" w14:textId="77777777" w:rsidR="006D4A8C" w:rsidRPr="006D4A8C" w:rsidRDefault="006D4A8C">
            <w:pPr>
              <w:pStyle w:val="NormalWeb"/>
              <w:spacing w:before="0" w:beforeAutospacing="0" w:after="0" w:afterAutospacing="0"/>
            </w:pPr>
            <w:r w:rsidRPr="006D4A8C">
              <w:rPr>
                <w:rFonts w:ascii="Helvetica" w:hAnsi="Helvetica"/>
                <w:color w:val="000000"/>
              </w:rPr>
              <w:t>0.91</w:t>
            </w:r>
          </w:p>
        </w:tc>
      </w:tr>
      <w:tr w:rsidR="006D4A8C" w14:paraId="59FF1206" w14:textId="77777777" w:rsidTr="006D4A8C">
        <w:trPr>
          <w:trHeight w:val="300"/>
        </w:trPr>
        <w:tc>
          <w:tcPr>
            <w:tcW w:w="797"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7D1433C4" w14:textId="77777777" w:rsidR="006D4A8C" w:rsidRPr="006D4A8C" w:rsidRDefault="006D4A8C">
            <w:pPr>
              <w:pStyle w:val="NormalWeb"/>
              <w:spacing w:before="0" w:beforeAutospacing="0" w:after="0" w:afterAutospacing="0"/>
            </w:pPr>
            <w:r w:rsidRPr="006D4A8C">
              <w:rPr>
                <w:rFonts w:ascii="Helvetica" w:hAnsi="Helvetica"/>
                <w:b/>
                <w:bCs/>
                <w:color w:val="000000"/>
              </w:rPr>
              <w:t>3</w:t>
            </w:r>
          </w:p>
        </w:tc>
        <w:tc>
          <w:tcPr>
            <w:tcW w:w="797"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B12E3B6" w14:textId="77777777" w:rsidR="006D4A8C" w:rsidRPr="006D4A8C" w:rsidRDefault="006D4A8C">
            <w:pPr>
              <w:pStyle w:val="NormalWeb"/>
              <w:spacing w:before="0" w:beforeAutospacing="0" w:after="0" w:afterAutospacing="0"/>
            </w:pPr>
            <w:r w:rsidRPr="006D4A8C">
              <w:rPr>
                <w:rFonts w:ascii="Helvetica" w:hAnsi="Helvetica"/>
                <w:color w:val="000000"/>
              </w:rPr>
              <w:t>0.62</w:t>
            </w:r>
          </w:p>
        </w:tc>
        <w:tc>
          <w:tcPr>
            <w:tcW w:w="803"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EB67A2E" w14:textId="77777777" w:rsidR="006D4A8C" w:rsidRPr="006D4A8C" w:rsidRDefault="006D4A8C">
            <w:pPr>
              <w:pStyle w:val="NormalWeb"/>
              <w:spacing w:before="0" w:beforeAutospacing="0" w:after="0" w:afterAutospacing="0"/>
            </w:pPr>
            <w:r w:rsidRPr="006D4A8C">
              <w:rPr>
                <w:rFonts w:ascii="Helvetica" w:hAnsi="Helvetica"/>
                <w:color w:val="000000"/>
              </w:rPr>
              <w:t>0.8</w:t>
            </w:r>
          </w:p>
        </w:tc>
        <w:tc>
          <w:tcPr>
            <w:tcW w:w="79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97A3856" w14:textId="77777777" w:rsidR="006D4A8C" w:rsidRPr="006D4A8C" w:rsidRDefault="006D4A8C">
            <w:pPr>
              <w:pStyle w:val="NormalWeb"/>
              <w:spacing w:before="0" w:beforeAutospacing="0" w:after="0" w:afterAutospacing="0"/>
            </w:pPr>
            <w:r w:rsidRPr="006D4A8C">
              <w:rPr>
                <w:rFonts w:ascii="Helvetica" w:hAnsi="Helvetica"/>
                <w:color w:val="000000"/>
              </w:rPr>
              <w:t>0.87</w:t>
            </w:r>
          </w:p>
        </w:tc>
        <w:tc>
          <w:tcPr>
            <w:tcW w:w="797"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0D01E3A" w14:textId="77777777" w:rsidR="006D4A8C" w:rsidRPr="006D4A8C" w:rsidRDefault="006D4A8C">
            <w:pPr>
              <w:pStyle w:val="NormalWeb"/>
              <w:spacing w:before="0" w:beforeAutospacing="0" w:after="0" w:afterAutospacing="0"/>
            </w:pPr>
            <w:r w:rsidRPr="006D4A8C">
              <w:rPr>
                <w:rFonts w:ascii="Helvetica" w:hAnsi="Helvetica"/>
                <w:color w:val="000000"/>
              </w:rPr>
              <w:t>0.9</w:t>
            </w:r>
          </w:p>
        </w:tc>
        <w:tc>
          <w:tcPr>
            <w:tcW w:w="803"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1B244887" w14:textId="77777777" w:rsidR="006D4A8C" w:rsidRPr="006D4A8C" w:rsidRDefault="006D4A8C">
            <w:pPr>
              <w:pStyle w:val="NormalWeb"/>
              <w:spacing w:before="0" w:beforeAutospacing="0" w:after="0" w:afterAutospacing="0"/>
            </w:pPr>
            <w:r w:rsidRPr="006D4A8C">
              <w:rPr>
                <w:rFonts w:ascii="Helvetica" w:hAnsi="Helvetica"/>
                <w:color w:val="000000"/>
              </w:rPr>
              <w:t>0.93</w:t>
            </w:r>
          </w:p>
        </w:tc>
      </w:tr>
    </w:tbl>
    <w:p w14:paraId="125D9149" w14:textId="278C3FA9" w:rsidR="006D4A8C" w:rsidRPr="006D4A8C" w:rsidRDefault="006D4A8C" w:rsidP="00FA5655">
      <w:pPr>
        <w:tabs>
          <w:tab w:val="left" w:pos="1018"/>
        </w:tabs>
      </w:pPr>
    </w:p>
    <w:p w14:paraId="7DF90CDA" w14:textId="299348D3" w:rsidR="003C661B" w:rsidRPr="00FA5655" w:rsidRDefault="009C754D" w:rsidP="00FA5655">
      <w:pPr>
        <w:tabs>
          <w:tab w:val="left" w:pos="1018"/>
        </w:tabs>
        <w:rPr>
          <w:b/>
          <w:bCs/>
        </w:rPr>
      </w:pPr>
      <w:r w:rsidRPr="00FA5655">
        <w:rPr>
          <w:b/>
          <w:bCs/>
        </w:rPr>
        <w:br w:type="textWrapping" w:clear="all"/>
        <w:t xml:space="preserve"> </w:t>
      </w:r>
    </w:p>
    <w:p w14:paraId="3932B018" w14:textId="3FC5E7AD" w:rsidR="00636C31" w:rsidRDefault="00636C31" w:rsidP="00636C31">
      <w:pPr>
        <w:tabs>
          <w:tab w:val="left" w:pos="6586"/>
        </w:tabs>
        <w:rPr>
          <w:b/>
          <w:bCs/>
        </w:rPr>
      </w:pPr>
      <w:r w:rsidRPr="003C661B">
        <w:rPr>
          <w:b/>
          <w:bCs/>
        </w:rPr>
        <w:t xml:space="preserve">Case </w:t>
      </w:r>
      <w:r>
        <w:rPr>
          <w:b/>
          <w:bCs/>
        </w:rPr>
        <w:t>2b KPI 2</w:t>
      </w:r>
      <w:r w:rsidRPr="003C661B">
        <w:rPr>
          <w:b/>
          <w:bCs/>
        </w:rPr>
        <w:t>:</w:t>
      </w:r>
      <w:r>
        <w:rPr>
          <w:b/>
          <w:bCs/>
        </w:rPr>
        <w:tab/>
      </w:r>
      <w:r>
        <w:rPr>
          <w:color w:val="000000" w:themeColor="text1"/>
          <w:szCs w:val="20"/>
        </w:rPr>
        <w:t xml:space="preserve">  </w:t>
      </w:r>
    </w:p>
    <w:p w14:paraId="689A567E" w14:textId="77777777" w:rsidR="00636C31" w:rsidRDefault="00636C31" w:rsidP="00636C31">
      <w:pPr>
        <w:tabs>
          <w:tab w:val="left" w:pos="1824"/>
        </w:tabs>
        <w:jc w:val="both"/>
        <w:rPr>
          <w:b/>
          <w:bCs/>
        </w:rPr>
      </w:pPr>
      <w:r>
        <w:rPr>
          <w:b/>
          <w:bCs/>
        </w:rPr>
        <w:tab/>
      </w:r>
    </w:p>
    <w:p w14:paraId="03F50E72" w14:textId="6D2DBAD7" w:rsidR="00636C31" w:rsidRDefault="00636C31" w:rsidP="00636C31">
      <w:pPr>
        <w:tabs>
          <w:tab w:val="left" w:pos="1824"/>
        </w:tabs>
        <w:jc w:val="both"/>
        <w:rPr>
          <w:b/>
          <w:bCs/>
        </w:rPr>
      </w:pPr>
      <w:r>
        <w:rPr>
          <w:color w:val="000000" w:themeColor="text1"/>
          <w:szCs w:val="20"/>
        </w:rPr>
        <w:t>KPI</w:t>
      </w:r>
      <w:r w:rsidR="00DB5B4F">
        <w:rPr>
          <w:color w:val="000000" w:themeColor="text1"/>
          <w:szCs w:val="20"/>
        </w:rPr>
        <w:t>2</w:t>
      </w:r>
      <w:r>
        <w:rPr>
          <w:color w:val="000000" w:themeColor="text1"/>
          <w:szCs w:val="20"/>
        </w:rPr>
        <w:t>:Scenario1                                                                                     KPI</w:t>
      </w:r>
      <w:r w:rsidR="00DB5B4F">
        <w:rPr>
          <w:color w:val="000000" w:themeColor="text1"/>
          <w:szCs w:val="20"/>
        </w:rPr>
        <w:t>2</w:t>
      </w:r>
      <w:r>
        <w:rPr>
          <w:color w:val="000000" w:themeColor="text1"/>
          <w:szCs w:val="20"/>
        </w:rPr>
        <w:t xml:space="preserve">:Scenario2                                                                                                                        </w:t>
      </w:r>
    </w:p>
    <w:p w14:paraId="6B37E9C1" w14:textId="77777777" w:rsidR="00636C31" w:rsidRDefault="00636C31" w:rsidP="00636C31">
      <w:pPr>
        <w:tabs>
          <w:tab w:val="left" w:pos="1824"/>
        </w:tabs>
        <w:jc w:val="both"/>
        <w:rPr>
          <w:b/>
          <w:bCs/>
        </w:rPr>
      </w:pPr>
      <w:r>
        <w:rPr>
          <w:color w:val="000000" w:themeColor="text1"/>
          <w:szCs w:val="20"/>
        </w:rPr>
        <w:t xml:space="preserve">                                                                                                          </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261"/>
        <w:gridCol w:w="1017"/>
        <w:gridCol w:w="1012"/>
        <w:gridCol w:w="1017"/>
      </w:tblGrid>
      <w:tr w:rsidR="00636C31" w14:paraId="0FF4F3B9" w14:textId="77777777" w:rsidTr="00B04850">
        <w:trPr>
          <w:trHeight w:val="955"/>
        </w:trPr>
        <w:tc>
          <w:tcPr>
            <w:tcW w:w="11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5B0F6FBF" w14:textId="77777777" w:rsidR="00636C31" w:rsidRPr="009C754D" w:rsidRDefault="00636C31" w:rsidP="00B04850">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A3EDC1B"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88F0353"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017F693D"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5</w:t>
            </w:r>
          </w:p>
        </w:tc>
      </w:tr>
      <w:tr w:rsidR="00636C31" w14:paraId="7057BE1C" w14:textId="77777777" w:rsidTr="00B04850">
        <w:trPr>
          <w:trHeight w:val="955"/>
        </w:trPr>
        <w:tc>
          <w:tcPr>
            <w:tcW w:w="1125"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4336BA47"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595125E" w14:textId="77777777" w:rsidR="00636C31" w:rsidRPr="009C754D" w:rsidRDefault="00636C31" w:rsidP="00B04850">
            <w:pPr>
              <w:pStyle w:val="NormalWeb"/>
              <w:spacing w:before="0" w:beforeAutospacing="0" w:after="0" w:afterAutospacing="0"/>
            </w:pPr>
            <w:r w:rsidRPr="009C754D">
              <w:rPr>
                <w:rFonts w:ascii="Helvetica" w:hAnsi="Helvetica"/>
                <w:color w:val="000000"/>
              </w:rPr>
              <w:t>7.3</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2EE76D7" w14:textId="0BDD3570" w:rsidR="00636C31" w:rsidRPr="009C754D" w:rsidRDefault="00636C31" w:rsidP="00B04850">
            <w:pPr>
              <w:pStyle w:val="NormalWeb"/>
              <w:spacing w:before="0" w:beforeAutospacing="0" w:after="0" w:afterAutospacing="0"/>
            </w:pPr>
            <w:r w:rsidRPr="009C754D">
              <w:rPr>
                <w:rFonts w:ascii="Helvetica" w:hAnsi="Helvetica"/>
                <w:color w:val="000000"/>
              </w:rPr>
              <w:t>8</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7151F603" w14:textId="001230AB" w:rsidR="00636C31" w:rsidRPr="009C754D" w:rsidRDefault="00636C31" w:rsidP="00B04850">
            <w:pPr>
              <w:pStyle w:val="NormalWeb"/>
              <w:spacing w:before="0" w:beforeAutospacing="0" w:after="0" w:afterAutospacing="0"/>
            </w:pPr>
            <w:r w:rsidRPr="009C754D">
              <w:rPr>
                <w:rFonts w:ascii="Helvetica" w:hAnsi="Helvetica"/>
                <w:color w:val="000000"/>
              </w:rPr>
              <w:t>8.</w:t>
            </w:r>
            <w:r w:rsidR="00F12900">
              <w:rPr>
                <w:rFonts w:ascii="Helvetica" w:hAnsi="Helvetica"/>
                <w:color w:val="000000"/>
              </w:rPr>
              <w:t>5</w:t>
            </w:r>
          </w:p>
        </w:tc>
      </w:tr>
    </w:tbl>
    <w:tbl>
      <w:tblPr>
        <w:tblpPr w:leftFromText="180" w:rightFromText="180" w:vertAnchor="text" w:horzAnchor="margin" w:tblpXSpec="right" w:tblpY="-41"/>
        <w:tblW w:w="0" w:type="auto"/>
        <w:tblCellMar>
          <w:left w:w="0" w:type="dxa"/>
          <w:right w:w="0" w:type="dxa"/>
        </w:tblCellMar>
        <w:tblLook w:val="04A0" w:firstRow="1" w:lastRow="0" w:firstColumn="1" w:lastColumn="0" w:noHBand="0" w:noVBand="1"/>
      </w:tblPr>
      <w:tblGrid>
        <w:gridCol w:w="1261"/>
        <w:gridCol w:w="1017"/>
        <w:gridCol w:w="1012"/>
        <w:gridCol w:w="1017"/>
      </w:tblGrid>
      <w:tr w:rsidR="00636C31" w14:paraId="3A4674DA" w14:textId="77777777" w:rsidTr="00B04850">
        <w:trPr>
          <w:trHeight w:val="955"/>
        </w:trPr>
        <w:tc>
          <w:tcPr>
            <w:tcW w:w="12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1251D19" w14:textId="77777777" w:rsidR="00636C31" w:rsidRPr="009C754D" w:rsidRDefault="00636C31" w:rsidP="00B04850">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7DA3BB2"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A30FFFE"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4D9956E"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5</w:t>
            </w:r>
          </w:p>
        </w:tc>
      </w:tr>
      <w:tr w:rsidR="00636C31" w14:paraId="01C9B13A" w14:textId="77777777" w:rsidTr="00B04850">
        <w:trPr>
          <w:trHeight w:val="955"/>
        </w:trPr>
        <w:tc>
          <w:tcPr>
            <w:tcW w:w="1261"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3BFDAB82" w14:textId="77777777" w:rsidR="00636C31" w:rsidRPr="009C754D" w:rsidRDefault="00636C31" w:rsidP="00B04850">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DA96BAD" w14:textId="77777777" w:rsidR="00636C31" w:rsidRPr="009C754D" w:rsidRDefault="00636C31" w:rsidP="00B04850">
            <w:pPr>
              <w:pStyle w:val="NormalWeb"/>
              <w:spacing w:before="0" w:beforeAutospacing="0" w:after="0" w:afterAutospacing="0"/>
            </w:pPr>
            <w:r>
              <w:rPr>
                <w:rFonts w:ascii="Helvetica" w:hAnsi="Helvetica"/>
                <w:color w:val="000000"/>
              </w:rPr>
              <w:t>9.8</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7949055" w14:textId="738CBC97" w:rsidR="00636C31" w:rsidRPr="009C754D" w:rsidRDefault="00636C31" w:rsidP="00B04850">
            <w:pPr>
              <w:pStyle w:val="NormalWeb"/>
              <w:spacing w:before="0" w:beforeAutospacing="0" w:after="0" w:afterAutospacing="0"/>
            </w:pPr>
            <w:r>
              <w:rPr>
                <w:rFonts w:ascii="Helvetica" w:hAnsi="Helvetica"/>
                <w:color w:val="000000"/>
              </w:rPr>
              <w:t>9.</w:t>
            </w:r>
            <w:r w:rsidR="00F12900">
              <w:rPr>
                <w:rFonts w:ascii="Helvetica" w:hAnsi="Helvetica"/>
                <w:color w:val="000000"/>
              </w:rPr>
              <w:t>9</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971E777" w14:textId="77777777" w:rsidR="00636C31" w:rsidRPr="009C754D" w:rsidRDefault="00636C31" w:rsidP="00B04850">
            <w:pPr>
              <w:pStyle w:val="NormalWeb"/>
              <w:spacing w:before="0" w:beforeAutospacing="0" w:after="0" w:afterAutospacing="0"/>
            </w:pPr>
            <w:r>
              <w:t>9.8</w:t>
            </w:r>
          </w:p>
        </w:tc>
      </w:tr>
    </w:tbl>
    <w:p w14:paraId="31A0AE40" w14:textId="77777777" w:rsidR="00636C31" w:rsidRDefault="00636C31" w:rsidP="00636C31">
      <w:pPr>
        <w:rPr>
          <w:b/>
          <w:bCs/>
        </w:rPr>
      </w:pPr>
    </w:p>
    <w:p w14:paraId="7C499F38" w14:textId="77777777" w:rsidR="00636C31" w:rsidRDefault="00636C31" w:rsidP="00636C31">
      <w:pPr>
        <w:tabs>
          <w:tab w:val="left" w:pos="1018"/>
        </w:tabs>
        <w:rPr>
          <w:b/>
          <w:bCs/>
        </w:rPr>
      </w:pPr>
    </w:p>
    <w:p w14:paraId="2F6E339C" w14:textId="77777777" w:rsidR="00636C31" w:rsidRDefault="00636C31" w:rsidP="00636C31">
      <w:pPr>
        <w:tabs>
          <w:tab w:val="left" w:pos="1018"/>
        </w:tabs>
        <w:rPr>
          <w:b/>
          <w:bCs/>
        </w:rPr>
      </w:pPr>
    </w:p>
    <w:p w14:paraId="31BEC2B6" w14:textId="77777777" w:rsidR="00636C31" w:rsidRDefault="00636C31" w:rsidP="00636C31">
      <w:pPr>
        <w:tabs>
          <w:tab w:val="left" w:pos="1018"/>
        </w:tabs>
        <w:rPr>
          <w:b/>
          <w:bCs/>
        </w:rPr>
      </w:pPr>
    </w:p>
    <w:p w14:paraId="7E408E30" w14:textId="77777777" w:rsidR="00636C31" w:rsidRDefault="00636C31" w:rsidP="00636C31">
      <w:pPr>
        <w:tabs>
          <w:tab w:val="left" w:pos="1018"/>
        </w:tabs>
        <w:rPr>
          <w:b/>
          <w:bCs/>
        </w:rPr>
      </w:pPr>
    </w:p>
    <w:p w14:paraId="0D9BD1FC" w14:textId="77777777" w:rsidR="00636C31" w:rsidRDefault="00636C31" w:rsidP="00636C31">
      <w:pPr>
        <w:tabs>
          <w:tab w:val="left" w:pos="1018"/>
        </w:tabs>
        <w:rPr>
          <w:b/>
          <w:bCs/>
        </w:rPr>
      </w:pPr>
    </w:p>
    <w:p w14:paraId="7794ED00" w14:textId="2106D4C2" w:rsidR="003C661B" w:rsidRDefault="003C661B" w:rsidP="00A56437">
      <w:pPr>
        <w:rPr>
          <w:color w:val="000000" w:themeColor="text1"/>
          <w:szCs w:val="20"/>
        </w:rPr>
      </w:pPr>
      <w:r>
        <w:rPr>
          <w:color w:val="000000" w:themeColor="text1"/>
          <w:szCs w:val="20"/>
        </w:rPr>
        <w:br w:type="textWrapping" w:clear="all"/>
      </w:r>
    </w:p>
    <w:p w14:paraId="50CB9F28" w14:textId="77777777" w:rsidR="003C661B" w:rsidRDefault="003C661B" w:rsidP="00A56437">
      <w:pPr>
        <w:rPr>
          <w:color w:val="000000" w:themeColor="text1"/>
          <w:szCs w:val="20"/>
        </w:rPr>
      </w:pPr>
    </w:p>
    <w:p w14:paraId="6FF5201F" w14:textId="2BC163A5" w:rsidR="006D3396" w:rsidRDefault="006D3396" w:rsidP="00A56437">
      <w:pPr>
        <w:rPr>
          <w:b/>
          <w:bCs/>
        </w:rPr>
      </w:pPr>
      <w:r w:rsidRPr="003C661B">
        <w:rPr>
          <w:b/>
          <w:bCs/>
        </w:rPr>
        <w:t xml:space="preserve">Case </w:t>
      </w:r>
      <w:r>
        <w:rPr>
          <w:b/>
          <w:bCs/>
        </w:rPr>
        <w:t>3 KPI 1</w:t>
      </w:r>
      <w:r w:rsidRPr="003C661B">
        <w:rPr>
          <w:b/>
          <w:bCs/>
        </w:rPr>
        <w:t>:</w:t>
      </w:r>
    </w:p>
    <w:p w14:paraId="2F950964" w14:textId="77777777" w:rsidR="006D3396" w:rsidRDefault="006D3396" w:rsidP="006D3396">
      <w:pPr>
        <w:tabs>
          <w:tab w:val="left" w:pos="7248"/>
        </w:tabs>
        <w:rPr>
          <w:color w:val="000000" w:themeColor="text1"/>
          <w:szCs w:val="20"/>
        </w:rPr>
      </w:pPr>
    </w:p>
    <w:p w14:paraId="225B279C" w14:textId="6C1CFFFA" w:rsidR="006D3396" w:rsidRPr="006D3396" w:rsidRDefault="006D3396" w:rsidP="006D3396">
      <w:pPr>
        <w:tabs>
          <w:tab w:val="left" w:pos="7248"/>
        </w:tabs>
        <w:rPr>
          <w:color w:val="000000" w:themeColor="text1"/>
          <w:szCs w:val="20"/>
        </w:rPr>
      </w:pPr>
      <w:r>
        <w:rPr>
          <w:color w:val="000000" w:themeColor="text1"/>
          <w:szCs w:val="20"/>
        </w:rPr>
        <w:t>KPI1: Scenario 1                                                                                          KPI1: Scenario 2</w:t>
      </w:r>
    </w:p>
    <w:p w14:paraId="346155C6" w14:textId="77777777" w:rsidR="006D3396" w:rsidRDefault="006D3396" w:rsidP="00A56437">
      <w:pPr>
        <w:rPr>
          <w:b/>
          <w:bCs/>
        </w:rPr>
      </w:pP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779"/>
        <w:gridCol w:w="779"/>
        <w:gridCol w:w="785"/>
        <w:gridCol w:w="779"/>
        <w:gridCol w:w="779"/>
        <w:gridCol w:w="785"/>
      </w:tblGrid>
      <w:tr w:rsidR="006D3396" w14:paraId="5428DB24" w14:textId="77777777" w:rsidTr="006D3396">
        <w:trPr>
          <w:trHeight w:val="523"/>
        </w:trPr>
        <w:tc>
          <w:tcPr>
            <w:tcW w:w="779"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0D234E3" w14:textId="77777777" w:rsidR="006D3396" w:rsidRPr="006D3396" w:rsidRDefault="006D3396" w:rsidP="006D3396">
            <w:pPr>
              <w:pStyle w:val="NormalWeb"/>
              <w:spacing w:before="0" w:beforeAutospacing="0" w:after="0" w:afterAutospacing="0"/>
            </w:pPr>
            <w:proofErr w:type="gramStart"/>
            <w:r w:rsidRPr="006D3396">
              <w:rPr>
                <w:rFonts w:ascii="Helvetica" w:hAnsi="Helvetica"/>
                <w:b/>
                <w:bCs/>
                <w:color w:val="000000"/>
              </w:rPr>
              <w:lastRenderedPageBreak/>
              <w:t>top-K</w:t>
            </w:r>
            <w:proofErr w:type="gramEnd"/>
            <w:r w:rsidRPr="006D3396">
              <w:rPr>
                <w:rFonts w:ascii="Helvetica" w:hAnsi="Helvetica"/>
                <w:b/>
                <w:bCs/>
                <w:color w:val="000000"/>
              </w:rPr>
              <w:t>/X (dB)</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B43E332"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1</w:t>
            </w:r>
          </w:p>
        </w:tc>
        <w:tc>
          <w:tcPr>
            <w:tcW w:w="785"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66FE33D"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2</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D6D481F"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3</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4748024"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4</w:t>
            </w:r>
          </w:p>
        </w:tc>
        <w:tc>
          <w:tcPr>
            <w:tcW w:w="7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7464A55D"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5</w:t>
            </w:r>
          </w:p>
        </w:tc>
      </w:tr>
      <w:tr w:rsidR="006D3396" w14:paraId="7E86C54F" w14:textId="77777777" w:rsidTr="006D3396">
        <w:trPr>
          <w:trHeight w:val="400"/>
        </w:trPr>
        <w:tc>
          <w:tcPr>
            <w:tcW w:w="779"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3E6BE5BF"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0</w:t>
            </w:r>
          </w:p>
        </w:tc>
        <w:tc>
          <w:tcPr>
            <w:tcW w:w="779"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C5998EB" w14:textId="77777777" w:rsidR="006D3396" w:rsidRPr="006D3396" w:rsidRDefault="006D3396" w:rsidP="006D3396">
            <w:pPr>
              <w:pStyle w:val="NormalWeb"/>
              <w:spacing w:before="0" w:beforeAutospacing="0" w:after="0" w:afterAutospacing="0"/>
            </w:pPr>
            <w:r w:rsidRPr="006D3396">
              <w:rPr>
                <w:rFonts w:ascii="Helvetica" w:hAnsi="Helvetica"/>
                <w:color w:val="000000"/>
              </w:rPr>
              <w:t>0.43</w:t>
            </w:r>
          </w:p>
        </w:tc>
        <w:tc>
          <w:tcPr>
            <w:tcW w:w="785"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44C429E" w14:textId="77777777" w:rsidR="006D3396" w:rsidRPr="006D3396" w:rsidRDefault="006D3396" w:rsidP="006D3396">
            <w:pPr>
              <w:pStyle w:val="NormalWeb"/>
              <w:spacing w:before="0" w:beforeAutospacing="0" w:after="0" w:afterAutospacing="0"/>
            </w:pPr>
            <w:r w:rsidRPr="006D3396">
              <w:rPr>
                <w:rFonts w:ascii="Helvetica" w:hAnsi="Helvetica"/>
                <w:color w:val="000000"/>
              </w:rPr>
              <w:t>0.61</w:t>
            </w:r>
          </w:p>
        </w:tc>
        <w:tc>
          <w:tcPr>
            <w:tcW w:w="77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CA479AC" w14:textId="77777777" w:rsidR="006D3396" w:rsidRPr="006D3396" w:rsidRDefault="006D3396" w:rsidP="006D3396">
            <w:pPr>
              <w:pStyle w:val="NormalWeb"/>
              <w:spacing w:before="0" w:beforeAutospacing="0" w:after="0" w:afterAutospacing="0"/>
            </w:pPr>
            <w:r w:rsidRPr="006D3396">
              <w:rPr>
                <w:rFonts w:ascii="Helvetica" w:hAnsi="Helvetica"/>
                <w:color w:val="000000"/>
              </w:rPr>
              <w:t>0.72</w:t>
            </w:r>
          </w:p>
        </w:tc>
        <w:tc>
          <w:tcPr>
            <w:tcW w:w="77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CDC7FE4" w14:textId="77777777" w:rsidR="006D3396" w:rsidRPr="006D3396" w:rsidRDefault="006D3396" w:rsidP="006D3396">
            <w:pPr>
              <w:pStyle w:val="NormalWeb"/>
              <w:spacing w:before="0" w:beforeAutospacing="0" w:after="0" w:afterAutospacing="0"/>
            </w:pPr>
            <w:r w:rsidRPr="006D3396">
              <w:rPr>
                <w:rFonts w:ascii="Helvetica" w:hAnsi="Helvetica"/>
                <w:color w:val="000000"/>
              </w:rPr>
              <w:t>0.79</w:t>
            </w:r>
          </w:p>
        </w:tc>
        <w:tc>
          <w:tcPr>
            <w:tcW w:w="7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22347CF" w14:textId="77777777" w:rsidR="006D3396" w:rsidRPr="006D3396" w:rsidRDefault="006D3396" w:rsidP="006D3396">
            <w:pPr>
              <w:pStyle w:val="NormalWeb"/>
              <w:spacing w:before="0" w:beforeAutospacing="0" w:after="0" w:afterAutospacing="0"/>
            </w:pPr>
            <w:r w:rsidRPr="006D3396">
              <w:rPr>
                <w:rFonts w:ascii="Helvetica" w:hAnsi="Helvetica"/>
                <w:color w:val="000000"/>
              </w:rPr>
              <w:t>0.83</w:t>
            </w:r>
          </w:p>
        </w:tc>
      </w:tr>
      <w:tr w:rsidR="006D3396" w14:paraId="22BF1650" w14:textId="77777777" w:rsidTr="006D3396">
        <w:trPr>
          <w:trHeight w:val="461"/>
        </w:trPr>
        <w:tc>
          <w:tcPr>
            <w:tcW w:w="779"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34C643C"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1</w:t>
            </w:r>
          </w:p>
        </w:tc>
        <w:tc>
          <w:tcPr>
            <w:tcW w:w="77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4AE00ED" w14:textId="77777777" w:rsidR="006D3396" w:rsidRPr="006D3396" w:rsidRDefault="006D3396" w:rsidP="006D3396">
            <w:pPr>
              <w:pStyle w:val="NormalWeb"/>
              <w:spacing w:before="0" w:beforeAutospacing="0" w:after="0" w:afterAutospacing="0"/>
            </w:pPr>
            <w:r w:rsidRPr="006D3396">
              <w:rPr>
                <w:rFonts w:ascii="Helvetica" w:hAnsi="Helvetica"/>
                <w:color w:val="000000"/>
              </w:rPr>
              <w:t>0.52</w:t>
            </w:r>
          </w:p>
        </w:tc>
        <w:tc>
          <w:tcPr>
            <w:tcW w:w="78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266679A" w14:textId="77777777" w:rsidR="006D3396" w:rsidRPr="006D3396" w:rsidRDefault="006D3396" w:rsidP="006D3396">
            <w:pPr>
              <w:pStyle w:val="NormalWeb"/>
              <w:spacing w:before="0" w:beforeAutospacing="0" w:after="0" w:afterAutospacing="0"/>
            </w:pPr>
            <w:r w:rsidRPr="006D3396">
              <w:rPr>
                <w:rFonts w:ascii="Helvetica" w:hAnsi="Helvetica"/>
                <w:color w:val="000000"/>
              </w:rPr>
              <w:t>0.69</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DA1612D" w14:textId="77777777" w:rsidR="006D3396" w:rsidRPr="006D3396" w:rsidRDefault="006D3396" w:rsidP="006D3396">
            <w:pPr>
              <w:pStyle w:val="NormalWeb"/>
              <w:spacing w:before="0" w:beforeAutospacing="0" w:after="0" w:afterAutospacing="0"/>
            </w:pPr>
            <w:r w:rsidRPr="006D3396">
              <w:rPr>
                <w:rFonts w:ascii="Helvetica" w:hAnsi="Helvetica"/>
                <w:color w:val="000000"/>
              </w:rPr>
              <w:t>0.78</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319DA34" w14:textId="77777777" w:rsidR="006D3396" w:rsidRPr="006D3396" w:rsidRDefault="006D3396" w:rsidP="006D3396">
            <w:pPr>
              <w:pStyle w:val="NormalWeb"/>
              <w:spacing w:before="0" w:beforeAutospacing="0" w:after="0" w:afterAutospacing="0"/>
            </w:pPr>
            <w:r w:rsidRPr="006D3396">
              <w:rPr>
                <w:rFonts w:ascii="Helvetica" w:hAnsi="Helvetica"/>
                <w:color w:val="000000"/>
              </w:rPr>
              <w:t>0.84</w:t>
            </w:r>
          </w:p>
        </w:tc>
        <w:tc>
          <w:tcPr>
            <w:tcW w:w="7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41D4FB72" w14:textId="77777777" w:rsidR="006D3396" w:rsidRPr="006D3396" w:rsidRDefault="006D3396" w:rsidP="006D3396">
            <w:pPr>
              <w:pStyle w:val="NormalWeb"/>
              <w:spacing w:before="0" w:beforeAutospacing="0" w:after="0" w:afterAutospacing="0"/>
            </w:pPr>
            <w:r w:rsidRPr="006D3396">
              <w:rPr>
                <w:rFonts w:ascii="Helvetica" w:hAnsi="Helvetica"/>
                <w:color w:val="000000"/>
              </w:rPr>
              <w:t>0.88</w:t>
            </w:r>
          </w:p>
        </w:tc>
      </w:tr>
      <w:tr w:rsidR="006D3396" w14:paraId="113C87C8" w14:textId="77777777" w:rsidTr="006D3396">
        <w:trPr>
          <w:trHeight w:val="471"/>
        </w:trPr>
        <w:tc>
          <w:tcPr>
            <w:tcW w:w="779"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17C7C2FF"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2</w:t>
            </w:r>
          </w:p>
        </w:tc>
        <w:tc>
          <w:tcPr>
            <w:tcW w:w="77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590727F" w14:textId="77777777" w:rsidR="006D3396" w:rsidRPr="006D3396" w:rsidRDefault="006D3396" w:rsidP="006D3396">
            <w:pPr>
              <w:pStyle w:val="NormalWeb"/>
              <w:spacing w:before="0" w:beforeAutospacing="0" w:after="0" w:afterAutospacing="0"/>
            </w:pPr>
            <w:r w:rsidRPr="006D3396">
              <w:rPr>
                <w:rFonts w:ascii="Helvetica" w:hAnsi="Helvetica"/>
                <w:color w:val="000000"/>
              </w:rPr>
              <w:t>0.6</w:t>
            </w:r>
          </w:p>
        </w:tc>
        <w:tc>
          <w:tcPr>
            <w:tcW w:w="78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1856560" w14:textId="77777777" w:rsidR="006D3396" w:rsidRPr="006D3396" w:rsidRDefault="006D3396" w:rsidP="006D3396">
            <w:pPr>
              <w:pStyle w:val="NormalWeb"/>
              <w:spacing w:before="0" w:beforeAutospacing="0" w:after="0" w:afterAutospacing="0"/>
            </w:pPr>
            <w:r w:rsidRPr="006D3396">
              <w:rPr>
                <w:rFonts w:ascii="Helvetica" w:hAnsi="Helvetica"/>
                <w:color w:val="000000"/>
              </w:rPr>
              <w:t>0.76</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58EFBA7" w14:textId="77777777" w:rsidR="006D3396" w:rsidRPr="006D3396" w:rsidRDefault="006D3396" w:rsidP="006D3396">
            <w:pPr>
              <w:pStyle w:val="NormalWeb"/>
              <w:spacing w:before="0" w:beforeAutospacing="0" w:after="0" w:afterAutospacing="0"/>
            </w:pPr>
            <w:r w:rsidRPr="006D3396">
              <w:rPr>
                <w:rFonts w:ascii="Helvetica" w:hAnsi="Helvetica"/>
                <w:color w:val="000000"/>
              </w:rPr>
              <w:t>0.84</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958FF2B" w14:textId="77777777" w:rsidR="006D3396" w:rsidRPr="006D3396" w:rsidRDefault="006D3396" w:rsidP="006D3396">
            <w:pPr>
              <w:pStyle w:val="NormalWeb"/>
              <w:spacing w:before="0" w:beforeAutospacing="0" w:after="0" w:afterAutospacing="0"/>
            </w:pPr>
            <w:r w:rsidRPr="006D3396">
              <w:rPr>
                <w:rFonts w:ascii="Helvetica" w:hAnsi="Helvetica"/>
                <w:color w:val="000000"/>
              </w:rPr>
              <w:t>0.89</w:t>
            </w:r>
          </w:p>
        </w:tc>
        <w:tc>
          <w:tcPr>
            <w:tcW w:w="7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6421C17" w14:textId="77777777" w:rsidR="006D3396" w:rsidRPr="006D3396" w:rsidRDefault="006D3396" w:rsidP="006D3396">
            <w:pPr>
              <w:pStyle w:val="NormalWeb"/>
              <w:spacing w:before="0" w:beforeAutospacing="0" w:after="0" w:afterAutospacing="0"/>
            </w:pPr>
            <w:r w:rsidRPr="006D3396">
              <w:rPr>
                <w:rFonts w:ascii="Helvetica" w:hAnsi="Helvetica"/>
                <w:color w:val="000000"/>
              </w:rPr>
              <w:t>0.91</w:t>
            </w:r>
          </w:p>
        </w:tc>
      </w:tr>
      <w:tr w:rsidR="006D3396" w14:paraId="0671C3BB" w14:textId="77777777" w:rsidTr="006D3396">
        <w:trPr>
          <w:trHeight w:val="471"/>
        </w:trPr>
        <w:tc>
          <w:tcPr>
            <w:tcW w:w="779"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5A31CCEF"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3</w:t>
            </w:r>
          </w:p>
        </w:tc>
        <w:tc>
          <w:tcPr>
            <w:tcW w:w="779"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438FDF64" w14:textId="77777777" w:rsidR="006D3396" w:rsidRPr="006D3396" w:rsidRDefault="006D3396" w:rsidP="006D3396">
            <w:pPr>
              <w:pStyle w:val="NormalWeb"/>
              <w:spacing w:before="0" w:beforeAutospacing="0" w:after="0" w:afterAutospacing="0"/>
            </w:pPr>
            <w:r w:rsidRPr="006D3396">
              <w:rPr>
                <w:rFonts w:ascii="Helvetica" w:hAnsi="Helvetica"/>
                <w:color w:val="000000"/>
              </w:rPr>
              <w:t>0.68</w:t>
            </w:r>
          </w:p>
        </w:tc>
        <w:tc>
          <w:tcPr>
            <w:tcW w:w="785"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179CEC2" w14:textId="77777777" w:rsidR="006D3396" w:rsidRPr="006D3396" w:rsidRDefault="006D3396" w:rsidP="006D3396">
            <w:pPr>
              <w:pStyle w:val="NormalWeb"/>
              <w:spacing w:before="0" w:beforeAutospacing="0" w:after="0" w:afterAutospacing="0"/>
            </w:pPr>
            <w:r w:rsidRPr="006D3396">
              <w:rPr>
                <w:rFonts w:ascii="Helvetica" w:hAnsi="Helvetica"/>
                <w:color w:val="000000"/>
              </w:rPr>
              <w:t>0.82</w:t>
            </w:r>
          </w:p>
        </w:tc>
        <w:tc>
          <w:tcPr>
            <w:tcW w:w="77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8FD8A45" w14:textId="77777777" w:rsidR="006D3396" w:rsidRPr="006D3396" w:rsidRDefault="006D3396" w:rsidP="006D3396">
            <w:pPr>
              <w:pStyle w:val="NormalWeb"/>
              <w:spacing w:before="0" w:beforeAutospacing="0" w:after="0" w:afterAutospacing="0"/>
            </w:pPr>
            <w:r w:rsidRPr="006D3396">
              <w:rPr>
                <w:rFonts w:ascii="Helvetica" w:hAnsi="Helvetica"/>
                <w:color w:val="000000"/>
              </w:rPr>
              <w:t>0.88</w:t>
            </w:r>
          </w:p>
        </w:tc>
        <w:tc>
          <w:tcPr>
            <w:tcW w:w="77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1AE4FD5" w14:textId="77777777" w:rsidR="006D3396" w:rsidRPr="006D3396" w:rsidRDefault="006D3396" w:rsidP="006D3396">
            <w:pPr>
              <w:pStyle w:val="NormalWeb"/>
              <w:spacing w:before="0" w:beforeAutospacing="0" w:after="0" w:afterAutospacing="0"/>
            </w:pPr>
            <w:r w:rsidRPr="006D3396">
              <w:rPr>
                <w:rFonts w:ascii="Helvetica" w:hAnsi="Helvetica"/>
                <w:color w:val="000000"/>
              </w:rPr>
              <w:t>0.91</w:t>
            </w:r>
          </w:p>
        </w:tc>
        <w:tc>
          <w:tcPr>
            <w:tcW w:w="7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473990B8" w14:textId="77777777" w:rsidR="006D3396" w:rsidRPr="006D3396" w:rsidRDefault="006D3396" w:rsidP="006D3396">
            <w:pPr>
              <w:pStyle w:val="NormalWeb"/>
              <w:spacing w:before="0" w:beforeAutospacing="0" w:after="0" w:afterAutospacing="0"/>
            </w:pPr>
            <w:r w:rsidRPr="006D3396">
              <w:rPr>
                <w:rFonts w:ascii="Helvetica" w:hAnsi="Helvetica"/>
                <w:color w:val="000000"/>
              </w:rPr>
              <w:t>0.94</w:t>
            </w:r>
          </w:p>
        </w:tc>
      </w:tr>
    </w:tbl>
    <w:tbl>
      <w:tblPr>
        <w:tblpPr w:leftFromText="180" w:rightFromText="180" w:vertAnchor="text" w:horzAnchor="page" w:tblpX="6510" w:tblpY="-3"/>
        <w:tblOverlap w:val="never"/>
        <w:tblW w:w="0" w:type="auto"/>
        <w:tblCellMar>
          <w:left w:w="0" w:type="dxa"/>
          <w:right w:w="0" w:type="dxa"/>
        </w:tblCellMar>
        <w:tblLook w:val="04A0" w:firstRow="1" w:lastRow="0" w:firstColumn="1" w:lastColumn="0" w:noHBand="0" w:noVBand="1"/>
      </w:tblPr>
      <w:tblGrid>
        <w:gridCol w:w="779"/>
        <w:gridCol w:w="779"/>
        <w:gridCol w:w="785"/>
        <w:gridCol w:w="781"/>
        <w:gridCol w:w="779"/>
        <w:gridCol w:w="785"/>
      </w:tblGrid>
      <w:tr w:rsidR="006D3396" w14:paraId="5DC4ECAA" w14:textId="77777777" w:rsidTr="006D3396">
        <w:trPr>
          <w:trHeight w:val="523"/>
        </w:trPr>
        <w:tc>
          <w:tcPr>
            <w:tcW w:w="779"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721697C0" w14:textId="77777777" w:rsidR="006D3396" w:rsidRPr="006D3396" w:rsidRDefault="006D3396" w:rsidP="006D3396">
            <w:pPr>
              <w:pStyle w:val="NormalWeb"/>
              <w:spacing w:before="0" w:beforeAutospacing="0" w:after="0" w:afterAutospacing="0"/>
            </w:pPr>
            <w:proofErr w:type="gramStart"/>
            <w:r w:rsidRPr="006D3396">
              <w:rPr>
                <w:rFonts w:ascii="Helvetica" w:hAnsi="Helvetica"/>
                <w:b/>
                <w:bCs/>
                <w:color w:val="000000"/>
              </w:rPr>
              <w:t>top-K</w:t>
            </w:r>
            <w:proofErr w:type="gramEnd"/>
            <w:r w:rsidRPr="006D3396">
              <w:rPr>
                <w:rFonts w:ascii="Helvetica" w:hAnsi="Helvetica"/>
                <w:b/>
                <w:bCs/>
                <w:color w:val="000000"/>
              </w:rPr>
              <w:t>/X (dB)</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7C89EA1"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1</w:t>
            </w:r>
          </w:p>
        </w:tc>
        <w:tc>
          <w:tcPr>
            <w:tcW w:w="785"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67A6653"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2</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0B43DD7"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3</w:t>
            </w:r>
          </w:p>
        </w:tc>
        <w:tc>
          <w:tcPr>
            <w:tcW w:w="77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DB54A14"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4</w:t>
            </w:r>
          </w:p>
        </w:tc>
        <w:tc>
          <w:tcPr>
            <w:tcW w:w="7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3EE7CD8A"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5</w:t>
            </w:r>
          </w:p>
        </w:tc>
      </w:tr>
      <w:tr w:rsidR="006D3396" w14:paraId="3E4E0AAC" w14:textId="77777777" w:rsidTr="006D3396">
        <w:trPr>
          <w:trHeight w:val="400"/>
        </w:trPr>
        <w:tc>
          <w:tcPr>
            <w:tcW w:w="779"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6B8252D"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0</w:t>
            </w:r>
          </w:p>
        </w:tc>
        <w:tc>
          <w:tcPr>
            <w:tcW w:w="779"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1770D02" w14:textId="77777777" w:rsidR="006D3396" w:rsidRPr="006D3396" w:rsidRDefault="006D3396" w:rsidP="006D3396">
            <w:pPr>
              <w:pStyle w:val="NormalWeb"/>
              <w:spacing w:before="0" w:beforeAutospacing="0" w:after="0" w:afterAutospacing="0"/>
            </w:pPr>
            <w:r w:rsidRPr="006D3396">
              <w:rPr>
                <w:rFonts w:ascii="Helvetica" w:hAnsi="Helvetica"/>
                <w:color w:val="000000"/>
              </w:rPr>
              <w:t>0.43</w:t>
            </w:r>
          </w:p>
        </w:tc>
        <w:tc>
          <w:tcPr>
            <w:tcW w:w="785"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F3AE184" w14:textId="37DD85FD" w:rsidR="006D3396" w:rsidRPr="006D3396" w:rsidRDefault="006D3396" w:rsidP="006D3396">
            <w:pPr>
              <w:pStyle w:val="NormalWeb"/>
              <w:spacing w:before="0" w:beforeAutospacing="0" w:after="0" w:afterAutospacing="0"/>
            </w:pPr>
            <w:r w:rsidRPr="006D3396">
              <w:rPr>
                <w:rFonts w:ascii="Helvetica" w:hAnsi="Helvetica"/>
                <w:color w:val="000000"/>
              </w:rPr>
              <w:t>0.6</w:t>
            </w:r>
            <w:r w:rsidR="00AC5564">
              <w:rPr>
                <w:rFonts w:ascii="Helvetica" w:hAnsi="Helvetica"/>
                <w:color w:val="000000"/>
              </w:rPr>
              <w:t>3</w:t>
            </w:r>
          </w:p>
        </w:tc>
        <w:tc>
          <w:tcPr>
            <w:tcW w:w="77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0EA4BFC" w14:textId="3E7BB53C" w:rsidR="006D3396" w:rsidRPr="006D3396" w:rsidRDefault="006D3396" w:rsidP="006D3396">
            <w:pPr>
              <w:pStyle w:val="NormalWeb"/>
              <w:spacing w:before="0" w:beforeAutospacing="0" w:after="0" w:afterAutospacing="0"/>
            </w:pPr>
            <w:r w:rsidRPr="006D3396">
              <w:rPr>
                <w:rFonts w:ascii="Helvetica" w:hAnsi="Helvetica"/>
                <w:color w:val="000000"/>
              </w:rPr>
              <w:t>0.7</w:t>
            </w:r>
            <w:r w:rsidR="00AC5564">
              <w:rPr>
                <w:rFonts w:ascii="Helvetica" w:hAnsi="Helvetica"/>
                <w:color w:val="000000"/>
              </w:rPr>
              <w:t>5</w:t>
            </w:r>
          </w:p>
        </w:tc>
        <w:tc>
          <w:tcPr>
            <w:tcW w:w="779"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771E3E2" w14:textId="0B6E41F1" w:rsidR="006D3396" w:rsidRPr="006D3396" w:rsidRDefault="006D3396" w:rsidP="006D3396">
            <w:pPr>
              <w:pStyle w:val="NormalWeb"/>
              <w:spacing w:before="0" w:beforeAutospacing="0" w:after="0" w:afterAutospacing="0"/>
            </w:pPr>
            <w:r w:rsidRPr="006D3396">
              <w:rPr>
                <w:rFonts w:ascii="Helvetica" w:hAnsi="Helvetica"/>
                <w:color w:val="000000"/>
              </w:rPr>
              <w:t>0.</w:t>
            </w:r>
            <w:r w:rsidR="00AC5564">
              <w:rPr>
                <w:rFonts w:ascii="Helvetica" w:hAnsi="Helvetica"/>
                <w:color w:val="000000"/>
              </w:rPr>
              <w:t>82</w:t>
            </w:r>
          </w:p>
        </w:tc>
        <w:tc>
          <w:tcPr>
            <w:tcW w:w="7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074006B5" w14:textId="2970094B" w:rsidR="006D3396" w:rsidRPr="006D3396" w:rsidRDefault="006D3396" w:rsidP="006D3396">
            <w:pPr>
              <w:pStyle w:val="NormalWeb"/>
              <w:spacing w:before="0" w:beforeAutospacing="0" w:after="0" w:afterAutospacing="0"/>
            </w:pPr>
            <w:r w:rsidRPr="006D3396">
              <w:rPr>
                <w:rFonts w:ascii="Helvetica" w:hAnsi="Helvetica"/>
                <w:color w:val="000000"/>
              </w:rPr>
              <w:t>0.8</w:t>
            </w:r>
            <w:r w:rsidR="00AC5564">
              <w:rPr>
                <w:rFonts w:ascii="Helvetica" w:hAnsi="Helvetica"/>
                <w:color w:val="000000"/>
              </w:rPr>
              <w:t>7</w:t>
            </w:r>
          </w:p>
        </w:tc>
      </w:tr>
      <w:tr w:rsidR="006D3396" w14:paraId="0AEE988F" w14:textId="77777777" w:rsidTr="006D3396">
        <w:trPr>
          <w:trHeight w:val="461"/>
        </w:trPr>
        <w:tc>
          <w:tcPr>
            <w:tcW w:w="779"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52FC35CF"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1</w:t>
            </w:r>
          </w:p>
        </w:tc>
        <w:tc>
          <w:tcPr>
            <w:tcW w:w="77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0A9316C" w14:textId="77777777" w:rsidR="006D3396" w:rsidRPr="006D3396" w:rsidRDefault="006D3396" w:rsidP="006D3396">
            <w:pPr>
              <w:pStyle w:val="NormalWeb"/>
              <w:spacing w:before="0" w:beforeAutospacing="0" w:after="0" w:afterAutospacing="0"/>
            </w:pPr>
            <w:r w:rsidRPr="006D3396">
              <w:rPr>
                <w:rFonts w:ascii="Helvetica" w:hAnsi="Helvetica"/>
                <w:color w:val="000000"/>
              </w:rPr>
              <w:t>0.52</w:t>
            </w:r>
          </w:p>
        </w:tc>
        <w:tc>
          <w:tcPr>
            <w:tcW w:w="78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65D9D34D" w14:textId="32282223" w:rsidR="006D3396" w:rsidRPr="006D3396" w:rsidRDefault="006D3396" w:rsidP="006D3396">
            <w:pPr>
              <w:pStyle w:val="NormalWeb"/>
              <w:spacing w:before="0" w:beforeAutospacing="0" w:after="0" w:afterAutospacing="0"/>
            </w:pPr>
            <w:r w:rsidRPr="006D3396">
              <w:rPr>
                <w:rFonts w:ascii="Helvetica" w:hAnsi="Helvetica"/>
                <w:color w:val="000000"/>
              </w:rPr>
              <w:t>0.</w:t>
            </w:r>
            <w:r w:rsidR="00AC5564">
              <w:rPr>
                <w:rFonts w:ascii="Helvetica" w:hAnsi="Helvetica"/>
                <w:color w:val="000000"/>
              </w:rPr>
              <w:t>7</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08C0D5B" w14:textId="1B5AEE0C" w:rsidR="006D3396" w:rsidRPr="006D3396" w:rsidRDefault="006D3396" w:rsidP="006D3396">
            <w:pPr>
              <w:pStyle w:val="NormalWeb"/>
              <w:spacing w:before="0" w:beforeAutospacing="0" w:after="0" w:afterAutospacing="0"/>
            </w:pPr>
            <w:r w:rsidRPr="006D3396">
              <w:rPr>
                <w:rFonts w:ascii="Helvetica" w:hAnsi="Helvetica"/>
                <w:color w:val="000000"/>
              </w:rPr>
              <w:t>0.8</w:t>
            </w:r>
            <w:r w:rsidR="00AC5564">
              <w:rPr>
                <w:rFonts w:ascii="Helvetica" w:hAnsi="Helvetica"/>
                <w:color w:val="000000"/>
              </w:rPr>
              <w:t>1</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7E95AD6" w14:textId="1B12C08F" w:rsidR="006D3396" w:rsidRPr="006D3396" w:rsidRDefault="006D3396" w:rsidP="006D3396">
            <w:pPr>
              <w:pStyle w:val="NormalWeb"/>
              <w:spacing w:before="0" w:beforeAutospacing="0" w:after="0" w:afterAutospacing="0"/>
            </w:pPr>
            <w:r w:rsidRPr="006D3396">
              <w:rPr>
                <w:rFonts w:ascii="Helvetica" w:hAnsi="Helvetica"/>
                <w:color w:val="000000"/>
              </w:rPr>
              <w:t>0.8</w:t>
            </w:r>
            <w:r w:rsidR="00AC5564">
              <w:rPr>
                <w:rFonts w:ascii="Helvetica" w:hAnsi="Helvetica"/>
                <w:color w:val="000000"/>
              </w:rPr>
              <w:t>7</w:t>
            </w:r>
          </w:p>
        </w:tc>
        <w:tc>
          <w:tcPr>
            <w:tcW w:w="7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5E4EAA78" w14:textId="6169E9A4" w:rsidR="006D3396" w:rsidRPr="006D3396" w:rsidRDefault="006D3396" w:rsidP="006D3396">
            <w:pPr>
              <w:pStyle w:val="NormalWeb"/>
              <w:spacing w:before="0" w:beforeAutospacing="0" w:after="0" w:afterAutospacing="0"/>
            </w:pPr>
            <w:r w:rsidRPr="006D3396">
              <w:rPr>
                <w:rFonts w:ascii="Helvetica" w:hAnsi="Helvetica"/>
                <w:color w:val="000000"/>
              </w:rPr>
              <w:t>0.</w:t>
            </w:r>
            <w:r w:rsidR="00AC5564">
              <w:rPr>
                <w:rFonts w:ascii="Helvetica" w:hAnsi="Helvetica"/>
                <w:color w:val="000000"/>
              </w:rPr>
              <w:t>9</w:t>
            </w:r>
          </w:p>
        </w:tc>
      </w:tr>
      <w:tr w:rsidR="006D3396" w14:paraId="44ABDC3B" w14:textId="77777777" w:rsidTr="006D3396">
        <w:trPr>
          <w:trHeight w:val="471"/>
        </w:trPr>
        <w:tc>
          <w:tcPr>
            <w:tcW w:w="779"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7E5F6D0D"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2</w:t>
            </w:r>
          </w:p>
        </w:tc>
        <w:tc>
          <w:tcPr>
            <w:tcW w:w="779"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DE79A63" w14:textId="77777777" w:rsidR="006D3396" w:rsidRPr="006D3396" w:rsidRDefault="006D3396" w:rsidP="006D3396">
            <w:pPr>
              <w:pStyle w:val="NormalWeb"/>
              <w:spacing w:before="0" w:beforeAutospacing="0" w:after="0" w:afterAutospacing="0"/>
            </w:pPr>
            <w:r w:rsidRPr="006D3396">
              <w:rPr>
                <w:rFonts w:ascii="Helvetica" w:hAnsi="Helvetica"/>
                <w:color w:val="000000"/>
              </w:rPr>
              <w:t>0.6</w:t>
            </w:r>
          </w:p>
        </w:tc>
        <w:tc>
          <w:tcPr>
            <w:tcW w:w="78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291A9BD0" w14:textId="1D8DB7C0" w:rsidR="006D3396" w:rsidRPr="006D3396" w:rsidRDefault="006D3396" w:rsidP="006D3396">
            <w:pPr>
              <w:pStyle w:val="NormalWeb"/>
              <w:spacing w:before="0" w:beforeAutospacing="0" w:after="0" w:afterAutospacing="0"/>
            </w:pPr>
            <w:r w:rsidRPr="006D3396">
              <w:rPr>
                <w:rFonts w:ascii="Helvetica" w:hAnsi="Helvetica"/>
                <w:color w:val="000000"/>
              </w:rPr>
              <w:t>0.7</w:t>
            </w:r>
            <w:r w:rsidR="00AC5564">
              <w:rPr>
                <w:rFonts w:ascii="Helvetica" w:hAnsi="Helvetica"/>
                <w:color w:val="000000"/>
              </w:rPr>
              <w:t>8</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7CD837DA" w14:textId="38D62BC1" w:rsidR="006D3396" w:rsidRPr="006D3396" w:rsidRDefault="006D3396" w:rsidP="006D3396">
            <w:pPr>
              <w:pStyle w:val="NormalWeb"/>
              <w:spacing w:before="0" w:beforeAutospacing="0" w:after="0" w:afterAutospacing="0"/>
            </w:pPr>
            <w:r w:rsidRPr="006D3396">
              <w:rPr>
                <w:rFonts w:ascii="Helvetica" w:hAnsi="Helvetica"/>
                <w:color w:val="000000"/>
              </w:rPr>
              <w:t>0.8</w:t>
            </w:r>
            <w:r w:rsidR="00AC5564">
              <w:rPr>
                <w:rFonts w:ascii="Helvetica" w:hAnsi="Helvetica"/>
                <w:color w:val="000000"/>
              </w:rPr>
              <w:t>65</w:t>
            </w:r>
          </w:p>
        </w:tc>
        <w:tc>
          <w:tcPr>
            <w:tcW w:w="779"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DE3965E" w14:textId="64AD788E" w:rsidR="006D3396" w:rsidRPr="006D3396" w:rsidRDefault="006D3396" w:rsidP="006D3396">
            <w:pPr>
              <w:pStyle w:val="NormalWeb"/>
              <w:spacing w:before="0" w:beforeAutospacing="0" w:after="0" w:afterAutospacing="0"/>
            </w:pPr>
            <w:r w:rsidRPr="006D3396">
              <w:rPr>
                <w:rFonts w:ascii="Helvetica" w:hAnsi="Helvetica"/>
                <w:color w:val="000000"/>
              </w:rPr>
              <w:t>0.9</w:t>
            </w:r>
            <w:r w:rsidR="00AC5564">
              <w:rPr>
                <w:rFonts w:ascii="Helvetica" w:hAnsi="Helvetica"/>
                <w:color w:val="000000"/>
              </w:rPr>
              <w:t>1</w:t>
            </w:r>
          </w:p>
        </w:tc>
        <w:tc>
          <w:tcPr>
            <w:tcW w:w="7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6F0C447A" w14:textId="0AD99B7E" w:rsidR="006D3396" w:rsidRPr="006D3396" w:rsidRDefault="006D3396" w:rsidP="006D3396">
            <w:pPr>
              <w:pStyle w:val="NormalWeb"/>
              <w:spacing w:before="0" w:beforeAutospacing="0" w:after="0" w:afterAutospacing="0"/>
            </w:pPr>
            <w:r w:rsidRPr="006D3396">
              <w:rPr>
                <w:rFonts w:ascii="Helvetica" w:hAnsi="Helvetica"/>
                <w:color w:val="000000"/>
              </w:rPr>
              <w:t>0.9</w:t>
            </w:r>
            <w:r w:rsidR="00AC5564">
              <w:rPr>
                <w:rFonts w:ascii="Helvetica" w:hAnsi="Helvetica"/>
                <w:color w:val="000000"/>
              </w:rPr>
              <w:t>4</w:t>
            </w:r>
          </w:p>
        </w:tc>
      </w:tr>
      <w:tr w:rsidR="006D3396" w14:paraId="68951C8A" w14:textId="77777777" w:rsidTr="006D3396">
        <w:trPr>
          <w:trHeight w:val="471"/>
        </w:trPr>
        <w:tc>
          <w:tcPr>
            <w:tcW w:w="779"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102C8A18" w14:textId="77777777" w:rsidR="006D3396" w:rsidRPr="006D3396" w:rsidRDefault="006D3396" w:rsidP="006D3396">
            <w:pPr>
              <w:pStyle w:val="NormalWeb"/>
              <w:spacing w:before="0" w:beforeAutospacing="0" w:after="0" w:afterAutospacing="0"/>
            </w:pPr>
            <w:r w:rsidRPr="006D3396">
              <w:rPr>
                <w:rFonts w:ascii="Helvetica" w:hAnsi="Helvetica"/>
                <w:b/>
                <w:bCs/>
                <w:color w:val="000000"/>
              </w:rPr>
              <w:t>3</w:t>
            </w:r>
          </w:p>
        </w:tc>
        <w:tc>
          <w:tcPr>
            <w:tcW w:w="779"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7BA7936" w14:textId="77777777" w:rsidR="006D3396" w:rsidRPr="006D3396" w:rsidRDefault="006D3396" w:rsidP="006D3396">
            <w:pPr>
              <w:pStyle w:val="NormalWeb"/>
              <w:spacing w:before="0" w:beforeAutospacing="0" w:after="0" w:afterAutospacing="0"/>
            </w:pPr>
            <w:r w:rsidRPr="006D3396">
              <w:rPr>
                <w:rFonts w:ascii="Helvetica" w:hAnsi="Helvetica"/>
                <w:color w:val="000000"/>
              </w:rPr>
              <w:t>0.68</w:t>
            </w:r>
          </w:p>
        </w:tc>
        <w:tc>
          <w:tcPr>
            <w:tcW w:w="785"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7C8D2D3" w14:textId="00818F78" w:rsidR="006D3396" w:rsidRPr="006D3396" w:rsidRDefault="006D3396" w:rsidP="006D3396">
            <w:pPr>
              <w:pStyle w:val="NormalWeb"/>
              <w:spacing w:before="0" w:beforeAutospacing="0" w:after="0" w:afterAutospacing="0"/>
            </w:pPr>
            <w:r w:rsidRPr="006D3396">
              <w:rPr>
                <w:rFonts w:ascii="Helvetica" w:hAnsi="Helvetica"/>
                <w:color w:val="000000"/>
              </w:rPr>
              <w:t>0.8</w:t>
            </w:r>
            <w:r w:rsidR="00AC5564">
              <w:rPr>
                <w:rFonts w:ascii="Helvetica" w:hAnsi="Helvetica"/>
                <w:color w:val="000000"/>
              </w:rPr>
              <w:t>4</w:t>
            </w:r>
          </w:p>
        </w:tc>
        <w:tc>
          <w:tcPr>
            <w:tcW w:w="77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E4CCA10" w14:textId="21CF8A9E" w:rsidR="006D3396" w:rsidRPr="006D3396" w:rsidRDefault="006D3396" w:rsidP="006D3396">
            <w:pPr>
              <w:pStyle w:val="NormalWeb"/>
              <w:spacing w:before="0" w:beforeAutospacing="0" w:after="0" w:afterAutospacing="0"/>
            </w:pPr>
            <w:r w:rsidRPr="006D3396">
              <w:rPr>
                <w:rFonts w:ascii="Helvetica" w:hAnsi="Helvetica"/>
                <w:color w:val="000000"/>
              </w:rPr>
              <w:t>0.</w:t>
            </w:r>
            <w:r w:rsidR="00AC5564">
              <w:rPr>
                <w:rFonts w:ascii="Helvetica" w:hAnsi="Helvetica"/>
                <w:color w:val="000000"/>
              </w:rPr>
              <w:t>9</w:t>
            </w:r>
          </w:p>
        </w:tc>
        <w:tc>
          <w:tcPr>
            <w:tcW w:w="779"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2F08063" w14:textId="311CAF44" w:rsidR="006D3396" w:rsidRPr="006D3396" w:rsidRDefault="006D3396" w:rsidP="006D3396">
            <w:pPr>
              <w:pStyle w:val="NormalWeb"/>
              <w:spacing w:before="0" w:beforeAutospacing="0" w:after="0" w:afterAutospacing="0"/>
            </w:pPr>
            <w:r w:rsidRPr="006D3396">
              <w:rPr>
                <w:rFonts w:ascii="Helvetica" w:hAnsi="Helvetica"/>
                <w:color w:val="000000"/>
              </w:rPr>
              <w:t>0.9</w:t>
            </w:r>
            <w:r w:rsidR="00AC5564">
              <w:rPr>
                <w:rFonts w:ascii="Helvetica" w:hAnsi="Helvetica"/>
                <w:color w:val="000000"/>
              </w:rPr>
              <w:t>4</w:t>
            </w:r>
          </w:p>
        </w:tc>
        <w:tc>
          <w:tcPr>
            <w:tcW w:w="7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5F7A0EC2" w14:textId="79A91DE1" w:rsidR="006D3396" w:rsidRPr="006D3396" w:rsidRDefault="006D3396" w:rsidP="006D3396">
            <w:pPr>
              <w:pStyle w:val="NormalWeb"/>
              <w:spacing w:before="0" w:beforeAutospacing="0" w:after="0" w:afterAutospacing="0"/>
            </w:pPr>
            <w:r w:rsidRPr="006D3396">
              <w:rPr>
                <w:rFonts w:ascii="Helvetica" w:hAnsi="Helvetica"/>
                <w:color w:val="000000"/>
              </w:rPr>
              <w:t>0.9</w:t>
            </w:r>
            <w:r w:rsidR="00AC5564">
              <w:rPr>
                <w:rFonts w:ascii="Helvetica" w:hAnsi="Helvetica"/>
                <w:color w:val="000000"/>
              </w:rPr>
              <w:t>6</w:t>
            </w:r>
          </w:p>
        </w:tc>
      </w:tr>
    </w:tbl>
    <w:p w14:paraId="54AB2A36" w14:textId="77777777" w:rsidR="006D3396" w:rsidRDefault="006D3396" w:rsidP="00A56437">
      <w:pPr>
        <w:rPr>
          <w:color w:val="000000" w:themeColor="text1"/>
          <w:szCs w:val="20"/>
        </w:rPr>
      </w:pPr>
      <w:r>
        <w:rPr>
          <w:color w:val="000000" w:themeColor="text1"/>
          <w:szCs w:val="20"/>
        </w:rPr>
        <w:t xml:space="preserve"> </w:t>
      </w:r>
    </w:p>
    <w:p w14:paraId="5C931778" w14:textId="77777777" w:rsidR="006D79FC" w:rsidRDefault="006D79FC" w:rsidP="006D79FC">
      <w:pPr>
        <w:tabs>
          <w:tab w:val="left" w:pos="6586"/>
        </w:tabs>
        <w:rPr>
          <w:b/>
          <w:bCs/>
        </w:rPr>
      </w:pPr>
    </w:p>
    <w:p w14:paraId="28D370BC" w14:textId="35186DB6" w:rsidR="006D79FC" w:rsidRDefault="006D79FC" w:rsidP="006D79FC">
      <w:pPr>
        <w:tabs>
          <w:tab w:val="left" w:pos="6586"/>
        </w:tabs>
        <w:rPr>
          <w:b/>
          <w:bCs/>
        </w:rPr>
      </w:pPr>
      <w:r w:rsidRPr="003C661B">
        <w:rPr>
          <w:b/>
          <w:bCs/>
        </w:rPr>
        <w:t xml:space="preserve">Case </w:t>
      </w:r>
      <w:r>
        <w:rPr>
          <w:b/>
          <w:bCs/>
        </w:rPr>
        <w:t>3 KPI 2</w:t>
      </w:r>
      <w:r w:rsidRPr="003C661B">
        <w:rPr>
          <w:b/>
          <w:bCs/>
        </w:rPr>
        <w:t>:</w:t>
      </w:r>
      <w:r>
        <w:rPr>
          <w:b/>
          <w:bCs/>
        </w:rPr>
        <w:tab/>
      </w:r>
      <w:r>
        <w:rPr>
          <w:color w:val="000000" w:themeColor="text1"/>
          <w:szCs w:val="20"/>
        </w:rPr>
        <w:t xml:space="preserve">  </w:t>
      </w:r>
    </w:p>
    <w:p w14:paraId="52989B29" w14:textId="77777777" w:rsidR="006D79FC" w:rsidRDefault="006D79FC" w:rsidP="006D79FC">
      <w:pPr>
        <w:tabs>
          <w:tab w:val="left" w:pos="1824"/>
        </w:tabs>
        <w:jc w:val="both"/>
        <w:rPr>
          <w:b/>
          <w:bCs/>
        </w:rPr>
      </w:pPr>
      <w:r>
        <w:rPr>
          <w:b/>
          <w:bCs/>
        </w:rPr>
        <w:tab/>
      </w:r>
    </w:p>
    <w:p w14:paraId="43855CF2" w14:textId="30319D17" w:rsidR="006D79FC" w:rsidRDefault="006D79FC" w:rsidP="006D79FC">
      <w:pPr>
        <w:tabs>
          <w:tab w:val="left" w:pos="1824"/>
        </w:tabs>
        <w:jc w:val="both"/>
        <w:rPr>
          <w:b/>
          <w:bCs/>
        </w:rPr>
      </w:pPr>
      <w:r>
        <w:rPr>
          <w:color w:val="000000" w:themeColor="text1"/>
          <w:szCs w:val="20"/>
        </w:rPr>
        <w:t>KPI</w:t>
      </w:r>
      <w:r w:rsidR="00DB5B4F">
        <w:rPr>
          <w:color w:val="000000" w:themeColor="text1"/>
          <w:szCs w:val="20"/>
        </w:rPr>
        <w:t>2</w:t>
      </w:r>
      <w:r>
        <w:rPr>
          <w:color w:val="000000" w:themeColor="text1"/>
          <w:szCs w:val="20"/>
        </w:rPr>
        <w:t>:Scenario1                                                                                     KPI</w:t>
      </w:r>
      <w:r w:rsidR="00DB5B4F">
        <w:rPr>
          <w:color w:val="000000" w:themeColor="text1"/>
          <w:szCs w:val="20"/>
        </w:rPr>
        <w:t>2</w:t>
      </w:r>
      <w:r>
        <w:rPr>
          <w:color w:val="000000" w:themeColor="text1"/>
          <w:szCs w:val="20"/>
        </w:rPr>
        <w:t xml:space="preserve">:Scenario2                                                                                                                        </w:t>
      </w:r>
    </w:p>
    <w:p w14:paraId="6E4B7CB7" w14:textId="77777777" w:rsidR="006D79FC" w:rsidRDefault="006D79FC" w:rsidP="006D79FC">
      <w:pPr>
        <w:tabs>
          <w:tab w:val="left" w:pos="1824"/>
        </w:tabs>
        <w:jc w:val="both"/>
        <w:rPr>
          <w:b/>
          <w:bCs/>
        </w:rPr>
      </w:pPr>
      <w:r>
        <w:rPr>
          <w:color w:val="000000" w:themeColor="text1"/>
          <w:szCs w:val="20"/>
        </w:rPr>
        <w:t xml:space="preserve">                                                                                                          </w:t>
      </w:r>
    </w:p>
    <w:tbl>
      <w:tblPr>
        <w:tblpPr w:leftFromText="180" w:rightFromText="180" w:vertAnchor="text" w:tblpY="1"/>
        <w:tblOverlap w:val="never"/>
        <w:tblW w:w="0" w:type="auto"/>
        <w:tblCellMar>
          <w:left w:w="0" w:type="dxa"/>
          <w:right w:w="0" w:type="dxa"/>
        </w:tblCellMar>
        <w:tblLook w:val="04A0" w:firstRow="1" w:lastRow="0" w:firstColumn="1" w:lastColumn="0" w:noHBand="0" w:noVBand="1"/>
      </w:tblPr>
      <w:tblGrid>
        <w:gridCol w:w="1261"/>
        <w:gridCol w:w="1017"/>
        <w:gridCol w:w="1012"/>
        <w:gridCol w:w="1017"/>
      </w:tblGrid>
      <w:tr w:rsidR="006D79FC" w14:paraId="5F20BEF5" w14:textId="77777777" w:rsidTr="00B04850">
        <w:trPr>
          <w:trHeight w:val="955"/>
        </w:trPr>
        <w:tc>
          <w:tcPr>
            <w:tcW w:w="1125"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60FC5949" w14:textId="77777777" w:rsidR="006D79FC" w:rsidRPr="009C754D" w:rsidRDefault="006D79FC" w:rsidP="00B04850">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4BFA396F"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597A3116"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3FBA0A0F"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5</w:t>
            </w:r>
          </w:p>
        </w:tc>
      </w:tr>
      <w:tr w:rsidR="006D79FC" w14:paraId="6A155ECC" w14:textId="77777777" w:rsidTr="00B04850">
        <w:trPr>
          <w:trHeight w:val="955"/>
        </w:trPr>
        <w:tc>
          <w:tcPr>
            <w:tcW w:w="1125"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064AB139"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A7D809D" w14:textId="24840FAE" w:rsidR="006D79FC" w:rsidRPr="009C754D" w:rsidRDefault="006D79FC" w:rsidP="00B04850">
            <w:pPr>
              <w:pStyle w:val="NormalWeb"/>
              <w:spacing w:before="0" w:beforeAutospacing="0" w:after="0" w:afterAutospacing="0"/>
            </w:pPr>
            <w:r>
              <w:rPr>
                <w:rFonts w:ascii="Helvetica" w:hAnsi="Helvetica"/>
                <w:color w:val="000000"/>
              </w:rPr>
              <w:t>6</w:t>
            </w:r>
            <w:r w:rsidRPr="009C754D">
              <w:rPr>
                <w:rFonts w:ascii="Helvetica" w:hAnsi="Helvetica"/>
                <w:color w:val="000000"/>
              </w:rPr>
              <w:t>.</w:t>
            </w:r>
            <w:r>
              <w:rPr>
                <w:rFonts w:ascii="Helvetica" w:hAnsi="Helvetica"/>
                <w:color w:val="000000"/>
              </w:rPr>
              <w:t>8</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BBC0DFB" w14:textId="145C9CE4" w:rsidR="006D79FC" w:rsidRPr="006D79FC" w:rsidRDefault="006D79FC" w:rsidP="00B04850">
            <w:pPr>
              <w:pStyle w:val="NormalWeb"/>
              <w:spacing w:before="0" w:beforeAutospacing="0" w:after="0" w:afterAutospacing="0"/>
              <w:rPr>
                <w:rFonts w:ascii="Helvetica" w:hAnsi="Helvetica"/>
              </w:rPr>
            </w:pPr>
            <w:r w:rsidRPr="006D79FC">
              <w:rPr>
                <w:rFonts w:ascii="Helvetica" w:hAnsi="Helvetica"/>
              </w:rPr>
              <w:t>7.7</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38713545" w14:textId="5AE02F86" w:rsidR="006D79FC" w:rsidRPr="006D79FC" w:rsidRDefault="006D79FC" w:rsidP="00B04850">
            <w:pPr>
              <w:pStyle w:val="NormalWeb"/>
              <w:spacing w:before="0" w:beforeAutospacing="0" w:after="0" w:afterAutospacing="0"/>
              <w:rPr>
                <w:rFonts w:ascii="Helvetica" w:hAnsi="Helvetica"/>
              </w:rPr>
            </w:pPr>
            <w:r w:rsidRPr="006D79FC">
              <w:rPr>
                <w:rFonts w:ascii="Helvetica" w:hAnsi="Helvetica"/>
              </w:rPr>
              <w:t>7.7</w:t>
            </w:r>
          </w:p>
        </w:tc>
      </w:tr>
    </w:tbl>
    <w:tbl>
      <w:tblPr>
        <w:tblpPr w:leftFromText="180" w:rightFromText="180" w:vertAnchor="text" w:horzAnchor="margin" w:tblpXSpec="right" w:tblpY="-41"/>
        <w:tblW w:w="0" w:type="auto"/>
        <w:tblCellMar>
          <w:left w:w="0" w:type="dxa"/>
          <w:right w:w="0" w:type="dxa"/>
        </w:tblCellMar>
        <w:tblLook w:val="04A0" w:firstRow="1" w:lastRow="0" w:firstColumn="1" w:lastColumn="0" w:noHBand="0" w:noVBand="1"/>
      </w:tblPr>
      <w:tblGrid>
        <w:gridCol w:w="1261"/>
        <w:gridCol w:w="1017"/>
        <w:gridCol w:w="1012"/>
        <w:gridCol w:w="1017"/>
      </w:tblGrid>
      <w:tr w:rsidR="006D79FC" w14:paraId="08B023A6" w14:textId="77777777" w:rsidTr="00B04850">
        <w:trPr>
          <w:trHeight w:val="955"/>
        </w:trPr>
        <w:tc>
          <w:tcPr>
            <w:tcW w:w="1261"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50E2A3EE" w14:textId="77777777" w:rsidR="006D79FC" w:rsidRPr="009C754D" w:rsidRDefault="006D79FC" w:rsidP="00B04850">
            <w:pPr>
              <w:pStyle w:val="NormalWeb"/>
              <w:spacing w:before="0" w:beforeAutospacing="0" w:after="0" w:afterAutospacing="0"/>
            </w:pPr>
            <w:proofErr w:type="gramStart"/>
            <w:r w:rsidRPr="009C754D">
              <w:rPr>
                <w:rFonts w:ascii="Helvetica" w:hAnsi="Helvetica"/>
                <w:b/>
                <w:bCs/>
                <w:color w:val="000000"/>
              </w:rPr>
              <w:t>top-K</w:t>
            </w:r>
            <w:proofErr w:type="gramEnd"/>
            <w:r w:rsidRPr="009C754D">
              <w:rPr>
                <w:rFonts w:ascii="Helvetica" w:hAnsi="Helvetica"/>
                <w:b/>
                <w:bCs/>
                <w:color w:val="000000"/>
              </w:rPr>
              <w:t xml:space="preserve"> predicted</w:t>
            </w:r>
          </w:p>
        </w:tc>
        <w:tc>
          <w:tcPr>
            <w:tcW w:w="101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1B7C9EA"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1</w:t>
            </w:r>
          </w:p>
        </w:tc>
        <w:tc>
          <w:tcPr>
            <w:tcW w:w="1012"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22C9D16E"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3</w:t>
            </w:r>
          </w:p>
        </w:tc>
        <w:tc>
          <w:tcPr>
            <w:tcW w:w="1017"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33741E03"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5</w:t>
            </w:r>
          </w:p>
        </w:tc>
      </w:tr>
      <w:tr w:rsidR="006D79FC" w14:paraId="2828A96E" w14:textId="77777777" w:rsidTr="00B04850">
        <w:trPr>
          <w:trHeight w:val="955"/>
        </w:trPr>
        <w:tc>
          <w:tcPr>
            <w:tcW w:w="1261"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68544083" w14:textId="77777777" w:rsidR="006D79FC" w:rsidRPr="009C754D" w:rsidRDefault="006D79FC" w:rsidP="00B04850">
            <w:pPr>
              <w:pStyle w:val="NormalWeb"/>
              <w:spacing w:before="0" w:beforeAutospacing="0" w:after="0" w:afterAutospacing="0"/>
            </w:pPr>
            <w:r w:rsidRPr="009C754D">
              <w:rPr>
                <w:rFonts w:ascii="Helvetica" w:hAnsi="Helvetica"/>
                <w:b/>
                <w:bCs/>
                <w:color w:val="000000"/>
              </w:rPr>
              <w:t>RSRP accuracy (dB)</w:t>
            </w:r>
          </w:p>
        </w:tc>
        <w:tc>
          <w:tcPr>
            <w:tcW w:w="101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33BDE0D" w14:textId="51538522" w:rsidR="006D79FC" w:rsidRPr="009C754D" w:rsidRDefault="006D79FC" w:rsidP="00B04850">
            <w:pPr>
              <w:pStyle w:val="NormalWeb"/>
              <w:spacing w:before="0" w:beforeAutospacing="0" w:after="0" w:afterAutospacing="0"/>
            </w:pPr>
            <w:r>
              <w:rPr>
                <w:rFonts w:ascii="Helvetica" w:hAnsi="Helvetica"/>
                <w:color w:val="000000"/>
              </w:rPr>
              <w:t>7</w:t>
            </w:r>
          </w:p>
        </w:tc>
        <w:tc>
          <w:tcPr>
            <w:tcW w:w="1012"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AC240E3" w14:textId="48485868" w:rsidR="006D79FC" w:rsidRPr="009C754D" w:rsidRDefault="006D79FC" w:rsidP="00B04850">
            <w:pPr>
              <w:pStyle w:val="NormalWeb"/>
              <w:spacing w:before="0" w:beforeAutospacing="0" w:after="0" w:afterAutospacing="0"/>
            </w:pPr>
            <w:r>
              <w:rPr>
                <w:rFonts w:ascii="Helvetica" w:hAnsi="Helvetica"/>
                <w:color w:val="000000"/>
              </w:rPr>
              <w:t>8.4</w:t>
            </w:r>
          </w:p>
        </w:tc>
        <w:tc>
          <w:tcPr>
            <w:tcW w:w="1017"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794005BA" w14:textId="1214CDDB" w:rsidR="006D79FC" w:rsidRPr="009C754D" w:rsidRDefault="006D79FC" w:rsidP="00B04850">
            <w:pPr>
              <w:pStyle w:val="NormalWeb"/>
              <w:spacing w:before="0" w:beforeAutospacing="0" w:after="0" w:afterAutospacing="0"/>
            </w:pPr>
            <w:r>
              <w:rPr>
                <w:rFonts w:ascii="Helvetica" w:hAnsi="Helvetica"/>
                <w:color w:val="000000"/>
              </w:rPr>
              <w:t>8.8</w:t>
            </w:r>
          </w:p>
        </w:tc>
      </w:tr>
    </w:tbl>
    <w:p w14:paraId="3AF8BA5A" w14:textId="77777777" w:rsidR="006D79FC" w:rsidRDefault="006D79FC" w:rsidP="006D79FC">
      <w:pPr>
        <w:rPr>
          <w:b/>
          <w:bCs/>
        </w:rPr>
      </w:pPr>
    </w:p>
    <w:p w14:paraId="7311DCEB" w14:textId="77777777" w:rsidR="006D79FC" w:rsidRDefault="006D79FC" w:rsidP="006D79FC">
      <w:pPr>
        <w:tabs>
          <w:tab w:val="left" w:pos="1018"/>
        </w:tabs>
        <w:rPr>
          <w:b/>
          <w:bCs/>
        </w:rPr>
      </w:pPr>
    </w:p>
    <w:p w14:paraId="0F55157D" w14:textId="77777777" w:rsidR="006D79FC" w:rsidRDefault="006D79FC" w:rsidP="006D79FC">
      <w:pPr>
        <w:tabs>
          <w:tab w:val="left" w:pos="1018"/>
        </w:tabs>
        <w:rPr>
          <w:b/>
          <w:bCs/>
        </w:rPr>
      </w:pPr>
    </w:p>
    <w:p w14:paraId="4E262876" w14:textId="77777777" w:rsidR="006D79FC" w:rsidRDefault="006D79FC" w:rsidP="006D79FC">
      <w:pPr>
        <w:tabs>
          <w:tab w:val="left" w:pos="1018"/>
        </w:tabs>
        <w:rPr>
          <w:b/>
          <w:bCs/>
        </w:rPr>
      </w:pPr>
    </w:p>
    <w:p w14:paraId="28EB1EB8" w14:textId="77777777" w:rsidR="006D79FC" w:rsidRDefault="006D79FC" w:rsidP="006D79FC">
      <w:pPr>
        <w:tabs>
          <w:tab w:val="left" w:pos="1018"/>
        </w:tabs>
        <w:rPr>
          <w:b/>
          <w:bCs/>
        </w:rPr>
      </w:pPr>
    </w:p>
    <w:p w14:paraId="5F06493E" w14:textId="77777777" w:rsidR="006D79FC" w:rsidRDefault="006D79FC" w:rsidP="006D79FC">
      <w:pPr>
        <w:tabs>
          <w:tab w:val="left" w:pos="1018"/>
        </w:tabs>
        <w:rPr>
          <w:b/>
          <w:bCs/>
        </w:rPr>
      </w:pPr>
    </w:p>
    <w:p w14:paraId="1172C14D" w14:textId="603BA83D" w:rsidR="006D3396" w:rsidRDefault="006D79FC" w:rsidP="006C3BBB">
      <w:pPr>
        <w:rPr>
          <w:color w:val="000000" w:themeColor="text1"/>
          <w:szCs w:val="20"/>
        </w:rPr>
      </w:pPr>
      <w:r>
        <w:rPr>
          <w:color w:val="000000" w:themeColor="text1"/>
          <w:szCs w:val="20"/>
        </w:rPr>
        <w:br w:type="textWrapping" w:clear="all"/>
      </w:r>
    </w:p>
    <w:p w14:paraId="4C9D94B0" w14:textId="378D6E94" w:rsidR="006D3396" w:rsidRDefault="006D3396" w:rsidP="006D3396">
      <w:pPr>
        <w:ind w:firstLine="720"/>
        <w:rPr>
          <w:color w:val="000000" w:themeColor="text1"/>
          <w:szCs w:val="20"/>
        </w:rPr>
      </w:pPr>
      <w:r>
        <w:rPr>
          <w:color w:val="000000" w:themeColor="text1"/>
          <w:szCs w:val="20"/>
        </w:rPr>
        <w:br w:type="textWrapping" w:clear="all"/>
      </w:r>
    </w:p>
    <w:p w14:paraId="741FC81D" w14:textId="1BECA8E7" w:rsidR="00DB5B4F" w:rsidRPr="00355D04" w:rsidRDefault="00DB5B4F" w:rsidP="00DB5B4F">
      <w:pPr>
        <w:rPr>
          <w:color w:val="000000" w:themeColor="text1"/>
          <w:sz w:val="22"/>
          <w:szCs w:val="22"/>
          <w:u w:val="single"/>
        </w:rPr>
      </w:pPr>
      <w:r w:rsidRPr="00355D04">
        <w:rPr>
          <w:color w:val="000000" w:themeColor="text1"/>
          <w:sz w:val="22"/>
          <w:szCs w:val="22"/>
          <w:u w:val="single"/>
        </w:rPr>
        <w:t>We also s</w:t>
      </w:r>
      <w:r w:rsidR="00A020A2" w:rsidRPr="00355D04">
        <w:rPr>
          <w:color w:val="000000" w:themeColor="text1"/>
          <w:sz w:val="22"/>
          <w:szCs w:val="22"/>
          <w:u w:val="single"/>
        </w:rPr>
        <w:t xml:space="preserve">imulated the case </w:t>
      </w:r>
      <w:r w:rsidR="00355D04" w:rsidRPr="00355D04">
        <w:rPr>
          <w:color w:val="000000" w:themeColor="text1"/>
          <w:sz w:val="22"/>
          <w:szCs w:val="22"/>
          <w:u w:val="single"/>
        </w:rPr>
        <w:t>which follows case3 assumptions, but the ground truth contains no errors. We call this Case 3a</w:t>
      </w:r>
    </w:p>
    <w:p w14:paraId="2185D259" w14:textId="77777777" w:rsidR="00A020A2" w:rsidRDefault="00A020A2" w:rsidP="00DB5B4F">
      <w:pPr>
        <w:rPr>
          <w:color w:val="000000" w:themeColor="text1"/>
          <w:szCs w:val="20"/>
        </w:rPr>
      </w:pPr>
    </w:p>
    <w:p w14:paraId="22F0641E" w14:textId="016666F8" w:rsidR="00F12900" w:rsidRDefault="00A020A2" w:rsidP="00A56437">
      <w:pPr>
        <w:rPr>
          <w:b/>
          <w:bCs/>
        </w:rPr>
      </w:pPr>
      <w:r w:rsidRPr="003C661B">
        <w:rPr>
          <w:b/>
          <w:bCs/>
        </w:rPr>
        <w:t xml:space="preserve">Case </w:t>
      </w:r>
      <w:r w:rsidR="00355D04">
        <w:rPr>
          <w:b/>
          <w:bCs/>
        </w:rPr>
        <w:t>3a</w:t>
      </w:r>
      <w:r>
        <w:rPr>
          <w:b/>
          <w:bCs/>
        </w:rPr>
        <w:t>: (clean output labels</w:t>
      </w:r>
      <w:r w:rsidR="005C4205">
        <w:rPr>
          <w:b/>
          <w:bCs/>
        </w:rPr>
        <w:t xml:space="preserve"> for inference only</w:t>
      </w:r>
      <w:r>
        <w:rPr>
          <w:b/>
          <w:bCs/>
        </w:rPr>
        <w:t xml:space="preserve">) </w:t>
      </w:r>
    </w:p>
    <w:p w14:paraId="0D262063" w14:textId="77777777" w:rsidR="00F5157D" w:rsidRDefault="00F5157D" w:rsidP="00A56437">
      <w:pPr>
        <w:rPr>
          <w:b/>
          <w:bCs/>
        </w:rPr>
      </w:pPr>
    </w:p>
    <w:p w14:paraId="619C55E3" w14:textId="78FB1936" w:rsidR="00F5157D" w:rsidRDefault="00F5157D" w:rsidP="00A56437">
      <w:pPr>
        <w:rPr>
          <w:b/>
          <w:bCs/>
        </w:rPr>
      </w:pPr>
      <w:r>
        <w:rPr>
          <w:color w:val="000000" w:themeColor="text1"/>
          <w:szCs w:val="20"/>
        </w:rPr>
        <w:t xml:space="preserve">                                                                KPI1:Scenario</w:t>
      </w:r>
      <w:r w:rsidR="00355D04">
        <w:rPr>
          <w:color w:val="000000" w:themeColor="text1"/>
          <w:szCs w:val="20"/>
        </w:rPr>
        <w:t>1</w:t>
      </w:r>
      <w:r>
        <w:rPr>
          <w:color w:val="000000" w:themeColor="text1"/>
          <w:szCs w:val="20"/>
        </w:rPr>
        <w:t xml:space="preserve">                                                                                     </w:t>
      </w:r>
    </w:p>
    <w:tbl>
      <w:tblPr>
        <w:tblW w:w="0" w:type="auto"/>
        <w:jc w:val="center"/>
        <w:tblCellMar>
          <w:left w:w="0" w:type="dxa"/>
          <w:right w:w="0" w:type="dxa"/>
        </w:tblCellMar>
        <w:tblLook w:val="04A0" w:firstRow="1" w:lastRow="0" w:firstColumn="1" w:lastColumn="0" w:noHBand="0" w:noVBand="1"/>
      </w:tblPr>
      <w:tblGrid>
        <w:gridCol w:w="1356"/>
        <w:gridCol w:w="1354"/>
        <w:gridCol w:w="1365"/>
        <w:gridCol w:w="1375"/>
        <w:gridCol w:w="1375"/>
        <w:gridCol w:w="1385"/>
      </w:tblGrid>
      <w:tr w:rsidR="00F5157D" w14:paraId="3A651526" w14:textId="77777777" w:rsidTr="00F5157D">
        <w:trPr>
          <w:trHeight w:val="525"/>
          <w:jc w:val="center"/>
        </w:trPr>
        <w:tc>
          <w:tcPr>
            <w:tcW w:w="1356"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3940A8E0" w14:textId="77777777" w:rsidR="00F5157D" w:rsidRPr="00F5157D" w:rsidRDefault="00F5157D">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/X (dB)</w:t>
            </w:r>
          </w:p>
        </w:tc>
        <w:tc>
          <w:tcPr>
            <w:tcW w:w="1354"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009B6CD9" w14:textId="77777777" w:rsidR="00F5157D" w:rsidRPr="00F5157D" w:rsidRDefault="00F5157D">
            <w:pPr>
              <w:pStyle w:val="NormalWeb"/>
              <w:spacing w:before="0" w:beforeAutospacing="0" w:after="0" w:afterAutospacing="0"/>
            </w:pPr>
            <w:r w:rsidRPr="00F5157D">
              <w:rPr>
                <w:rFonts w:ascii="Helvetica" w:hAnsi="Helvetica"/>
                <w:b/>
                <w:bCs/>
                <w:color w:val="000000"/>
              </w:rPr>
              <w:t>1</w:t>
            </w:r>
          </w:p>
        </w:tc>
        <w:tc>
          <w:tcPr>
            <w:tcW w:w="1365"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5AB81A5" w14:textId="77777777" w:rsidR="00F5157D" w:rsidRPr="00F5157D" w:rsidRDefault="00F5157D">
            <w:pPr>
              <w:pStyle w:val="NormalWeb"/>
              <w:spacing w:before="0" w:beforeAutospacing="0" w:after="0" w:afterAutospacing="0"/>
            </w:pPr>
            <w:r w:rsidRPr="00F5157D">
              <w:rPr>
                <w:rFonts w:ascii="Helvetica" w:hAnsi="Helvetica"/>
                <w:b/>
                <w:bCs/>
                <w:color w:val="000000"/>
              </w:rPr>
              <w:t>2</w:t>
            </w:r>
          </w:p>
        </w:tc>
        <w:tc>
          <w:tcPr>
            <w:tcW w:w="1375"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F997559" w14:textId="77777777" w:rsidR="00F5157D" w:rsidRPr="00F5157D" w:rsidRDefault="00F5157D">
            <w:pPr>
              <w:pStyle w:val="NormalWeb"/>
              <w:spacing w:before="0" w:beforeAutospacing="0" w:after="0" w:afterAutospacing="0"/>
            </w:pPr>
            <w:r w:rsidRPr="00F5157D">
              <w:rPr>
                <w:rFonts w:ascii="Helvetica" w:hAnsi="Helvetica"/>
                <w:b/>
                <w:bCs/>
                <w:color w:val="000000"/>
              </w:rPr>
              <w:t>3</w:t>
            </w:r>
          </w:p>
        </w:tc>
        <w:tc>
          <w:tcPr>
            <w:tcW w:w="1375"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D37DDE7" w14:textId="77777777" w:rsidR="00F5157D" w:rsidRPr="00F5157D" w:rsidRDefault="00F5157D">
            <w:pPr>
              <w:pStyle w:val="NormalWeb"/>
              <w:spacing w:before="0" w:beforeAutospacing="0" w:after="0" w:afterAutospacing="0"/>
            </w:pPr>
            <w:r w:rsidRPr="00F5157D">
              <w:rPr>
                <w:rFonts w:ascii="Helvetica" w:hAnsi="Helvetica"/>
                <w:b/>
                <w:bCs/>
                <w:color w:val="000000"/>
              </w:rPr>
              <w:t>4</w:t>
            </w:r>
          </w:p>
        </w:tc>
        <w:tc>
          <w:tcPr>
            <w:tcW w:w="1385"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2348C973" w14:textId="77777777" w:rsidR="00F5157D" w:rsidRPr="00F5157D" w:rsidRDefault="00F5157D">
            <w:pPr>
              <w:pStyle w:val="NormalWeb"/>
              <w:spacing w:before="0" w:beforeAutospacing="0" w:after="0" w:afterAutospacing="0"/>
            </w:pPr>
            <w:r w:rsidRPr="00F5157D">
              <w:rPr>
                <w:rFonts w:ascii="Helvetica" w:hAnsi="Helvetica"/>
                <w:b/>
                <w:bCs/>
                <w:color w:val="000000"/>
              </w:rPr>
              <w:t>5</w:t>
            </w:r>
          </w:p>
        </w:tc>
      </w:tr>
      <w:tr w:rsidR="00F5157D" w14:paraId="0CF9CEFC" w14:textId="77777777" w:rsidTr="00F5157D">
        <w:trPr>
          <w:trHeight w:val="402"/>
          <w:jc w:val="center"/>
        </w:trPr>
        <w:tc>
          <w:tcPr>
            <w:tcW w:w="1356" w:type="dxa"/>
            <w:tcBorders>
              <w:top w:val="single" w:sz="12"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52E91A83" w14:textId="77777777" w:rsidR="00F5157D" w:rsidRPr="00F5157D" w:rsidRDefault="00F5157D">
            <w:pPr>
              <w:pStyle w:val="NormalWeb"/>
              <w:spacing w:before="0" w:beforeAutospacing="0" w:after="0" w:afterAutospacing="0"/>
            </w:pPr>
            <w:r w:rsidRPr="00F5157D">
              <w:rPr>
                <w:rFonts w:ascii="Helvetica" w:hAnsi="Helvetica"/>
                <w:b/>
                <w:bCs/>
                <w:color w:val="000000"/>
              </w:rPr>
              <w:t>0</w:t>
            </w:r>
          </w:p>
        </w:tc>
        <w:tc>
          <w:tcPr>
            <w:tcW w:w="1354" w:type="dxa"/>
            <w:tcBorders>
              <w:top w:val="single" w:sz="12" w:space="0" w:color="5C666C"/>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3AAE6E9" w14:textId="7398FCB3"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44</w:t>
            </w:r>
          </w:p>
        </w:tc>
        <w:tc>
          <w:tcPr>
            <w:tcW w:w="1365"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E6951E2" w14:textId="05FF36CF"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64</w:t>
            </w:r>
          </w:p>
        </w:tc>
        <w:tc>
          <w:tcPr>
            <w:tcW w:w="1375"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097731C2" w14:textId="32F37D7A"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75</w:t>
            </w:r>
          </w:p>
        </w:tc>
        <w:tc>
          <w:tcPr>
            <w:tcW w:w="1375" w:type="dxa"/>
            <w:tcBorders>
              <w:top w:val="single" w:sz="12" w:space="0" w:color="5C666C"/>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CBC8D1C" w14:textId="1C0F93A1" w:rsidR="00F5157D" w:rsidRPr="00F5157D" w:rsidRDefault="00F5157D">
            <w:pPr>
              <w:pStyle w:val="NormalWeb"/>
              <w:spacing w:before="0" w:beforeAutospacing="0" w:after="0" w:afterAutospacing="0"/>
            </w:pPr>
            <w:r w:rsidRPr="00F5157D">
              <w:rPr>
                <w:rFonts w:ascii="Helvetica" w:hAnsi="Helvetica"/>
                <w:color w:val="000000"/>
              </w:rPr>
              <w:t>0.8</w:t>
            </w:r>
            <w:r w:rsidR="00CB2ADC">
              <w:rPr>
                <w:rFonts w:ascii="Helvetica" w:hAnsi="Helvetica"/>
                <w:color w:val="000000"/>
              </w:rPr>
              <w:t>2</w:t>
            </w:r>
          </w:p>
        </w:tc>
        <w:tc>
          <w:tcPr>
            <w:tcW w:w="1385" w:type="dxa"/>
            <w:tcBorders>
              <w:top w:val="single" w:sz="12"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287E3667" w14:textId="7577D18E"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87</w:t>
            </w:r>
          </w:p>
        </w:tc>
      </w:tr>
      <w:tr w:rsidR="00F5157D" w14:paraId="3BF6A8BC" w14:textId="77777777" w:rsidTr="00F5157D">
        <w:trPr>
          <w:trHeight w:val="463"/>
          <w:jc w:val="center"/>
        </w:trPr>
        <w:tc>
          <w:tcPr>
            <w:tcW w:w="135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66864A8C" w14:textId="77777777" w:rsidR="00F5157D" w:rsidRPr="00F5157D" w:rsidRDefault="00F5157D">
            <w:pPr>
              <w:pStyle w:val="NormalWeb"/>
              <w:spacing w:before="0" w:beforeAutospacing="0" w:after="0" w:afterAutospacing="0"/>
            </w:pPr>
            <w:r w:rsidRPr="00F5157D">
              <w:rPr>
                <w:rFonts w:ascii="Helvetica" w:hAnsi="Helvetica"/>
                <w:b/>
                <w:bCs/>
                <w:color w:val="000000"/>
              </w:rPr>
              <w:t>1</w:t>
            </w:r>
          </w:p>
        </w:tc>
        <w:tc>
          <w:tcPr>
            <w:tcW w:w="1354"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8E6D51E" w14:textId="2C0D609E"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5</w:t>
            </w:r>
            <w:r w:rsidRPr="00F5157D">
              <w:rPr>
                <w:rFonts w:ascii="Helvetica" w:hAnsi="Helvetica"/>
                <w:color w:val="000000"/>
              </w:rPr>
              <w:t>5</w:t>
            </w:r>
          </w:p>
        </w:tc>
        <w:tc>
          <w:tcPr>
            <w:tcW w:w="136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A8ACE31" w14:textId="7C72EF08"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74</w:t>
            </w:r>
          </w:p>
        </w:tc>
        <w:tc>
          <w:tcPr>
            <w:tcW w:w="137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A151607" w14:textId="6CF7CC48" w:rsidR="00F5157D" w:rsidRPr="00F5157D" w:rsidRDefault="00F5157D">
            <w:pPr>
              <w:pStyle w:val="NormalWeb"/>
              <w:spacing w:before="0" w:beforeAutospacing="0" w:after="0" w:afterAutospacing="0"/>
            </w:pPr>
            <w:r w:rsidRPr="00F5157D">
              <w:rPr>
                <w:rFonts w:ascii="Helvetica" w:hAnsi="Helvetica"/>
                <w:color w:val="000000"/>
              </w:rPr>
              <w:t>0.8</w:t>
            </w:r>
            <w:r w:rsidR="00CB2ADC">
              <w:rPr>
                <w:rFonts w:ascii="Helvetica" w:hAnsi="Helvetica"/>
                <w:color w:val="000000"/>
              </w:rPr>
              <w:t>3</w:t>
            </w:r>
          </w:p>
        </w:tc>
        <w:tc>
          <w:tcPr>
            <w:tcW w:w="137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35FAD76C" w14:textId="0DAB49C7"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87</w:t>
            </w:r>
          </w:p>
        </w:tc>
        <w:tc>
          <w:tcPr>
            <w:tcW w:w="13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3270BA5" w14:textId="7F3A1182" w:rsidR="00F5157D" w:rsidRPr="00F5157D" w:rsidRDefault="00F5157D">
            <w:pPr>
              <w:pStyle w:val="NormalWeb"/>
              <w:spacing w:before="0" w:beforeAutospacing="0" w:after="0" w:afterAutospacing="0"/>
            </w:pPr>
            <w:r w:rsidRPr="00F5157D">
              <w:rPr>
                <w:rFonts w:ascii="Helvetica" w:hAnsi="Helvetica"/>
                <w:color w:val="000000"/>
              </w:rPr>
              <w:t>0.9</w:t>
            </w:r>
          </w:p>
        </w:tc>
      </w:tr>
      <w:tr w:rsidR="00F5157D" w14:paraId="22CC265A" w14:textId="77777777" w:rsidTr="00F5157D">
        <w:trPr>
          <w:trHeight w:val="474"/>
          <w:jc w:val="center"/>
        </w:trPr>
        <w:tc>
          <w:tcPr>
            <w:tcW w:w="1356" w:type="dxa"/>
            <w:tcBorders>
              <w:top w:val="single" w:sz="6" w:space="0" w:color="auto"/>
              <w:left w:val="single" w:sz="2" w:space="0" w:color="auto"/>
              <w:bottom w:val="single" w:sz="6" w:space="0" w:color="auto"/>
              <w:right w:val="single" w:sz="12" w:space="0" w:color="auto"/>
            </w:tcBorders>
            <w:tcMar>
              <w:top w:w="90" w:type="dxa"/>
              <w:left w:w="90" w:type="dxa"/>
              <w:bottom w:w="90" w:type="dxa"/>
              <w:right w:w="90" w:type="dxa"/>
            </w:tcMar>
            <w:vAlign w:val="center"/>
            <w:hideMark/>
          </w:tcPr>
          <w:p w14:paraId="00B40E71" w14:textId="77777777" w:rsidR="00F5157D" w:rsidRPr="00F5157D" w:rsidRDefault="00F5157D">
            <w:pPr>
              <w:pStyle w:val="NormalWeb"/>
              <w:spacing w:before="0" w:beforeAutospacing="0" w:after="0" w:afterAutospacing="0"/>
            </w:pPr>
            <w:r w:rsidRPr="00F5157D">
              <w:rPr>
                <w:rFonts w:ascii="Helvetica" w:hAnsi="Helvetica"/>
                <w:b/>
                <w:bCs/>
                <w:color w:val="000000"/>
              </w:rPr>
              <w:t>2</w:t>
            </w:r>
          </w:p>
        </w:tc>
        <w:tc>
          <w:tcPr>
            <w:tcW w:w="1354" w:type="dxa"/>
            <w:tcBorders>
              <w:top w:val="single" w:sz="6" w:space="0" w:color="353C41"/>
              <w:left w:val="single" w:sz="12" w:space="0" w:color="5C666C"/>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169AA5DF" w14:textId="60BAF39C"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65</w:t>
            </w:r>
          </w:p>
        </w:tc>
        <w:tc>
          <w:tcPr>
            <w:tcW w:w="136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45DA24EB" w14:textId="1E2F0397" w:rsidR="00F5157D" w:rsidRPr="00F5157D" w:rsidRDefault="00F5157D">
            <w:pPr>
              <w:pStyle w:val="NormalWeb"/>
              <w:spacing w:before="0" w:beforeAutospacing="0" w:after="0" w:afterAutospacing="0"/>
            </w:pPr>
            <w:r w:rsidRPr="00F5157D">
              <w:rPr>
                <w:rFonts w:ascii="Helvetica" w:hAnsi="Helvetica"/>
                <w:color w:val="000000"/>
              </w:rPr>
              <w:t>0.8</w:t>
            </w:r>
            <w:r w:rsidR="00CB2ADC">
              <w:rPr>
                <w:rFonts w:ascii="Helvetica" w:hAnsi="Helvetica"/>
                <w:color w:val="000000"/>
              </w:rPr>
              <w:t>2</w:t>
            </w:r>
          </w:p>
        </w:tc>
        <w:tc>
          <w:tcPr>
            <w:tcW w:w="137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CC72698" w14:textId="6EBFAC1C"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88</w:t>
            </w:r>
          </w:p>
        </w:tc>
        <w:tc>
          <w:tcPr>
            <w:tcW w:w="1375" w:type="dxa"/>
            <w:tcBorders>
              <w:top w:val="single" w:sz="6" w:space="0" w:color="353C41"/>
              <w:left w:val="single" w:sz="6" w:space="0" w:color="8397A2"/>
              <w:bottom w:val="single" w:sz="6" w:space="0" w:color="353C41"/>
              <w:right w:val="single" w:sz="6" w:space="0" w:color="8397A2"/>
            </w:tcBorders>
            <w:shd w:val="clear" w:color="auto" w:fill="C7D1D6"/>
            <w:tcMar>
              <w:top w:w="90" w:type="dxa"/>
              <w:left w:w="90" w:type="dxa"/>
              <w:bottom w:w="90" w:type="dxa"/>
              <w:right w:w="90" w:type="dxa"/>
            </w:tcMar>
            <w:vAlign w:val="center"/>
            <w:hideMark/>
          </w:tcPr>
          <w:p w14:paraId="5F2087EF" w14:textId="48126CB1" w:rsidR="00F5157D" w:rsidRPr="00F5157D" w:rsidRDefault="00F5157D">
            <w:pPr>
              <w:pStyle w:val="NormalWeb"/>
              <w:spacing w:before="0" w:beforeAutospacing="0" w:after="0" w:afterAutospacing="0"/>
            </w:pPr>
            <w:r w:rsidRPr="00F5157D">
              <w:rPr>
                <w:rFonts w:ascii="Helvetica" w:hAnsi="Helvetica"/>
                <w:color w:val="000000"/>
              </w:rPr>
              <w:t>0.9</w:t>
            </w:r>
            <w:r w:rsidR="00CB2ADC">
              <w:rPr>
                <w:rFonts w:ascii="Helvetica" w:hAnsi="Helvetica"/>
                <w:color w:val="000000"/>
              </w:rPr>
              <w:t>2</w:t>
            </w:r>
          </w:p>
        </w:tc>
        <w:tc>
          <w:tcPr>
            <w:tcW w:w="1385" w:type="dxa"/>
            <w:tcBorders>
              <w:top w:val="single" w:sz="6" w:space="0" w:color="auto"/>
              <w:left w:val="single" w:sz="6" w:space="0" w:color="auto"/>
              <w:bottom w:val="single" w:sz="6" w:space="0" w:color="auto"/>
              <w:right w:val="single" w:sz="2" w:space="0" w:color="auto"/>
            </w:tcBorders>
            <w:shd w:val="clear" w:color="auto" w:fill="C7D1D6"/>
            <w:tcMar>
              <w:top w:w="90" w:type="dxa"/>
              <w:left w:w="90" w:type="dxa"/>
              <w:bottom w:w="90" w:type="dxa"/>
              <w:right w:w="90" w:type="dxa"/>
            </w:tcMar>
            <w:vAlign w:val="center"/>
            <w:hideMark/>
          </w:tcPr>
          <w:p w14:paraId="7E0BB92E" w14:textId="142F0A20" w:rsidR="00F5157D" w:rsidRPr="00F5157D" w:rsidRDefault="00F5157D">
            <w:pPr>
              <w:pStyle w:val="NormalWeb"/>
              <w:spacing w:before="0" w:beforeAutospacing="0" w:after="0" w:afterAutospacing="0"/>
            </w:pPr>
            <w:r w:rsidRPr="00F5157D">
              <w:rPr>
                <w:rFonts w:ascii="Helvetica" w:hAnsi="Helvetica"/>
                <w:color w:val="000000"/>
              </w:rPr>
              <w:t>0.9</w:t>
            </w:r>
            <w:r w:rsidR="00CB2ADC">
              <w:rPr>
                <w:rFonts w:ascii="Helvetica" w:hAnsi="Helvetica"/>
                <w:color w:val="000000"/>
              </w:rPr>
              <w:t>4</w:t>
            </w:r>
          </w:p>
        </w:tc>
      </w:tr>
      <w:tr w:rsidR="00F5157D" w14:paraId="46EC64FE" w14:textId="77777777" w:rsidTr="00F5157D">
        <w:trPr>
          <w:trHeight w:val="474"/>
          <w:jc w:val="center"/>
        </w:trPr>
        <w:tc>
          <w:tcPr>
            <w:tcW w:w="1356" w:type="dxa"/>
            <w:tcBorders>
              <w:top w:val="single" w:sz="6"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0CE8224A" w14:textId="77777777" w:rsidR="00F5157D" w:rsidRPr="00F5157D" w:rsidRDefault="00F5157D">
            <w:pPr>
              <w:pStyle w:val="NormalWeb"/>
              <w:spacing w:before="0" w:beforeAutospacing="0" w:after="0" w:afterAutospacing="0"/>
            </w:pPr>
            <w:r w:rsidRPr="00F5157D">
              <w:rPr>
                <w:rFonts w:ascii="Helvetica" w:hAnsi="Helvetica"/>
                <w:b/>
                <w:bCs/>
                <w:color w:val="000000"/>
              </w:rPr>
              <w:t>3</w:t>
            </w:r>
          </w:p>
        </w:tc>
        <w:tc>
          <w:tcPr>
            <w:tcW w:w="1354" w:type="dxa"/>
            <w:tcBorders>
              <w:top w:val="single" w:sz="6"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40783152" w14:textId="48365021"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73</w:t>
            </w:r>
          </w:p>
        </w:tc>
        <w:tc>
          <w:tcPr>
            <w:tcW w:w="1365"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E08F8B8" w14:textId="628103F5" w:rsidR="00F5157D" w:rsidRPr="00F5157D" w:rsidRDefault="00F5157D">
            <w:pPr>
              <w:pStyle w:val="NormalWeb"/>
              <w:spacing w:before="0" w:beforeAutospacing="0" w:after="0" w:afterAutospacing="0"/>
            </w:pPr>
            <w:r w:rsidRPr="00F5157D">
              <w:rPr>
                <w:rFonts w:ascii="Helvetica" w:hAnsi="Helvetica"/>
                <w:color w:val="000000"/>
              </w:rPr>
              <w:t>0.</w:t>
            </w:r>
            <w:r w:rsidR="00CB2ADC">
              <w:rPr>
                <w:rFonts w:ascii="Helvetica" w:hAnsi="Helvetica"/>
                <w:color w:val="000000"/>
              </w:rPr>
              <w:t>87</w:t>
            </w:r>
          </w:p>
        </w:tc>
        <w:tc>
          <w:tcPr>
            <w:tcW w:w="1375"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93A9432" w14:textId="2BDC11AC" w:rsidR="00F5157D" w:rsidRPr="00F5157D" w:rsidRDefault="00F5157D">
            <w:pPr>
              <w:pStyle w:val="NormalWeb"/>
              <w:spacing w:before="0" w:beforeAutospacing="0" w:after="0" w:afterAutospacing="0"/>
            </w:pPr>
            <w:r w:rsidRPr="00F5157D">
              <w:rPr>
                <w:rFonts w:ascii="Helvetica" w:hAnsi="Helvetica"/>
                <w:color w:val="000000"/>
              </w:rPr>
              <w:t>0.9</w:t>
            </w:r>
            <w:r w:rsidR="00CB2ADC">
              <w:rPr>
                <w:rFonts w:ascii="Helvetica" w:hAnsi="Helvetica"/>
                <w:color w:val="000000"/>
              </w:rPr>
              <w:t>2</w:t>
            </w:r>
          </w:p>
        </w:tc>
        <w:tc>
          <w:tcPr>
            <w:tcW w:w="1375" w:type="dxa"/>
            <w:tcBorders>
              <w:top w:val="single" w:sz="6"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7540479" w14:textId="7B88F403" w:rsidR="00F5157D" w:rsidRPr="00F5157D" w:rsidRDefault="00F5157D">
            <w:pPr>
              <w:pStyle w:val="NormalWeb"/>
              <w:spacing w:before="0" w:beforeAutospacing="0" w:after="0" w:afterAutospacing="0"/>
            </w:pPr>
            <w:r w:rsidRPr="00F5157D">
              <w:rPr>
                <w:rFonts w:ascii="Helvetica" w:hAnsi="Helvetica"/>
                <w:color w:val="000000"/>
              </w:rPr>
              <w:t>0.9</w:t>
            </w:r>
            <w:r w:rsidR="00CB2ADC">
              <w:rPr>
                <w:rFonts w:ascii="Helvetica" w:hAnsi="Helvetica"/>
                <w:color w:val="000000"/>
              </w:rPr>
              <w:t>4</w:t>
            </w:r>
          </w:p>
        </w:tc>
        <w:tc>
          <w:tcPr>
            <w:tcW w:w="1385" w:type="dxa"/>
            <w:tcBorders>
              <w:top w:val="single" w:sz="6"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6D3C8CA4" w14:textId="4929E27F" w:rsidR="00F5157D" w:rsidRPr="00F5157D" w:rsidRDefault="00F5157D">
            <w:pPr>
              <w:pStyle w:val="NormalWeb"/>
              <w:spacing w:before="0" w:beforeAutospacing="0" w:after="0" w:afterAutospacing="0"/>
            </w:pPr>
            <w:r w:rsidRPr="00F5157D">
              <w:rPr>
                <w:rFonts w:ascii="Helvetica" w:hAnsi="Helvetica"/>
                <w:color w:val="000000"/>
              </w:rPr>
              <w:t>0.9</w:t>
            </w:r>
            <w:r w:rsidR="00CB2ADC">
              <w:rPr>
                <w:rFonts w:ascii="Helvetica" w:hAnsi="Helvetica"/>
                <w:color w:val="000000"/>
              </w:rPr>
              <w:t>6</w:t>
            </w:r>
          </w:p>
        </w:tc>
      </w:tr>
    </w:tbl>
    <w:p w14:paraId="432BCC55" w14:textId="77777777" w:rsidR="00F5157D" w:rsidRDefault="00F5157D" w:rsidP="00A56437">
      <w:pPr>
        <w:rPr>
          <w:b/>
          <w:bCs/>
        </w:rPr>
      </w:pPr>
    </w:p>
    <w:p w14:paraId="08D65614" w14:textId="77777777" w:rsidR="00F5157D" w:rsidRDefault="00F5157D" w:rsidP="00A56437">
      <w:pPr>
        <w:rPr>
          <w:b/>
          <w:bCs/>
        </w:rPr>
      </w:pPr>
    </w:p>
    <w:p w14:paraId="24D84FBE" w14:textId="77777777" w:rsidR="009D1917" w:rsidRDefault="009D1917" w:rsidP="00A56437">
      <w:pPr>
        <w:rPr>
          <w:b/>
          <w:bCs/>
        </w:rPr>
      </w:pPr>
    </w:p>
    <w:p w14:paraId="2A15FD06" w14:textId="77777777" w:rsidR="009D1917" w:rsidRDefault="009D1917" w:rsidP="00A56437">
      <w:pPr>
        <w:rPr>
          <w:b/>
          <w:bCs/>
        </w:rPr>
      </w:pPr>
    </w:p>
    <w:p w14:paraId="344CD71B" w14:textId="6557E443" w:rsidR="00F5157D" w:rsidRDefault="00F5157D" w:rsidP="00A56437">
      <w:pPr>
        <w:rPr>
          <w:b/>
          <w:bCs/>
        </w:rPr>
      </w:pPr>
      <w:r>
        <w:rPr>
          <w:color w:val="000000" w:themeColor="text1"/>
          <w:szCs w:val="20"/>
        </w:rPr>
        <w:t xml:space="preserve">                                                        KPI2:Scenario</w:t>
      </w:r>
      <w:r w:rsidR="00355D04">
        <w:rPr>
          <w:color w:val="000000" w:themeColor="text1"/>
          <w:szCs w:val="20"/>
        </w:rPr>
        <w:t>1</w:t>
      </w:r>
      <w:proofErr w:type="gramStart"/>
      <w:r>
        <w:rPr>
          <w:color w:val="000000" w:themeColor="text1"/>
          <w:szCs w:val="20"/>
        </w:rPr>
        <w:t xml:space="preserve">   </w:t>
      </w:r>
      <w:r w:rsidR="009D1917">
        <w:rPr>
          <w:color w:val="000000" w:themeColor="text1"/>
          <w:szCs w:val="20"/>
        </w:rPr>
        <w:t>(</w:t>
      </w:r>
      <w:proofErr w:type="gramEnd"/>
      <w:r w:rsidR="009D1917">
        <w:rPr>
          <w:color w:val="000000" w:themeColor="text1"/>
          <w:szCs w:val="20"/>
        </w:rPr>
        <w:t xml:space="preserve"> RF</w:t>
      </w:r>
      <w:r w:rsidR="00355D04">
        <w:rPr>
          <w:color w:val="000000" w:themeColor="text1"/>
          <w:szCs w:val="20"/>
        </w:rPr>
        <w:t xml:space="preserve"> (x= +-4.5dB)</w:t>
      </w:r>
      <w:r w:rsidR="009D1917">
        <w:rPr>
          <w:color w:val="000000" w:themeColor="text1"/>
          <w:szCs w:val="20"/>
        </w:rPr>
        <w:t xml:space="preserve"> + LLS)</w:t>
      </w:r>
      <w:r>
        <w:rPr>
          <w:color w:val="000000" w:themeColor="text1"/>
          <w:szCs w:val="20"/>
        </w:rPr>
        <w:t xml:space="preserve">                                                                                </w:t>
      </w:r>
    </w:p>
    <w:tbl>
      <w:tblPr>
        <w:tblW w:w="0" w:type="auto"/>
        <w:jc w:val="center"/>
        <w:tblCellMar>
          <w:left w:w="0" w:type="dxa"/>
          <w:right w:w="0" w:type="dxa"/>
        </w:tblCellMar>
        <w:tblLook w:val="04A0" w:firstRow="1" w:lastRow="0" w:firstColumn="1" w:lastColumn="0" w:noHBand="0" w:noVBand="1"/>
      </w:tblPr>
      <w:tblGrid>
        <w:gridCol w:w="1498"/>
        <w:gridCol w:w="1437"/>
        <w:gridCol w:w="1429"/>
        <w:gridCol w:w="1422"/>
      </w:tblGrid>
      <w:tr w:rsidR="00F5157D" w:rsidRPr="00F5157D" w14:paraId="0C476335" w14:textId="77777777" w:rsidTr="009D1917">
        <w:trPr>
          <w:trHeight w:val="943"/>
          <w:jc w:val="center"/>
        </w:trPr>
        <w:tc>
          <w:tcPr>
            <w:tcW w:w="14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A8197C0" w14:textId="77777777" w:rsidR="00F5157D" w:rsidRPr="00F5157D" w:rsidRDefault="00F5157D">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 xml:space="preserve"> predicted</w:t>
            </w:r>
          </w:p>
        </w:tc>
        <w:tc>
          <w:tcPr>
            <w:tcW w:w="143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68A78A52" w14:textId="77777777" w:rsidR="00F5157D" w:rsidRPr="00F5157D" w:rsidRDefault="00F5157D">
            <w:pPr>
              <w:pStyle w:val="NormalWeb"/>
              <w:spacing w:before="0" w:beforeAutospacing="0" w:after="0" w:afterAutospacing="0"/>
            </w:pPr>
            <w:r w:rsidRPr="00F5157D">
              <w:rPr>
                <w:rFonts w:ascii="Helvetica" w:hAnsi="Helvetica"/>
                <w:b/>
                <w:bCs/>
                <w:color w:val="000000"/>
              </w:rPr>
              <w:t>1</w:t>
            </w:r>
          </w:p>
        </w:tc>
        <w:tc>
          <w:tcPr>
            <w:tcW w:w="14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7E72695E" w14:textId="77777777" w:rsidR="00F5157D" w:rsidRPr="00F5157D" w:rsidRDefault="00F5157D">
            <w:pPr>
              <w:pStyle w:val="NormalWeb"/>
              <w:spacing w:before="0" w:beforeAutospacing="0" w:after="0" w:afterAutospacing="0"/>
            </w:pPr>
            <w:r w:rsidRPr="00F5157D">
              <w:rPr>
                <w:rFonts w:ascii="Helvetica" w:hAnsi="Helvetica"/>
                <w:b/>
                <w:bCs/>
                <w:color w:val="000000"/>
              </w:rPr>
              <w:t>3</w:t>
            </w:r>
          </w:p>
        </w:tc>
        <w:tc>
          <w:tcPr>
            <w:tcW w:w="142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0641257A" w14:textId="77777777" w:rsidR="00F5157D" w:rsidRPr="00F5157D" w:rsidRDefault="00F5157D">
            <w:pPr>
              <w:pStyle w:val="NormalWeb"/>
              <w:spacing w:before="0" w:beforeAutospacing="0" w:after="0" w:afterAutospacing="0"/>
            </w:pPr>
            <w:r w:rsidRPr="00F5157D">
              <w:rPr>
                <w:rFonts w:ascii="Helvetica" w:hAnsi="Helvetica"/>
                <w:b/>
                <w:bCs/>
                <w:color w:val="000000"/>
              </w:rPr>
              <w:t>5</w:t>
            </w:r>
          </w:p>
        </w:tc>
      </w:tr>
      <w:tr w:rsidR="00F5157D" w:rsidRPr="00F5157D" w14:paraId="3AE809EA" w14:textId="77777777" w:rsidTr="009D1917">
        <w:trPr>
          <w:trHeight w:val="943"/>
          <w:jc w:val="center"/>
        </w:trPr>
        <w:tc>
          <w:tcPr>
            <w:tcW w:w="1498"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29B5B056" w14:textId="77777777" w:rsidR="00F5157D" w:rsidRPr="00F5157D" w:rsidRDefault="00F5157D">
            <w:pPr>
              <w:pStyle w:val="NormalWeb"/>
              <w:spacing w:before="0" w:beforeAutospacing="0" w:after="0" w:afterAutospacing="0"/>
            </w:pPr>
            <w:r w:rsidRPr="00F5157D">
              <w:rPr>
                <w:rFonts w:ascii="Helvetica" w:hAnsi="Helvetica"/>
                <w:b/>
                <w:bCs/>
                <w:color w:val="000000"/>
              </w:rPr>
              <w:t>RSRP accuracy (dB)</w:t>
            </w:r>
          </w:p>
        </w:tc>
        <w:tc>
          <w:tcPr>
            <w:tcW w:w="143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3A3AA30B" w14:textId="5886EFC6" w:rsidR="00F5157D" w:rsidRPr="00F5157D" w:rsidRDefault="00014CBA">
            <w:pPr>
              <w:pStyle w:val="NormalWeb"/>
              <w:spacing w:before="0" w:beforeAutospacing="0" w:after="0" w:afterAutospacing="0"/>
            </w:pPr>
            <w:r>
              <w:t>6.92</w:t>
            </w:r>
          </w:p>
        </w:tc>
        <w:tc>
          <w:tcPr>
            <w:tcW w:w="1429"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68DA1A1" w14:textId="569AC614" w:rsidR="00F5157D" w:rsidRPr="00F5157D" w:rsidRDefault="00014CBA">
            <w:pPr>
              <w:pStyle w:val="NormalWeb"/>
              <w:spacing w:before="0" w:beforeAutospacing="0" w:after="0" w:afterAutospacing="0"/>
            </w:pPr>
            <w:r>
              <w:t>7.6</w:t>
            </w:r>
          </w:p>
        </w:tc>
        <w:tc>
          <w:tcPr>
            <w:tcW w:w="1422"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327E8604" w14:textId="55055D0F" w:rsidR="00F5157D" w:rsidRPr="00F5157D" w:rsidRDefault="00014CBA">
            <w:pPr>
              <w:pStyle w:val="NormalWeb"/>
              <w:spacing w:before="0" w:beforeAutospacing="0" w:after="0" w:afterAutospacing="0"/>
            </w:pPr>
            <w:r>
              <w:t>7.7</w:t>
            </w:r>
          </w:p>
        </w:tc>
      </w:tr>
    </w:tbl>
    <w:p w14:paraId="1A41C683" w14:textId="77777777" w:rsidR="00F5157D" w:rsidRDefault="00F5157D" w:rsidP="00A56437">
      <w:pPr>
        <w:rPr>
          <w:b/>
          <w:bCs/>
        </w:rPr>
      </w:pPr>
    </w:p>
    <w:p w14:paraId="722F7B3F" w14:textId="77777777" w:rsidR="00355D04" w:rsidRDefault="009D1917" w:rsidP="009D1917">
      <w:pPr>
        <w:rPr>
          <w:color w:val="000000" w:themeColor="text1"/>
          <w:szCs w:val="20"/>
        </w:rPr>
      </w:pPr>
      <w:r>
        <w:rPr>
          <w:color w:val="000000" w:themeColor="text1"/>
          <w:szCs w:val="20"/>
        </w:rPr>
        <w:t xml:space="preserve">                                                                 </w:t>
      </w:r>
    </w:p>
    <w:p w14:paraId="7C9839DB" w14:textId="4C92C374" w:rsidR="009D1917" w:rsidRDefault="00355D04" w:rsidP="009D1917">
      <w:pPr>
        <w:rPr>
          <w:b/>
          <w:bCs/>
        </w:rPr>
      </w:pPr>
      <w:r>
        <w:rPr>
          <w:color w:val="000000" w:themeColor="text1"/>
          <w:szCs w:val="20"/>
        </w:rPr>
        <w:t xml:space="preserve">                                                 </w:t>
      </w:r>
      <w:r w:rsidR="009D1917">
        <w:rPr>
          <w:color w:val="000000" w:themeColor="text1"/>
          <w:szCs w:val="20"/>
        </w:rPr>
        <w:t xml:space="preserve"> KPI2:Scenario</w:t>
      </w:r>
      <w:r>
        <w:rPr>
          <w:color w:val="000000" w:themeColor="text1"/>
          <w:szCs w:val="20"/>
        </w:rPr>
        <w:t>1</w:t>
      </w:r>
      <w:r w:rsidR="009D1917">
        <w:rPr>
          <w:color w:val="000000" w:themeColor="text1"/>
          <w:szCs w:val="20"/>
        </w:rPr>
        <w:t xml:space="preserve"> </w:t>
      </w:r>
      <w:proofErr w:type="gramStart"/>
      <w:r w:rsidR="009D1917">
        <w:rPr>
          <w:color w:val="000000" w:themeColor="text1"/>
          <w:szCs w:val="20"/>
        </w:rPr>
        <w:t>( RF</w:t>
      </w:r>
      <w:proofErr w:type="gramEnd"/>
      <w:r w:rsidR="009D1917">
        <w:rPr>
          <w:color w:val="000000" w:themeColor="text1"/>
          <w:szCs w:val="20"/>
        </w:rPr>
        <w:t xml:space="preserve"> </w:t>
      </w:r>
      <w:r>
        <w:rPr>
          <w:color w:val="000000" w:themeColor="text1"/>
          <w:szCs w:val="20"/>
        </w:rPr>
        <w:t>only Errors</w:t>
      </w:r>
      <w:r w:rsidR="009D1917">
        <w:rPr>
          <w:color w:val="000000" w:themeColor="text1"/>
          <w:szCs w:val="20"/>
        </w:rPr>
        <w:t xml:space="preserve">)                                                                                </w:t>
      </w:r>
    </w:p>
    <w:p w14:paraId="2CFA79D9" w14:textId="77777777" w:rsidR="00F5157D" w:rsidRDefault="00F5157D" w:rsidP="00A56437">
      <w:pPr>
        <w:rPr>
          <w:b/>
          <w:bCs/>
        </w:rPr>
      </w:pPr>
    </w:p>
    <w:tbl>
      <w:tblPr>
        <w:tblW w:w="0" w:type="auto"/>
        <w:jc w:val="center"/>
        <w:tblCellMar>
          <w:left w:w="0" w:type="dxa"/>
          <w:right w:w="0" w:type="dxa"/>
        </w:tblCellMar>
        <w:tblLook w:val="04A0" w:firstRow="1" w:lastRow="0" w:firstColumn="1" w:lastColumn="0" w:noHBand="0" w:noVBand="1"/>
      </w:tblPr>
      <w:tblGrid>
        <w:gridCol w:w="1498"/>
        <w:gridCol w:w="1437"/>
        <w:gridCol w:w="1429"/>
        <w:gridCol w:w="1422"/>
      </w:tblGrid>
      <w:tr w:rsidR="009D1917" w:rsidRPr="00F5157D" w14:paraId="3229899E" w14:textId="77777777" w:rsidTr="00B04850">
        <w:trPr>
          <w:trHeight w:val="943"/>
          <w:jc w:val="center"/>
        </w:trPr>
        <w:tc>
          <w:tcPr>
            <w:tcW w:w="14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1FA91C23" w14:textId="77777777" w:rsidR="009D1917" w:rsidRPr="00F5157D" w:rsidRDefault="009D1917" w:rsidP="00B04850">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 xml:space="preserve"> predicted</w:t>
            </w:r>
          </w:p>
        </w:tc>
        <w:tc>
          <w:tcPr>
            <w:tcW w:w="143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5A9357F" w14:textId="77777777" w:rsidR="009D1917" w:rsidRPr="00F5157D" w:rsidRDefault="009D1917" w:rsidP="00B04850">
            <w:pPr>
              <w:pStyle w:val="NormalWeb"/>
              <w:spacing w:before="0" w:beforeAutospacing="0" w:after="0" w:afterAutospacing="0"/>
            </w:pPr>
            <w:r w:rsidRPr="00F5157D">
              <w:rPr>
                <w:rFonts w:ascii="Helvetica" w:hAnsi="Helvetica"/>
                <w:b/>
                <w:bCs/>
                <w:color w:val="000000"/>
              </w:rPr>
              <w:t>1</w:t>
            </w:r>
          </w:p>
        </w:tc>
        <w:tc>
          <w:tcPr>
            <w:tcW w:w="14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7760741" w14:textId="77777777" w:rsidR="009D1917" w:rsidRPr="00F5157D" w:rsidRDefault="009D1917" w:rsidP="00B04850">
            <w:pPr>
              <w:pStyle w:val="NormalWeb"/>
              <w:spacing w:before="0" w:beforeAutospacing="0" w:after="0" w:afterAutospacing="0"/>
            </w:pPr>
            <w:r w:rsidRPr="00F5157D">
              <w:rPr>
                <w:rFonts w:ascii="Helvetica" w:hAnsi="Helvetica"/>
                <w:b/>
                <w:bCs/>
                <w:color w:val="000000"/>
              </w:rPr>
              <w:t>3</w:t>
            </w:r>
          </w:p>
        </w:tc>
        <w:tc>
          <w:tcPr>
            <w:tcW w:w="142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46011258" w14:textId="77777777" w:rsidR="009D1917" w:rsidRPr="00F5157D" w:rsidRDefault="009D1917" w:rsidP="00B04850">
            <w:pPr>
              <w:pStyle w:val="NormalWeb"/>
              <w:spacing w:before="0" w:beforeAutospacing="0" w:after="0" w:afterAutospacing="0"/>
            </w:pPr>
            <w:r w:rsidRPr="00F5157D">
              <w:rPr>
                <w:rFonts w:ascii="Helvetica" w:hAnsi="Helvetica"/>
                <w:b/>
                <w:bCs/>
                <w:color w:val="000000"/>
              </w:rPr>
              <w:t>5</w:t>
            </w:r>
          </w:p>
        </w:tc>
      </w:tr>
      <w:tr w:rsidR="009D1917" w:rsidRPr="00F5157D" w14:paraId="540AAE41" w14:textId="77777777" w:rsidTr="00B04850">
        <w:trPr>
          <w:trHeight w:val="943"/>
          <w:jc w:val="center"/>
        </w:trPr>
        <w:tc>
          <w:tcPr>
            <w:tcW w:w="1498"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7E914F75" w14:textId="77777777" w:rsidR="009D1917" w:rsidRPr="00F5157D" w:rsidRDefault="009D1917" w:rsidP="00B04850">
            <w:pPr>
              <w:pStyle w:val="NormalWeb"/>
              <w:spacing w:before="0" w:beforeAutospacing="0" w:after="0" w:afterAutospacing="0"/>
            </w:pPr>
            <w:r w:rsidRPr="00F5157D">
              <w:rPr>
                <w:rFonts w:ascii="Helvetica" w:hAnsi="Helvetica"/>
                <w:b/>
                <w:bCs/>
                <w:color w:val="000000"/>
              </w:rPr>
              <w:t>RSRP accuracy (dB)</w:t>
            </w:r>
          </w:p>
        </w:tc>
        <w:tc>
          <w:tcPr>
            <w:tcW w:w="143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27A22C46" w14:textId="1C5BB456" w:rsidR="009D1917" w:rsidRPr="00F5157D" w:rsidRDefault="009D1917" w:rsidP="00B04850">
            <w:pPr>
              <w:pStyle w:val="NormalWeb"/>
              <w:spacing w:before="0" w:beforeAutospacing="0" w:after="0" w:afterAutospacing="0"/>
            </w:pPr>
            <w:r>
              <w:t>5.</w:t>
            </w:r>
            <w:r w:rsidR="00F11925">
              <w:t>4</w:t>
            </w:r>
          </w:p>
        </w:tc>
        <w:tc>
          <w:tcPr>
            <w:tcW w:w="1429"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3893B25" w14:textId="07AFA793" w:rsidR="009D1917" w:rsidRPr="00F5157D" w:rsidRDefault="009D1917" w:rsidP="00B04850">
            <w:pPr>
              <w:pStyle w:val="NormalWeb"/>
              <w:spacing w:before="0" w:beforeAutospacing="0" w:after="0" w:afterAutospacing="0"/>
            </w:pPr>
            <w:r>
              <w:t>6.</w:t>
            </w:r>
            <w:r w:rsidR="00F11925">
              <w:t>5</w:t>
            </w:r>
          </w:p>
        </w:tc>
        <w:tc>
          <w:tcPr>
            <w:tcW w:w="1422"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12AEB962" w14:textId="6E949ACC" w:rsidR="009D1917" w:rsidRPr="00F5157D" w:rsidRDefault="009D1917" w:rsidP="00B04850">
            <w:pPr>
              <w:pStyle w:val="NormalWeb"/>
              <w:spacing w:before="0" w:beforeAutospacing="0" w:after="0" w:afterAutospacing="0"/>
            </w:pPr>
            <w:r>
              <w:t>6.</w:t>
            </w:r>
            <w:r w:rsidR="00F11925">
              <w:t>5</w:t>
            </w:r>
          </w:p>
        </w:tc>
      </w:tr>
    </w:tbl>
    <w:p w14:paraId="38436E4A" w14:textId="77777777" w:rsidR="00F5157D" w:rsidRDefault="00F5157D" w:rsidP="00A56437">
      <w:pPr>
        <w:rPr>
          <w:b/>
          <w:bCs/>
        </w:rPr>
      </w:pPr>
    </w:p>
    <w:p w14:paraId="066236FC" w14:textId="77777777" w:rsidR="00747C05" w:rsidRDefault="00747C05" w:rsidP="00A56437">
      <w:pPr>
        <w:rPr>
          <w:b/>
          <w:bCs/>
        </w:rPr>
      </w:pPr>
    </w:p>
    <w:p w14:paraId="46ABB403" w14:textId="77777777" w:rsidR="00747C05" w:rsidRDefault="00747C05" w:rsidP="00A56437">
      <w:pPr>
        <w:rPr>
          <w:b/>
          <w:bCs/>
        </w:rPr>
      </w:pPr>
    </w:p>
    <w:p w14:paraId="72669599" w14:textId="77777777" w:rsidR="00747C05" w:rsidRDefault="00747C05" w:rsidP="00A56437">
      <w:pPr>
        <w:rPr>
          <w:b/>
          <w:bCs/>
        </w:rPr>
      </w:pPr>
    </w:p>
    <w:p w14:paraId="48E2446B" w14:textId="04C86906" w:rsidR="00747C05" w:rsidRDefault="00747C05" w:rsidP="00747C05">
      <w:pPr>
        <w:rPr>
          <w:b/>
          <w:bCs/>
        </w:rPr>
      </w:pPr>
      <w:r>
        <w:rPr>
          <w:color w:val="000000" w:themeColor="text1"/>
          <w:szCs w:val="20"/>
        </w:rPr>
        <w:t xml:space="preserve">                                          KPI2:Scenario</w:t>
      </w:r>
      <w:r w:rsidR="00355D04">
        <w:rPr>
          <w:color w:val="000000" w:themeColor="text1"/>
          <w:szCs w:val="20"/>
        </w:rPr>
        <w:t>1</w:t>
      </w:r>
      <w:proofErr w:type="gramStart"/>
      <w:r>
        <w:rPr>
          <w:color w:val="000000" w:themeColor="text1"/>
          <w:szCs w:val="20"/>
        </w:rPr>
        <w:t xml:space="preserve">   (</w:t>
      </w:r>
      <w:proofErr w:type="gramEnd"/>
      <w:r>
        <w:rPr>
          <w:color w:val="000000" w:themeColor="text1"/>
          <w:szCs w:val="20"/>
        </w:rPr>
        <w:t xml:space="preserve"> RF </w:t>
      </w:r>
      <w:r w:rsidR="00355D04">
        <w:rPr>
          <w:color w:val="000000" w:themeColor="text1"/>
          <w:szCs w:val="20"/>
        </w:rPr>
        <w:t>only with x= +-2.2</w:t>
      </w:r>
      <w:r>
        <w:rPr>
          <w:color w:val="000000" w:themeColor="text1"/>
          <w:szCs w:val="20"/>
        </w:rPr>
        <w:t>5</w:t>
      </w:r>
      <w:r w:rsidR="00355D04">
        <w:rPr>
          <w:color w:val="000000" w:themeColor="text1"/>
          <w:szCs w:val="20"/>
        </w:rPr>
        <w:t xml:space="preserve"> dB</w:t>
      </w:r>
      <w:r>
        <w:rPr>
          <w:color w:val="000000" w:themeColor="text1"/>
          <w:szCs w:val="20"/>
        </w:rPr>
        <w:t xml:space="preserve">)                                                                                </w:t>
      </w:r>
    </w:p>
    <w:p w14:paraId="2B679E81" w14:textId="77777777" w:rsidR="00747C05" w:rsidRDefault="00747C05" w:rsidP="00747C05">
      <w:pPr>
        <w:rPr>
          <w:b/>
          <w:bCs/>
        </w:rPr>
      </w:pPr>
    </w:p>
    <w:tbl>
      <w:tblPr>
        <w:tblW w:w="0" w:type="auto"/>
        <w:jc w:val="center"/>
        <w:tblCellMar>
          <w:left w:w="0" w:type="dxa"/>
          <w:right w:w="0" w:type="dxa"/>
        </w:tblCellMar>
        <w:tblLook w:val="04A0" w:firstRow="1" w:lastRow="0" w:firstColumn="1" w:lastColumn="0" w:noHBand="0" w:noVBand="1"/>
      </w:tblPr>
      <w:tblGrid>
        <w:gridCol w:w="1498"/>
        <w:gridCol w:w="1437"/>
        <w:gridCol w:w="1429"/>
        <w:gridCol w:w="1422"/>
      </w:tblGrid>
      <w:tr w:rsidR="00747C05" w:rsidRPr="00F5157D" w14:paraId="2E2F51C5" w14:textId="77777777" w:rsidTr="00B04850">
        <w:trPr>
          <w:trHeight w:val="943"/>
          <w:jc w:val="center"/>
        </w:trPr>
        <w:tc>
          <w:tcPr>
            <w:tcW w:w="14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41388857" w14:textId="77777777" w:rsidR="00747C05" w:rsidRPr="00F5157D" w:rsidRDefault="00747C05" w:rsidP="00B04850">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 xml:space="preserve"> predicted</w:t>
            </w:r>
          </w:p>
        </w:tc>
        <w:tc>
          <w:tcPr>
            <w:tcW w:w="143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0D34467" w14:textId="77777777" w:rsidR="00747C05" w:rsidRPr="00F5157D" w:rsidRDefault="00747C05" w:rsidP="00B04850">
            <w:pPr>
              <w:pStyle w:val="NormalWeb"/>
              <w:spacing w:before="0" w:beforeAutospacing="0" w:after="0" w:afterAutospacing="0"/>
            </w:pPr>
            <w:r w:rsidRPr="00F5157D">
              <w:rPr>
                <w:rFonts w:ascii="Helvetica" w:hAnsi="Helvetica"/>
                <w:b/>
                <w:bCs/>
                <w:color w:val="000000"/>
              </w:rPr>
              <w:t>1</w:t>
            </w:r>
          </w:p>
        </w:tc>
        <w:tc>
          <w:tcPr>
            <w:tcW w:w="14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33F3F23E" w14:textId="77777777" w:rsidR="00747C05" w:rsidRPr="00F5157D" w:rsidRDefault="00747C05" w:rsidP="00B04850">
            <w:pPr>
              <w:pStyle w:val="NormalWeb"/>
              <w:spacing w:before="0" w:beforeAutospacing="0" w:after="0" w:afterAutospacing="0"/>
            </w:pPr>
            <w:r w:rsidRPr="00F5157D">
              <w:rPr>
                <w:rFonts w:ascii="Helvetica" w:hAnsi="Helvetica"/>
                <w:b/>
                <w:bCs/>
                <w:color w:val="000000"/>
              </w:rPr>
              <w:t>3</w:t>
            </w:r>
          </w:p>
        </w:tc>
        <w:tc>
          <w:tcPr>
            <w:tcW w:w="142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30A111A9" w14:textId="77777777" w:rsidR="00747C05" w:rsidRPr="00F5157D" w:rsidRDefault="00747C05" w:rsidP="00B04850">
            <w:pPr>
              <w:pStyle w:val="NormalWeb"/>
              <w:spacing w:before="0" w:beforeAutospacing="0" w:after="0" w:afterAutospacing="0"/>
            </w:pPr>
            <w:r w:rsidRPr="00F5157D">
              <w:rPr>
                <w:rFonts w:ascii="Helvetica" w:hAnsi="Helvetica"/>
                <w:b/>
                <w:bCs/>
                <w:color w:val="000000"/>
              </w:rPr>
              <w:t>5</w:t>
            </w:r>
          </w:p>
        </w:tc>
      </w:tr>
      <w:tr w:rsidR="00747C05" w:rsidRPr="00F5157D" w14:paraId="011B0621" w14:textId="77777777" w:rsidTr="00B04850">
        <w:trPr>
          <w:trHeight w:val="943"/>
          <w:jc w:val="center"/>
        </w:trPr>
        <w:tc>
          <w:tcPr>
            <w:tcW w:w="1498"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6860B015" w14:textId="77777777" w:rsidR="00747C05" w:rsidRPr="00F5157D" w:rsidRDefault="00747C05" w:rsidP="00B04850">
            <w:pPr>
              <w:pStyle w:val="NormalWeb"/>
              <w:spacing w:before="0" w:beforeAutospacing="0" w:after="0" w:afterAutospacing="0"/>
            </w:pPr>
            <w:r w:rsidRPr="00F5157D">
              <w:rPr>
                <w:rFonts w:ascii="Helvetica" w:hAnsi="Helvetica"/>
                <w:b/>
                <w:bCs/>
                <w:color w:val="000000"/>
              </w:rPr>
              <w:t>RSRP accuracy (dB)</w:t>
            </w:r>
          </w:p>
        </w:tc>
        <w:tc>
          <w:tcPr>
            <w:tcW w:w="143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604FF456" w14:textId="4BA96E46" w:rsidR="00747C05" w:rsidRPr="00F5157D" w:rsidRDefault="00747C05" w:rsidP="00B04850">
            <w:pPr>
              <w:pStyle w:val="NormalWeb"/>
              <w:spacing w:before="0" w:beforeAutospacing="0" w:after="0" w:afterAutospacing="0"/>
            </w:pPr>
            <w:r>
              <w:t>5.</w:t>
            </w:r>
          </w:p>
        </w:tc>
        <w:tc>
          <w:tcPr>
            <w:tcW w:w="1429"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765D77DB" w14:textId="3DF84A1F" w:rsidR="00747C05" w:rsidRPr="00F5157D" w:rsidRDefault="00747C05" w:rsidP="00B04850">
            <w:pPr>
              <w:pStyle w:val="NormalWeb"/>
              <w:spacing w:before="0" w:beforeAutospacing="0" w:after="0" w:afterAutospacing="0"/>
            </w:pPr>
            <w:r>
              <w:t>6.</w:t>
            </w:r>
          </w:p>
        </w:tc>
        <w:tc>
          <w:tcPr>
            <w:tcW w:w="1422"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7ACC0CFB" w14:textId="7940672B" w:rsidR="00747C05" w:rsidRPr="00F5157D" w:rsidRDefault="00747C05" w:rsidP="00B04850">
            <w:pPr>
              <w:pStyle w:val="NormalWeb"/>
              <w:spacing w:before="0" w:beforeAutospacing="0" w:after="0" w:afterAutospacing="0"/>
            </w:pPr>
            <w:r>
              <w:t>6.</w:t>
            </w:r>
          </w:p>
        </w:tc>
      </w:tr>
    </w:tbl>
    <w:p w14:paraId="043A3A7B" w14:textId="77777777" w:rsidR="00747C05" w:rsidRDefault="00747C05" w:rsidP="00A56437">
      <w:pPr>
        <w:rPr>
          <w:b/>
          <w:bCs/>
        </w:rPr>
      </w:pPr>
    </w:p>
    <w:p w14:paraId="0625626B" w14:textId="77777777" w:rsidR="00A020A2" w:rsidRDefault="00A020A2" w:rsidP="00A56437">
      <w:pPr>
        <w:rPr>
          <w:b/>
          <w:bCs/>
        </w:rPr>
      </w:pPr>
    </w:p>
    <w:p w14:paraId="1D65553D" w14:textId="29C36932" w:rsidR="00347F5E" w:rsidRDefault="00347F5E" w:rsidP="00347F5E">
      <w:pPr>
        <w:rPr>
          <w:b/>
          <w:bCs/>
        </w:rPr>
      </w:pPr>
      <w:r>
        <w:rPr>
          <w:color w:val="000000" w:themeColor="text1"/>
          <w:szCs w:val="20"/>
        </w:rPr>
        <w:t xml:space="preserve">                                             KPI2:Scenario</w:t>
      </w:r>
      <w:r w:rsidR="00355D04">
        <w:rPr>
          <w:color w:val="000000" w:themeColor="text1"/>
          <w:szCs w:val="20"/>
        </w:rPr>
        <w:t>1</w:t>
      </w:r>
      <w:proofErr w:type="gramStart"/>
      <w:r>
        <w:rPr>
          <w:color w:val="000000" w:themeColor="text1"/>
          <w:szCs w:val="20"/>
        </w:rPr>
        <w:t xml:space="preserve">   (</w:t>
      </w:r>
      <w:proofErr w:type="gramEnd"/>
      <w:r>
        <w:rPr>
          <w:color w:val="000000" w:themeColor="text1"/>
          <w:szCs w:val="20"/>
        </w:rPr>
        <w:t xml:space="preserve"> RF </w:t>
      </w:r>
      <w:r w:rsidR="00355D04">
        <w:rPr>
          <w:color w:val="000000" w:themeColor="text1"/>
          <w:szCs w:val="20"/>
        </w:rPr>
        <w:t>only with x =+1dB</w:t>
      </w:r>
      <w:r>
        <w:rPr>
          <w:color w:val="000000" w:themeColor="text1"/>
          <w:szCs w:val="20"/>
        </w:rPr>
        <w:t xml:space="preserve">)                                                                                </w:t>
      </w:r>
    </w:p>
    <w:p w14:paraId="5383C6B9" w14:textId="77777777" w:rsidR="00347F5E" w:rsidRDefault="00347F5E" w:rsidP="00347F5E">
      <w:pPr>
        <w:rPr>
          <w:b/>
          <w:bCs/>
        </w:rPr>
      </w:pPr>
    </w:p>
    <w:tbl>
      <w:tblPr>
        <w:tblW w:w="0" w:type="auto"/>
        <w:jc w:val="center"/>
        <w:tblCellMar>
          <w:left w:w="0" w:type="dxa"/>
          <w:right w:w="0" w:type="dxa"/>
        </w:tblCellMar>
        <w:tblLook w:val="04A0" w:firstRow="1" w:lastRow="0" w:firstColumn="1" w:lastColumn="0" w:noHBand="0" w:noVBand="1"/>
      </w:tblPr>
      <w:tblGrid>
        <w:gridCol w:w="1498"/>
        <w:gridCol w:w="1437"/>
        <w:gridCol w:w="1429"/>
        <w:gridCol w:w="1422"/>
      </w:tblGrid>
      <w:tr w:rsidR="00347F5E" w:rsidRPr="00F5157D" w14:paraId="7881F677" w14:textId="77777777" w:rsidTr="00B04850">
        <w:trPr>
          <w:trHeight w:val="943"/>
          <w:jc w:val="center"/>
        </w:trPr>
        <w:tc>
          <w:tcPr>
            <w:tcW w:w="14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016B7E94" w14:textId="77777777" w:rsidR="00347F5E" w:rsidRPr="00F5157D" w:rsidRDefault="00347F5E" w:rsidP="00B04850">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 xml:space="preserve"> predicted</w:t>
            </w:r>
          </w:p>
        </w:tc>
        <w:tc>
          <w:tcPr>
            <w:tcW w:w="143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3E39F4D"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1</w:t>
            </w:r>
          </w:p>
        </w:tc>
        <w:tc>
          <w:tcPr>
            <w:tcW w:w="14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E6314E8"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3</w:t>
            </w:r>
          </w:p>
        </w:tc>
        <w:tc>
          <w:tcPr>
            <w:tcW w:w="142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5A25D5A5"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5</w:t>
            </w:r>
          </w:p>
        </w:tc>
      </w:tr>
      <w:tr w:rsidR="00347F5E" w:rsidRPr="00F5157D" w14:paraId="68F80F71" w14:textId="77777777" w:rsidTr="00B04850">
        <w:trPr>
          <w:trHeight w:val="943"/>
          <w:jc w:val="center"/>
        </w:trPr>
        <w:tc>
          <w:tcPr>
            <w:tcW w:w="1498"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2CD91B75"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RSRP accuracy (dB)</w:t>
            </w:r>
          </w:p>
        </w:tc>
        <w:tc>
          <w:tcPr>
            <w:tcW w:w="143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FFF2475" w14:textId="57B504AF" w:rsidR="00347F5E" w:rsidRPr="00F5157D" w:rsidRDefault="00347F5E" w:rsidP="00B04850">
            <w:pPr>
              <w:pStyle w:val="NormalWeb"/>
              <w:spacing w:before="0" w:beforeAutospacing="0" w:after="0" w:afterAutospacing="0"/>
            </w:pPr>
            <w:r>
              <w:t>4.6</w:t>
            </w:r>
          </w:p>
        </w:tc>
        <w:tc>
          <w:tcPr>
            <w:tcW w:w="1429"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1A2664E3" w14:textId="4C3064B0" w:rsidR="00347F5E" w:rsidRPr="00F5157D" w:rsidRDefault="00347F5E" w:rsidP="00B04850">
            <w:pPr>
              <w:pStyle w:val="NormalWeb"/>
              <w:spacing w:before="0" w:beforeAutospacing="0" w:after="0" w:afterAutospacing="0"/>
            </w:pPr>
            <w:r>
              <w:t>5.4</w:t>
            </w:r>
          </w:p>
        </w:tc>
        <w:tc>
          <w:tcPr>
            <w:tcW w:w="1422"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4DF91DC6" w14:textId="181647C8" w:rsidR="00347F5E" w:rsidRPr="00F5157D" w:rsidRDefault="00347F5E" w:rsidP="00B04850">
            <w:pPr>
              <w:pStyle w:val="NormalWeb"/>
              <w:spacing w:before="0" w:beforeAutospacing="0" w:after="0" w:afterAutospacing="0"/>
            </w:pPr>
            <w:r>
              <w:t>5.4</w:t>
            </w:r>
          </w:p>
        </w:tc>
      </w:tr>
    </w:tbl>
    <w:p w14:paraId="0F754C14" w14:textId="77777777" w:rsidR="00347F5E" w:rsidRDefault="00347F5E" w:rsidP="00347F5E">
      <w:pPr>
        <w:rPr>
          <w:b/>
          <w:bCs/>
        </w:rPr>
      </w:pPr>
    </w:p>
    <w:p w14:paraId="1EDEDB52" w14:textId="77777777" w:rsidR="00347F5E" w:rsidRDefault="00347F5E" w:rsidP="00347F5E">
      <w:pPr>
        <w:rPr>
          <w:b/>
          <w:bCs/>
        </w:rPr>
      </w:pPr>
    </w:p>
    <w:p w14:paraId="66909ACD" w14:textId="5879CED1" w:rsidR="00347F5E" w:rsidRDefault="00347F5E" w:rsidP="00347F5E">
      <w:pPr>
        <w:rPr>
          <w:b/>
          <w:bCs/>
        </w:rPr>
      </w:pPr>
      <w:r>
        <w:rPr>
          <w:color w:val="000000" w:themeColor="text1"/>
          <w:szCs w:val="20"/>
        </w:rPr>
        <w:lastRenderedPageBreak/>
        <w:t xml:space="preserve">                                                          KPI2:Scenario</w:t>
      </w:r>
      <w:r w:rsidR="00355D04">
        <w:rPr>
          <w:color w:val="000000" w:themeColor="text1"/>
          <w:szCs w:val="20"/>
        </w:rPr>
        <w:t>1</w:t>
      </w:r>
      <w:proofErr w:type="gramStart"/>
      <w:r>
        <w:rPr>
          <w:color w:val="000000" w:themeColor="text1"/>
          <w:szCs w:val="20"/>
        </w:rPr>
        <w:t xml:space="preserve">   (</w:t>
      </w:r>
      <w:proofErr w:type="gramEnd"/>
      <w:r>
        <w:rPr>
          <w:color w:val="000000" w:themeColor="text1"/>
          <w:szCs w:val="20"/>
        </w:rPr>
        <w:t xml:space="preserve"> LLS only)                                                                                </w:t>
      </w:r>
    </w:p>
    <w:p w14:paraId="548F8549" w14:textId="77777777" w:rsidR="00347F5E" w:rsidRDefault="00347F5E" w:rsidP="00347F5E">
      <w:pPr>
        <w:rPr>
          <w:b/>
          <w:bCs/>
        </w:rPr>
      </w:pPr>
    </w:p>
    <w:tbl>
      <w:tblPr>
        <w:tblW w:w="0" w:type="auto"/>
        <w:jc w:val="center"/>
        <w:tblCellMar>
          <w:left w:w="0" w:type="dxa"/>
          <w:right w:w="0" w:type="dxa"/>
        </w:tblCellMar>
        <w:tblLook w:val="04A0" w:firstRow="1" w:lastRow="0" w:firstColumn="1" w:lastColumn="0" w:noHBand="0" w:noVBand="1"/>
      </w:tblPr>
      <w:tblGrid>
        <w:gridCol w:w="1498"/>
        <w:gridCol w:w="1437"/>
        <w:gridCol w:w="1429"/>
        <w:gridCol w:w="1422"/>
      </w:tblGrid>
      <w:tr w:rsidR="00347F5E" w:rsidRPr="00F5157D" w14:paraId="76F598D9" w14:textId="77777777" w:rsidTr="00B04850">
        <w:trPr>
          <w:trHeight w:val="943"/>
          <w:jc w:val="center"/>
        </w:trPr>
        <w:tc>
          <w:tcPr>
            <w:tcW w:w="1498" w:type="dxa"/>
            <w:tcBorders>
              <w:top w:val="single" w:sz="2" w:space="0" w:color="auto"/>
              <w:left w:val="single" w:sz="2" w:space="0" w:color="auto"/>
              <w:bottom w:val="single" w:sz="12" w:space="0" w:color="auto"/>
              <w:right w:val="single" w:sz="6" w:space="0" w:color="auto"/>
            </w:tcBorders>
            <w:tcMar>
              <w:top w:w="90" w:type="dxa"/>
              <w:left w:w="90" w:type="dxa"/>
              <w:bottom w:w="90" w:type="dxa"/>
              <w:right w:w="90" w:type="dxa"/>
            </w:tcMar>
            <w:vAlign w:val="center"/>
            <w:hideMark/>
          </w:tcPr>
          <w:p w14:paraId="20F9210E" w14:textId="77777777" w:rsidR="00347F5E" w:rsidRPr="00F5157D" w:rsidRDefault="00347F5E" w:rsidP="00B04850">
            <w:pPr>
              <w:pStyle w:val="NormalWeb"/>
              <w:spacing w:before="0" w:beforeAutospacing="0" w:after="0" w:afterAutospacing="0"/>
            </w:pPr>
            <w:proofErr w:type="gramStart"/>
            <w:r w:rsidRPr="00F5157D">
              <w:rPr>
                <w:rFonts w:ascii="Helvetica" w:hAnsi="Helvetica"/>
                <w:b/>
                <w:bCs/>
                <w:color w:val="000000"/>
              </w:rPr>
              <w:t>top-K</w:t>
            </w:r>
            <w:proofErr w:type="gramEnd"/>
            <w:r w:rsidRPr="00F5157D">
              <w:rPr>
                <w:rFonts w:ascii="Helvetica" w:hAnsi="Helvetica"/>
                <w:b/>
                <w:bCs/>
                <w:color w:val="000000"/>
              </w:rPr>
              <w:t xml:space="preserve"> predicted</w:t>
            </w:r>
          </w:p>
        </w:tc>
        <w:tc>
          <w:tcPr>
            <w:tcW w:w="1437"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075E045"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1</w:t>
            </w:r>
          </w:p>
        </w:tc>
        <w:tc>
          <w:tcPr>
            <w:tcW w:w="1429" w:type="dxa"/>
            <w:tcBorders>
              <w:top w:val="single" w:sz="2" w:space="0" w:color="auto"/>
              <w:left w:val="single" w:sz="6" w:space="0" w:color="auto"/>
              <w:bottom w:val="single" w:sz="12" w:space="0" w:color="auto"/>
              <w:right w:val="single" w:sz="6" w:space="0" w:color="auto"/>
            </w:tcBorders>
            <w:tcMar>
              <w:top w:w="90" w:type="dxa"/>
              <w:left w:w="90" w:type="dxa"/>
              <w:bottom w:w="90" w:type="dxa"/>
              <w:right w:w="90" w:type="dxa"/>
            </w:tcMar>
            <w:vAlign w:val="center"/>
            <w:hideMark/>
          </w:tcPr>
          <w:p w14:paraId="152963CD"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3</w:t>
            </w:r>
          </w:p>
        </w:tc>
        <w:tc>
          <w:tcPr>
            <w:tcW w:w="1422" w:type="dxa"/>
            <w:tcBorders>
              <w:top w:val="single" w:sz="2" w:space="0" w:color="auto"/>
              <w:left w:val="single" w:sz="6" w:space="0" w:color="auto"/>
              <w:bottom w:val="single" w:sz="12" w:space="0" w:color="auto"/>
              <w:right w:val="single" w:sz="2" w:space="0" w:color="auto"/>
            </w:tcBorders>
            <w:tcMar>
              <w:top w:w="90" w:type="dxa"/>
              <w:left w:w="90" w:type="dxa"/>
              <w:bottom w:w="90" w:type="dxa"/>
              <w:right w:w="90" w:type="dxa"/>
            </w:tcMar>
            <w:vAlign w:val="center"/>
            <w:hideMark/>
          </w:tcPr>
          <w:p w14:paraId="6FE673CE"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5</w:t>
            </w:r>
          </w:p>
        </w:tc>
      </w:tr>
      <w:tr w:rsidR="00347F5E" w:rsidRPr="00F5157D" w14:paraId="0D212C4E" w14:textId="77777777" w:rsidTr="00B04850">
        <w:trPr>
          <w:trHeight w:val="943"/>
          <w:jc w:val="center"/>
        </w:trPr>
        <w:tc>
          <w:tcPr>
            <w:tcW w:w="1498" w:type="dxa"/>
            <w:tcBorders>
              <w:top w:val="single" w:sz="12" w:space="0" w:color="auto"/>
              <w:left w:val="single" w:sz="2" w:space="0" w:color="auto"/>
              <w:bottom w:val="single" w:sz="2" w:space="0" w:color="auto"/>
              <w:right w:val="single" w:sz="12" w:space="0" w:color="auto"/>
            </w:tcBorders>
            <w:tcMar>
              <w:top w:w="90" w:type="dxa"/>
              <w:left w:w="90" w:type="dxa"/>
              <w:bottom w:w="90" w:type="dxa"/>
              <w:right w:w="90" w:type="dxa"/>
            </w:tcMar>
            <w:vAlign w:val="center"/>
            <w:hideMark/>
          </w:tcPr>
          <w:p w14:paraId="46F5B624" w14:textId="77777777" w:rsidR="00347F5E" w:rsidRPr="00F5157D" w:rsidRDefault="00347F5E" w:rsidP="00B04850">
            <w:pPr>
              <w:pStyle w:val="NormalWeb"/>
              <w:spacing w:before="0" w:beforeAutospacing="0" w:after="0" w:afterAutospacing="0"/>
            </w:pPr>
            <w:r w:rsidRPr="00F5157D">
              <w:rPr>
                <w:rFonts w:ascii="Helvetica" w:hAnsi="Helvetica"/>
                <w:b/>
                <w:bCs/>
                <w:color w:val="000000"/>
              </w:rPr>
              <w:t>RSRP accuracy (dB)</w:t>
            </w:r>
          </w:p>
        </w:tc>
        <w:tc>
          <w:tcPr>
            <w:tcW w:w="1437" w:type="dxa"/>
            <w:tcBorders>
              <w:top w:val="single" w:sz="12" w:space="0" w:color="auto"/>
              <w:left w:val="single" w:sz="12"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5B595FEA" w14:textId="1C14332A" w:rsidR="00347F5E" w:rsidRPr="00F5157D" w:rsidRDefault="00347F5E" w:rsidP="00B04850">
            <w:pPr>
              <w:pStyle w:val="NormalWeb"/>
              <w:spacing w:before="0" w:beforeAutospacing="0" w:after="0" w:afterAutospacing="0"/>
            </w:pPr>
            <w:r>
              <w:t>5.4</w:t>
            </w:r>
          </w:p>
        </w:tc>
        <w:tc>
          <w:tcPr>
            <w:tcW w:w="1429" w:type="dxa"/>
            <w:tcBorders>
              <w:top w:val="single" w:sz="12" w:space="0" w:color="auto"/>
              <w:left w:val="single" w:sz="6" w:space="0" w:color="auto"/>
              <w:bottom w:val="single" w:sz="2" w:space="0" w:color="auto"/>
              <w:right w:val="single" w:sz="6" w:space="0" w:color="auto"/>
            </w:tcBorders>
            <w:shd w:val="clear" w:color="auto" w:fill="C7D1D6"/>
            <w:tcMar>
              <w:top w:w="90" w:type="dxa"/>
              <w:left w:w="90" w:type="dxa"/>
              <w:bottom w:w="90" w:type="dxa"/>
              <w:right w:w="90" w:type="dxa"/>
            </w:tcMar>
            <w:vAlign w:val="center"/>
            <w:hideMark/>
          </w:tcPr>
          <w:p w14:paraId="0EC16FE0" w14:textId="0B112A74" w:rsidR="00347F5E" w:rsidRPr="00F5157D" w:rsidRDefault="00347F5E" w:rsidP="00B04850">
            <w:pPr>
              <w:pStyle w:val="NormalWeb"/>
              <w:spacing w:before="0" w:beforeAutospacing="0" w:after="0" w:afterAutospacing="0"/>
            </w:pPr>
            <w:r>
              <w:t>6.7</w:t>
            </w:r>
          </w:p>
        </w:tc>
        <w:tc>
          <w:tcPr>
            <w:tcW w:w="1422" w:type="dxa"/>
            <w:tcBorders>
              <w:top w:val="single" w:sz="12" w:space="0" w:color="auto"/>
              <w:left w:val="single" w:sz="6" w:space="0" w:color="auto"/>
              <w:bottom w:val="single" w:sz="2" w:space="0" w:color="auto"/>
              <w:right w:val="single" w:sz="2" w:space="0" w:color="auto"/>
            </w:tcBorders>
            <w:shd w:val="clear" w:color="auto" w:fill="C7D1D6"/>
            <w:tcMar>
              <w:top w:w="90" w:type="dxa"/>
              <w:left w:w="90" w:type="dxa"/>
              <w:bottom w:w="90" w:type="dxa"/>
              <w:right w:w="90" w:type="dxa"/>
            </w:tcMar>
            <w:vAlign w:val="center"/>
            <w:hideMark/>
          </w:tcPr>
          <w:p w14:paraId="2DED8C03" w14:textId="2D6D8294" w:rsidR="00347F5E" w:rsidRPr="00F5157D" w:rsidRDefault="00347F5E" w:rsidP="00B04850">
            <w:pPr>
              <w:pStyle w:val="NormalWeb"/>
              <w:spacing w:before="0" w:beforeAutospacing="0" w:after="0" w:afterAutospacing="0"/>
            </w:pPr>
            <w:r>
              <w:t>6.7</w:t>
            </w:r>
          </w:p>
        </w:tc>
      </w:tr>
    </w:tbl>
    <w:p w14:paraId="7C5148F5" w14:textId="77777777" w:rsidR="00747C05" w:rsidRDefault="00747C05" w:rsidP="00A56437">
      <w:pPr>
        <w:rPr>
          <w:b/>
          <w:bCs/>
        </w:rPr>
      </w:pPr>
    </w:p>
    <w:p w14:paraId="2CFAB6B8" w14:textId="52AEACFB" w:rsidR="00CB2ADC" w:rsidRDefault="00CB2ADC" w:rsidP="00CB2ADC">
      <w:pPr>
        <w:jc w:val="center"/>
        <w:rPr>
          <w:b/>
          <w:bCs/>
        </w:rPr>
      </w:pPr>
      <w:r w:rsidRPr="00CB2ADC">
        <w:rPr>
          <w:b/>
          <w:bCs/>
          <w:noProof/>
        </w:rPr>
        <w:drawing>
          <wp:inline distT="0" distB="0" distL="0" distR="0" wp14:anchorId="1C6BAE20" wp14:editId="1384C0F7">
            <wp:extent cx="4780702" cy="3090299"/>
            <wp:effectExtent l="0" t="0" r="0" b="0"/>
            <wp:docPr id="306648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48898" name=""/>
                    <pic:cNvPicPr/>
                  </pic:nvPicPr>
                  <pic:blipFill>
                    <a:blip r:embed="rId13"/>
                    <a:stretch>
                      <a:fillRect/>
                    </a:stretch>
                  </pic:blipFill>
                  <pic:spPr>
                    <a:xfrm>
                      <a:off x="0" y="0"/>
                      <a:ext cx="4802134" cy="3104153"/>
                    </a:xfrm>
                    <a:prstGeom prst="rect">
                      <a:avLst/>
                    </a:prstGeom>
                  </pic:spPr>
                </pic:pic>
              </a:graphicData>
            </a:graphic>
          </wp:inline>
        </w:drawing>
      </w:r>
    </w:p>
    <w:p w14:paraId="649256AA" w14:textId="16309F4F" w:rsidR="00355D04" w:rsidRDefault="00355D04" w:rsidP="00355D04">
      <w:pPr>
        <w:contextualSpacing/>
        <w:jc w:val="center"/>
        <w:rPr>
          <w:lang w:val="en-AU"/>
        </w:rPr>
      </w:pPr>
      <w:r w:rsidRPr="002C62F6">
        <w:rPr>
          <w:rFonts w:eastAsia="Batang"/>
          <w:b/>
          <w:sz w:val="18"/>
          <w:szCs w:val="18"/>
          <w:lang w:val="en-GB"/>
        </w:rPr>
        <w:t xml:space="preserve">Fig. </w:t>
      </w:r>
      <w:r>
        <w:rPr>
          <w:b/>
          <w:bCs/>
          <w:sz w:val="18"/>
          <w:szCs w:val="18"/>
        </w:rPr>
        <w:t>1</w:t>
      </w:r>
      <w:r w:rsidRPr="002C62F6">
        <w:rPr>
          <w:rFonts w:eastAsia="Batang"/>
          <w:b/>
          <w:sz w:val="18"/>
          <w:szCs w:val="18"/>
          <w:lang w:val="en-GB"/>
        </w:rPr>
        <w:t xml:space="preserve">: </w:t>
      </w:r>
      <w:r>
        <w:rPr>
          <w:rFonts w:eastAsia="Batang"/>
          <w:b/>
          <w:sz w:val="18"/>
          <w:szCs w:val="18"/>
          <w:lang w:val="en-GB"/>
        </w:rPr>
        <w:t xml:space="preserve">PDF of prediction errors and values </w:t>
      </w:r>
    </w:p>
    <w:p w14:paraId="284F58B4" w14:textId="77777777" w:rsidR="00CB2ADC" w:rsidRDefault="00CB2ADC" w:rsidP="00A56437">
      <w:pPr>
        <w:rPr>
          <w:b/>
          <w:bCs/>
        </w:rPr>
      </w:pPr>
    </w:p>
    <w:p w14:paraId="08C1D7C4" w14:textId="4E0B5961" w:rsidR="00355D04" w:rsidRDefault="00355D04" w:rsidP="00A56437">
      <w:pPr>
        <w:rPr>
          <w:color w:val="000000"/>
          <w:sz w:val="22"/>
          <w:szCs w:val="22"/>
        </w:rPr>
      </w:pPr>
      <w:r w:rsidRPr="00355D04">
        <w:rPr>
          <w:color w:val="000000"/>
          <w:sz w:val="22"/>
          <w:szCs w:val="22"/>
        </w:rPr>
        <w:t>From Fig. 1, it can be observed that there is no evidence of significant systematic bias</w:t>
      </w:r>
      <w:r>
        <w:rPr>
          <w:color w:val="000000"/>
          <w:sz w:val="22"/>
          <w:szCs w:val="22"/>
        </w:rPr>
        <w:t xml:space="preserve">. </w:t>
      </w:r>
    </w:p>
    <w:p w14:paraId="143B5D3A" w14:textId="77777777" w:rsidR="00355D04" w:rsidRDefault="00355D04" w:rsidP="00A56437">
      <w:pPr>
        <w:rPr>
          <w:color w:val="000000"/>
          <w:sz w:val="22"/>
          <w:szCs w:val="22"/>
        </w:rPr>
      </w:pPr>
    </w:p>
    <w:p w14:paraId="74E41E36" w14:textId="63483AA3" w:rsidR="00355D04" w:rsidRDefault="00355D04" w:rsidP="00355D04">
      <w:pPr>
        <w:jc w:val="center"/>
        <w:rPr>
          <w:b/>
          <w:bCs/>
        </w:rPr>
      </w:pPr>
    </w:p>
    <w:p w14:paraId="06F3A194" w14:textId="1793531E" w:rsidR="00355D04" w:rsidRDefault="00355D04" w:rsidP="00355D04">
      <w:pPr>
        <w:jc w:val="center"/>
        <w:rPr>
          <w:b/>
          <w:bCs/>
        </w:rPr>
      </w:pPr>
    </w:p>
    <w:p w14:paraId="158ACAFE" w14:textId="09E8746D" w:rsidR="00355D04" w:rsidRDefault="00355D04" w:rsidP="00355D04">
      <w:pPr>
        <w:jc w:val="center"/>
        <w:rPr>
          <w:b/>
          <w:bCs/>
        </w:rPr>
      </w:pPr>
      <w:r w:rsidRPr="00347F5E">
        <w:rPr>
          <w:b/>
          <w:bCs/>
          <w:noProof/>
        </w:rPr>
        <w:drawing>
          <wp:anchor distT="0" distB="0" distL="114300" distR="114300" simplePos="0" relativeHeight="251660288" behindDoc="0" locked="0" layoutInCell="1" allowOverlap="1" wp14:anchorId="1E563506" wp14:editId="4D76FE76">
            <wp:simplePos x="0" y="0"/>
            <wp:positionH relativeFrom="column">
              <wp:posOffset>570839</wp:posOffset>
            </wp:positionH>
            <wp:positionV relativeFrom="paragraph">
              <wp:posOffset>-197610</wp:posOffset>
            </wp:positionV>
            <wp:extent cx="5052985" cy="3222233"/>
            <wp:effectExtent l="0" t="0" r="0" b="0"/>
            <wp:wrapSquare wrapText="bothSides"/>
            <wp:docPr id="1115322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56180" name=""/>
                    <pic:cNvPicPr/>
                  </pic:nvPicPr>
                  <pic:blipFill>
                    <a:blip r:embed="rId14"/>
                    <a:stretch>
                      <a:fillRect/>
                    </a:stretch>
                  </pic:blipFill>
                  <pic:spPr>
                    <a:xfrm>
                      <a:off x="0" y="0"/>
                      <a:ext cx="5052985" cy="3222233"/>
                    </a:xfrm>
                    <a:prstGeom prst="rect">
                      <a:avLst/>
                    </a:prstGeom>
                  </pic:spPr>
                </pic:pic>
              </a:graphicData>
            </a:graphic>
            <wp14:sizeRelH relativeFrom="margin">
              <wp14:pctWidth>0</wp14:pctWidth>
            </wp14:sizeRelH>
            <wp14:sizeRelV relativeFrom="margin">
              <wp14:pctHeight>0</wp14:pctHeight>
            </wp14:sizeRelV>
          </wp:anchor>
        </w:drawing>
      </w:r>
    </w:p>
    <w:p w14:paraId="074C3AE8" w14:textId="21E62981" w:rsidR="00355D04" w:rsidRDefault="00355D04" w:rsidP="00355D04">
      <w:pPr>
        <w:jc w:val="center"/>
        <w:rPr>
          <w:b/>
          <w:bCs/>
          <w:noProof/>
        </w:rPr>
      </w:pPr>
    </w:p>
    <w:p w14:paraId="5D2937C0" w14:textId="77777777" w:rsidR="00355D04" w:rsidRDefault="00355D04" w:rsidP="00355D04">
      <w:pPr>
        <w:jc w:val="center"/>
        <w:rPr>
          <w:b/>
          <w:bCs/>
          <w:noProof/>
        </w:rPr>
      </w:pPr>
    </w:p>
    <w:p w14:paraId="0EA39E8F" w14:textId="77777777" w:rsidR="00355D04" w:rsidRDefault="00355D04" w:rsidP="00355D04">
      <w:pPr>
        <w:jc w:val="center"/>
        <w:rPr>
          <w:b/>
          <w:bCs/>
          <w:noProof/>
        </w:rPr>
      </w:pPr>
    </w:p>
    <w:p w14:paraId="33D6AEA6" w14:textId="77777777" w:rsidR="00355D04" w:rsidRDefault="00355D04" w:rsidP="00355D04">
      <w:pPr>
        <w:jc w:val="center"/>
        <w:rPr>
          <w:b/>
          <w:bCs/>
          <w:noProof/>
        </w:rPr>
      </w:pPr>
    </w:p>
    <w:p w14:paraId="154ACE69" w14:textId="77777777" w:rsidR="00355D04" w:rsidRDefault="00355D04" w:rsidP="00355D04">
      <w:pPr>
        <w:jc w:val="center"/>
        <w:rPr>
          <w:b/>
          <w:bCs/>
          <w:noProof/>
        </w:rPr>
      </w:pPr>
    </w:p>
    <w:p w14:paraId="5120B24B" w14:textId="77777777" w:rsidR="00355D04" w:rsidRDefault="00355D04" w:rsidP="00355D04">
      <w:pPr>
        <w:rPr>
          <w:b/>
          <w:bCs/>
          <w:noProof/>
        </w:rPr>
      </w:pPr>
    </w:p>
    <w:p w14:paraId="2D7AD632" w14:textId="77777777" w:rsidR="00355D04" w:rsidRDefault="00355D04" w:rsidP="00355D04">
      <w:pPr>
        <w:jc w:val="center"/>
        <w:rPr>
          <w:b/>
          <w:bCs/>
          <w:noProof/>
        </w:rPr>
      </w:pPr>
    </w:p>
    <w:p w14:paraId="04308A37" w14:textId="77777777" w:rsidR="00355D04" w:rsidRDefault="00355D04" w:rsidP="00355D04">
      <w:pPr>
        <w:jc w:val="center"/>
        <w:rPr>
          <w:b/>
          <w:bCs/>
          <w:noProof/>
        </w:rPr>
      </w:pPr>
    </w:p>
    <w:p w14:paraId="220891FE" w14:textId="77777777" w:rsidR="00355D04" w:rsidRDefault="00355D04" w:rsidP="00355D04">
      <w:pPr>
        <w:jc w:val="center"/>
        <w:rPr>
          <w:b/>
          <w:bCs/>
          <w:noProof/>
        </w:rPr>
      </w:pPr>
    </w:p>
    <w:p w14:paraId="400E4A87" w14:textId="77777777" w:rsidR="00355D04" w:rsidRDefault="00355D04" w:rsidP="00355D04">
      <w:pPr>
        <w:jc w:val="center"/>
        <w:rPr>
          <w:b/>
          <w:bCs/>
          <w:noProof/>
        </w:rPr>
      </w:pPr>
    </w:p>
    <w:p w14:paraId="6A86EA7B" w14:textId="77777777" w:rsidR="00355D04" w:rsidRDefault="00355D04" w:rsidP="00355D04">
      <w:pPr>
        <w:jc w:val="center"/>
        <w:rPr>
          <w:b/>
          <w:bCs/>
          <w:noProof/>
        </w:rPr>
      </w:pPr>
    </w:p>
    <w:p w14:paraId="73AC10FF" w14:textId="77777777" w:rsidR="00355D04" w:rsidRDefault="00355D04" w:rsidP="00355D04">
      <w:pPr>
        <w:jc w:val="center"/>
        <w:rPr>
          <w:b/>
          <w:bCs/>
          <w:noProof/>
        </w:rPr>
      </w:pPr>
    </w:p>
    <w:p w14:paraId="60C57713" w14:textId="77777777" w:rsidR="00355D04" w:rsidRDefault="00355D04" w:rsidP="00355D04">
      <w:pPr>
        <w:jc w:val="center"/>
        <w:rPr>
          <w:b/>
          <w:bCs/>
          <w:noProof/>
        </w:rPr>
      </w:pPr>
    </w:p>
    <w:p w14:paraId="127C92AD" w14:textId="374A375C" w:rsidR="00355D04" w:rsidRDefault="00355D04" w:rsidP="00355D04">
      <w:pPr>
        <w:contextualSpacing/>
        <w:jc w:val="center"/>
        <w:rPr>
          <w:rFonts w:eastAsia="Batang"/>
          <w:b/>
          <w:sz w:val="18"/>
          <w:szCs w:val="18"/>
          <w:lang w:val="en-GB"/>
        </w:rPr>
      </w:pPr>
      <w:r w:rsidRPr="002C62F6">
        <w:rPr>
          <w:rFonts w:eastAsia="Batang"/>
          <w:b/>
          <w:sz w:val="18"/>
          <w:szCs w:val="18"/>
          <w:lang w:val="en-GB"/>
        </w:rPr>
        <w:lastRenderedPageBreak/>
        <w:t xml:space="preserve">Fig. </w:t>
      </w:r>
      <w:r>
        <w:rPr>
          <w:b/>
          <w:bCs/>
          <w:sz w:val="18"/>
          <w:szCs w:val="18"/>
        </w:rPr>
        <w:t>2</w:t>
      </w:r>
      <w:r w:rsidRPr="002C62F6">
        <w:rPr>
          <w:rFonts w:eastAsia="Batang"/>
          <w:b/>
          <w:sz w:val="18"/>
          <w:szCs w:val="18"/>
          <w:lang w:val="en-GB"/>
        </w:rPr>
        <w:t xml:space="preserve">: </w:t>
      </w:r>
      <w:r>
        <w:rPr>
          <w:rFonts w:eastAsia="Batang"/>
          <w:b/>
          <w:sz w:val="18"/>
          <w:szCs w:val="18"/>
          <w:lang w:val="en-GB"/>
        </w:rPr>
        <w:t>RSRP Prediction errors as a function of various levels of noise sources</w:t>
      </w:r>
    </w:p>
    <w:p w14:paraId="3A7E929E" w14:textId="77777777" w:rsidR="00A11D10" w:rsidRDefault="00A11D10" w:rsidP="00355D04">
      <w:pPr>
        <w:contextualSpacing/>
        <w:jc w:val="center"/>
        <w:rPr>
          <w:rFonts w:eastAsia="Batang"/>
          <w:b/>
          <w:sz w:val="18"/>
          <w:szCs w:val="18"/>
          <w:lang w:val="en-GB"/>
        </w:rPr>
      </w:pPr>
    </w:p>
    <w:p w14:paraId="31617964" w14:textId="77777777" w:rsidR="00A11D10" w:rsidRDefault="00A11D10" w:rsidP="00355D04">
      <w:pPr>
        <w:contextualSpacing/>
        <w:jc w:val="center"/>
        <w:rPr>
          <w:rFonts w:eastAsia="Batang"/>
          <w:b/>
          <w:sz w:val="18"/>
          <w:szCs w:val="18"/>
          <w:lang w:val="en-GB"/>
        </w:rPr>
      </w:pPr>
    </w:p>
    <w:p w14:paraId="19A89899" w14:textId="77777777" w:rsidR="00A11D10" w:rsidRDefault="00A11D10" w:rsidP="00A11D10">
      <w:pPr>
        <w:contextualSpacing/>
        <w:rPr>
          <w:rFonts w:eastAsia="Batang"/>
          <w:b/>
          <w:sz w:val="18"/>
          <w:szCs w:val="18"/>
          <w:lang w:val="en-GB"/>
        </w:rPr>
      </w:pPr>
    </w:p>
    <w:p w14:paraId="46194AA6" w14:textId="167B070E" w:rsidR="00A11D10" w:rsidRDefault="00A11D10" w:rsidP="00A11D10">
      <w:pPr>
        <w:contextualSpacing/>
        <w:rPr>
          <w:color w:val="000000"/>
          <w:sz w:val="22"/>
          <w:szCs w:val="22"/>
        </w:rPr>
      </w:pPr>
      <w:r w:rsidRPr="00A11D10">
        <w:rPr>
          <w:color w:val="000000"/>
          <w:sz w:val="22"/>
          <w:szCs w:val="22"/>
        </w:rPr>
        <w:t xml:space="preserve">When </w:t>
      </w:r>
      <w:r>
        <w:rPr>
          <w:color w:val="000000"/>
          <w:sz w:val="22"/>
          <w:szCs w:val="22"/>
        </w:rPr>
        <w:t>we</w:t>
      </w:r>
      <w:r w:rsidRPr="00A11D10">
        <w:rPr>
          <w:color w:val="000000"/>
          <w:sz w:val="22"/>
          <w:szCs w:val="22"/>
        </w:rPr>
        <w:t xml:space="preserve"> select the predicted </w:t>
      </w:r>
      <w:proofErr w:type="gramStart"/>
      <w:r w:rsidRPr="00A11D10">
        <w:rPr>
          <w:color w:val="000000"/>
          <w:sz w:val="22"/>
          <w:szCs w:val="22"/>
        </w:rPr>
        <w:t>Top-1</w:t>
      </w:r>
      <w:proofErr w:type="gramEnd"/>
      <w:r w:rsidRPr="00A11D10">
        <w:rPr>
          <w:color w:val="000000"/>
          <w:sz w:val="22"/>
          <w:szCs w:val="22"/>
        </w:rPr>
        <w:t xml:space="preserve"> beam out of 32 purely because it has the highest predicted RSRP, </w:t>
      </w:r>
      <w:r>
        <w:rPr>
          <w:color w:val="000000"/>
          <w:sz w:val="22"/>
          <w:szCs w:val="22"/>
        </w:rPr>
        <w:t xml:space="preserve">we </w:t>
      </w:r>
      <w:r w:rsidRPr="00A11D10">
        <w:rPr>
          <w:color w:val="000000"/>
          <w:sz w:val="22"/>
          <w:szCs w:val="22"/>
        </w:rPr>
        <w:t>are not only choosing a strong beam</w:t>
      </w:r>
      <w:r>
        <w:rPr>
          <w:color w:val="000000"/>
          <w:sz w:val="22"/>
          <w:szCs w:val="22"/>
        </w:rPr>
        <w:t xml:space="preserve">, </w:t>
      </w:r>
      <w:proofErr w:type="gramStart"/>
      <w:r>
        <w:rPr>
          <w:color w:val="000000"/>
          <w:sz w:val="22"/>
          <w:szCs w:val="22"/>
        </w:rPr>
        <w:t>we</w:t>
      </w:r>
      <w:proofErr w:type="gramEnd"/>
      <w:r w:rsidRPr="00A11D10">
        <w:rPr>
          <w:color w:val="000000"/>
          <w:sz w:val="22"/>
          <w:szCs w:val="22"/>
        </w:rPr>
        <w:t xml:space="preserve"> are also picking the maximum of many noisy estimates. Mathematically, if the true RSRP of beam</w:t>
      </w:r>
      <w:r w:rsidRPr="00A11D10">
        <w:rPr>
          <w:rStyle w:val="apple-converted-space"/>
          <w:rFonts w:eastAsiaTheme="majorEastAsia"/>
          <w:color w:val="000000"/>
          <w:sz w:val="22"/>
          <w:szCs w:val="22"/>
        </w:rPr>
        <w:t> </w:t>
      </w:r>
      <w:proofErr w:type="spellStart"/>
      <w:r w:rsidRPr="00A11D10">
        <w:rPr>
          <w:rStyle w:val="Emphasis"/>
          <w:color w:val="000000"/>
          <w:sz w:val="22"/>
          <w:szCs w:val="22"/>
        </w:rPr>
        <w:t>i</w:t>
      </w:r>
      <w:proofErr w:type="spellEnd"/>
      <w:r w:rsidRPr="00A11D10">
        <w:rPr>
          <w:rStyle w:val="apple-converted-space"/>
          <w:rFonts w:eastAsiaTheme="majorEastAsia"/>
          <w:color w:val="000000"/>
          <w:sz w:val="22"/>
          <w:szCs w:val="22"/>
        </w:rPr>
        <w:t> </w:t>
      </w:r>
      <w:r w:rsidRPr="00A11D10">
        <w:rPr>
          <w:color w:val="000000"/>
          <w:sz w:val="22"/>
          <w:szCs w:val="22"/>
        </w:rPr>
        <w:t>is μᵢ and the prediction error is εᵢ with mean 0 and variance σᵢ², the predicted value is</w:t>
      </w:r>
      <w:r w:rsidRPr="00A11D10">
        <w:rPr>
          <w:rStyle w:val="apple-converted-space"/>
          <w:rFonts w:eastAsiaTheme="majorEastAsia"/>
          <w:color w:val="000000"/>
          <w:sz w:val="22"/>
          <w:szCs w:val="22"/>
        </w:rPr>
        <w:t> </w:t>
      </w:r>
      <w:r w:rsidRPr="00A11D10">
        <w:rPr>
          <w:rStyle w:val="Emphasis"/>
          <w:color w:val="000000"/>
          <w:sz w:val="22"/>
          <w:szCs w:val="22"/>
        </w:rPr>
        <w:t>yᵢ = μᵢ + εᵢ</w:t>
      </w:r>
      <w:r w:rsidRPr="00A11D10">
        <w:rPr>
          <w:color w:val="000000"/>
          <w:sz w:val="22"/>
          <w:szCs w:val="22"/>
        </w:rPr>
        <w:t>. By taking argmax(</w:t>
      </w:r>
      <w:r w:rsidRPr="00A11D10">
        <w:rPr>
          <w:rStyle w:val="Emphasis"/>
          <w:color w:val="000000"/>
          <w:sz w:val="22"/>
          <w:szCs w:val="22"/>
        </w:rPr>
        <w:t>yᵢ</w:t>
      </w:r>
      <w:r w:rsidRPr="00A11D10">
        <w:rPr>
          <w:color w:val="000000"/>
          <w:sz w:val="22"/>
          <w:szCs w:val="22"/>
        </w:rPr>
        <w:t xml:space="preserve">), </w:t>
      </w:r>
      <w:r>
        <w:rPr>
          <w:color w:val="000000"/>
          <w:sz w:val="22"/>
          <w:szCs w:val="22"/>
        </w:rPr>
        <w:t>we</w:t>
      </w:r>
      <w:r w:rsidRPr="00A11D10">
        <w:rPr>
          <w:color w:val="000000"/>
          <w:sz w:val="22"/>
          <w:szCs w:val="22"/>
        </w:rPr>
        <w:t xml:space="preserve"> increase the likelihood that the chosen beam’s εᵢ is positive (overestimated). Even if the errors are zero-mean overall, conditioning on being the maximum shifts the expectation upward, so</w:t>
      </w:r>
      <w:r w:rsidRPr="00A11D10">
        <w:rPr>
          <w:rStyle w:val="apple-converted-space"/>
          <w:rFonts w:eastAsiaTheme="majorEastAsia"/>
          <w:color w:val="000000"/>
          <w:sz w:val="22"/>
          <w:szCs w:val="22"/>
        </w:rPr>
        <w:t> </w:t>
      </w:r>
      <w:r w:rsidRPr="00A11D10">
        <w:rPr>
          <w:rStyle w:val="Emphasis"/>
          <w:color w:val="000000"/>
          <w:sz w:val="22"/>
          <w:szCs w:val="22"/>
        </w:rPr>
        <w:t>E[ε_(</w:t>
      </w:r>
      <w:proofErr w:type="gramStart"/>
      <w:r w:rsidRPr="00A11D10">
        <w:rPr>
          <w:rStyle w:val="Emphasis"/>
          <w:color w:val="000000"/>
          <w:sz w:val="22"/>
          <w:szCs w:val="22"/>
        </w:rPr>
        <w:t>Top-1</w:t>
      </w:r>
      <w:proofErr w:type="gramEnd"/>
      <w:r w:rsidRPr="00A11D10">
        <w:rPr>
          <w:rStyle w:val="Emphasis"/>
          <w:color w:val="000000"/>
          <w:sz w:val="22"/>
          <w:szCs w:val="22"/>
        </w:rPr>
        <w:t>)] &gt; 0</w:t>
      </w:r>
      <w:r w:rsidRPr="00A11D10">
        <w:rPr>
          <w:color w:val="000000"/>
          <w:sz w:val="22"/>
          <w:szCs w:val="22"/>
        </w:rPr>
        <w:t>. This is the “winner’s curse</w:t>
      </w:r>
      <w:proofErr w:type="gramStart"/>
      <w:r w:rsidRPr="00A11D10">
        <w:rPr>
          <w:color w:val="000000"/>
          <w:sz w:val="22"/>
          <w:szCs w:val="22"/>
        </w:rPr>
        <w:t>”</w:t>
      </w:r>
      <w:r>
        <w:rPr>
          <w:color w:val="000000"/>
          <w:sz w:val="22"/>
          <w:szCs w:val="22"/>
        </w:rPr>
        <w:t xml:space="preserve">, </w:t>
      </w:r>
      <w:r w:rsidRPr="00A11D10">
        <w:rPr>
          <w:color w:val="000000"/>
          <w:sz w:val="22"/>
          <w:szCs w:val="22"/>
        </w:rPr>
        <w:t xml:space="preserve"> the</w:t>
      </w:r>
      <w:proofErr w:type="gramEnd"/>
      <w:r w:rsidRPr="00A11D10">
        <w:rPr>
          <w:color w:val="000000"/>
          <w:sz w:val="22"/>
          <w:szCs w:val="22"/>
        </w:rPr>
        <w:t xml:space="preserve"> best-looking estimate is, on average, slightly too good to be true.</w:t>
      </w:r>
    </w:p>
    <w:p w14:paraId="107CF716" w14:textId="77777777" w:rsidR="00A11D10" w:rsidRDefault="00A11D10" w:rsidP="00A11D10">
      <w:pPr>
        <w:contextualSpacing/>
        <w:rPr>
          <w:color w:val="000000"/>
          <w:sz w:val="22"/>
          <w:szCs w:val="22"/>
        </w:rPr>
      </w:pPr>
    </w:p>
    <w:p w14:paraId="33064E0A" w14:textId="2B806FDC" w:rsidR="00A11D10" w:rsidRPr="00A11D10" w:rsidRDefault="00A11D10" w:rsidP="00A11D10">
      <w:pPr>
        <w:pStyle w:val="RAN4observation0"/>
        <w:autoSpaceDE w:val="0"/>
        <w:autoSpaceDN w:val="0"/>
        <w:adjustRightInd w:val="0"/>
        <w:ind w:left="360" w:hanging="360"/>
        <w:jc w:val="both"/>
        <w:rPr>
          <w:rFonts w:ascii="-webkit-standard" w:hAnsi="-webkit-standard"/>
          <w:b/>
          <w:bCs/>
          <w:color w:val="000000"/>
          <w:sz w:val="22"/>
          <w:szCs w:val="22"/>
        </w:rPr>
      </w:pPr>
      <w:r w:rsidRPr="00A11D10">
        <w:rPr>
          <w:b/>
          <w:bCs/>
          <w:color w:val="000000"/>
          <w:sz w:val="22"/>
          <w:szCs w:val="22"/>
        </w:rPr>
        <w:t xml:space="preserve">When we pick the </w:t>
      </w:r>
      <w:proofErr w:type="gramStart"/>
      <w:r w:rsidRPr="00A11D10">
        <w:rPr>
          <w:b/>
          <w:bCs/>
          <w:color w:val="000000"/>
          <w:sz w:val="22"/>
          <w:szCs w:val="22"/>
        </w:rPr>
        <w:t>Top-1</w:t>
      </w:r>
      <w:proofErr w:type="gramEnd"/>
      <w:r w:rsidRPr="00A11D10">
        <w:rPr>
          <w:b/>
          <w:bCs/>
          <w:color w:val="000000"/>
          <w:sz w:val="22"/>
          <w:szCs w:val="22"/>
        </w:rPr>
        <w:t xml:space="preserve"> predicted beam, we are not just selecting the strongest candidate, we are also favoring the one that happened to be overestimated due to random noise in the predictions. This means the “winner” often looks slightly better in the test results than it is </w:t>
      </w:r>
      <w:proofErr w:type="gramStart"/>
      <w:r w:rsidRPr="00A11D10">
        <w:rPr>
          <w:b/>
          <w:bCs/>
          <w:color w:val="000000"/>
          <w:sz w:val="22"/>
          <w:szCs w:val="22"/>
        </w:rPr>
        <w:t>really in</w:t>
      </w:r>
      <w:r w:rsidRPr="00A11D10">
        <w:rPr>
          <w:b/>
          <w:bCs/>
          <w:color w:val="000000"/>
          <w:sz w:val="22"/>
          <w:szCs w:val="22"/>
        </w:rPr>
        <w:t xml:space="preserve"> reality</w:t>
      </w:r>
      <w:proofErr w:type="gramEnd"/>
      <w:r w:rsidRPr="00A11D10">
        <w:rPr>
          <w:b/>
          <w:bCs/>
          <w:color w:val="000000"/>
          <w:sz w:val="22"/>
          <w:szCs w:val="22"/>
        </w:rPr>
        <w:t>.</w:t>
      </w:r>
    </w:p>
    <w:p w14:paraId="51FB5C07" w14:textId="77777777" w:rsidR="00A11D10" w:rsidRPr="00A11D10" w:rsidRDefault="00A11D10" w:rsidP="00A11D10">
      <w:pPr>
        <w:contextualSpacing/>
        <w:rPr>
          <w:rFonts w:eastAsia="Batang"/>
          <w:b/>
          <w:sz w:val="22"/>
          <w:szCs w:val="22"/>
        </w:rPr>
      </w:pPr>
    </w:p>
    <w:p w14:paraId="7ECECBE8" w14:textId="77777777" w:rsidR="00355D04" w:rsidRDefault="00355D04" w:rsidP="00355D04">
      <w:pPr>
        <w:contextualSpacing/>
        <w:jc w:val="center"/>
        <w:rPr>
          <w:rFonts w:eastAsia="Batang"/>
          <w:b/>
          <w:sz w:val="18"/>
          <w:szCs w:val="18"/>
          <w:lang w:val="en-GB"/>
        </w:rPr>
      </w:pPr>
    </w:p>
    <w:p w14:paraId="54F3F922" w14:textId="53FB6971" w:rsidR="00355D04" w:rsidRPr="00355D04" w:rsidRDefault="00355D04" w:rsidP="00355D04">
      <w:pPr>
        <w:contextualSpacing/>
        <w:rPr>
          <w:rFonts w:eastAsia="Batang"/>
          <w:bCs/>
          <w:sz w:val="22"/>
          <w:szCs w:val="22"/>
          <w:lang w:val="en-GB"/>
        </w:rPr>
      </w:pPr>
      <w:r w:rsidRPr="00355D04">
        <w:rPr>
          <w:rFonts w:eastAsia="Batang"/>
          <w:bCs/>
          <w:sz w:val="22"/>
          <w:szCs w:val="22"/>
          <w:lang w:val="en-GB"/>
        </w:rPr>
        <w:t>In Fig2, we plot the</w:t>
      </w:r>
      <w:r w:rsidRPr="00355D04">
        <w:rPr>
          <w:rFonts w:eastAsia="Batang"/>
          <w:b/>
          <w:sz w:val="22"/>
          <w:szCs w:val="22"/>
          <w:lang w:val="en-GB"/>
        </w:rPr>
        <w:t xml:space="preserve"> </w:t>
      </w:r>
      <w:r w:rsidRPr="00355D04">
        <w:rPr>
          <w:rFonts w:eastAsia="Batang"/>
          <w:bCs/>
          <w:sz w:val="22"/>
          <w:szCs w:val="22"/>
          <w:lang w:val="en-GB"/>
        </w:rPr>
        <w:t xml:space="preserve">RSRP Prediction errors as a function of various levels of noise sources for case 3a and for scenario 1. </w:t>
      </w:r>
    </w:p>
    <w:p w14:paraId="065DAF40" w14:textId="09423CC2" w:rsidR="00355D04" w:rsidRPr="00355D04" w:rsidRDefault="00355D04" w:rsidP="00355D04">
      <w:pPr>
        <w:contextualSpacing/>
        <w:rPr>
          <w:bCs/>
          <w:sz w:val="22"/>
          <w:szCs w:val="22"/>
          <w:lang w:val="en-GB"/>
        </w:rPr>
      </w:pPr>
      <w:r w:rsidRPr="00355D04">
        <w:rPr>
          <w:bCs/>
          <w:sz w:val="22"/>
          <w:szCs w:val="22"/>
          <w:lang w:val="en-GB"/>
        </w:rPr>
        <w:t>We also plot the distribution of RF errors and LLS baseband errors for reference</w:t>
      </w:r>
      <w:r>
        <w:rPr>
          <w:bCs/>
          <w:sz w:val="22"/>
          <w:szCs w:val="22"/>
          <w:lang w:val="en-GB"/>
        </w:rPr>
        <w:t>.</w:t>
      </w:r>
      <w:r w:rsidRPr="00355D04">
        <w:rPr>
          <w:bCs/>
          <w:sz w:val="22"/>
          <w:szCs w:val="22"/>
          <w:lang w:val="en-GB"/>
        </w:rPr>
        <w:t xml:space="preserve"> </w:t>
      </w:r>
    </w:p>
    <w:p w14:paraId="1701F2EB" w14:textId="6F08EF03" w:rsidR="00355D04" w:rsidRDefault="00355D04" w:rsidP="00355D04">
      <w:pPr>
        <w:rPr>
          <w:b/>
          <w:bCs/>
        </w:rPr>
      </w:pPr>
    </w:p>
    <w:p w14:paraId="45A2C1F9" w14:textId="3C43FB06" w:rsidR="00347F5E" w:rsidRDefault="00347F5E" w:rsidP="00355D04">
      <w:pPr>
        <w:jc w:val="center"/>
        <w:rPr>
          <w:sz w:val="22"/>
          <w:szCs w:val="22"/>
        </w:rPr>
      </w:pPr>
      <w:r w:rsidRPr="00347F5E">
        <w:rPr>
          <w:noProof/>
          <w:sz w:val="22"/>
          <w:szCs w:val="22"/>
        </w:rPr>
        <w:drawing>
          <wp:inline distT="0" distB="0" distL="0" distR="0" wp14:anchorId="4715FFE6" wp14:editId="07DC5EEF">
            <wp:extent cx="4755976" cy="3834126"/>
            <wp:effectExtent l="0" t="0" r="0" b="0"/>
            <wp:docPr id="1701566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566815" name=""/>
                    <pic:cNvPicPr/>
                  </pic:nvPicPr>
                  <pic:blipFill>
                    <a:blip r:embed="rId15"/>
                    <a:stretch>
                      <a:fillRect/>
                    </a:stretch>
                  </pic:blipFill>
                  <pic:spPr>
                    <a:xfrm>
                      <a:off x="0" y="0"/>
                      <a:ext cx="4772588" cy="3847518"/>
                    </a:xfrm>
                    <a:prstGeom prst="rect">
                      <a:avLst/>
                    </a:prstGeom>
                  </pic:spPr>
                </pic:pic>
              </a:graphicData>
            </a:graphic>
          </wp:inline>
        </w:drawing>
      </w:r>
    </w:p>
    <w:p w14:paraId="56764CD0" w14:textId="241D23D9" w:rsidR="00347F5E" w:rsidRDefault="00347F5E" w:rsidP="00355D04">
      <w:pPr>
        <w:jc w:val="center"/>
        <w:rPr>
          <w:sz w:val="22"/>
          <w:szCs w:val="22"/>
        </w:rPr>
      </w:pPr>
      <w:r w:rsidRPr="00347F5E">
        <w:rPr>
          <w:noProof/>
          <w:sz w:val="22"/>
          <w:szCs w:val="22"/>
        </w:rPr>
        <w:lastRenderedPageBreak/>
        <w:drawing>
          <wp:inline distT="0" distB="0" distL="0" distR="0" wp14:anchorId="0CF4F8AD" wp14:editId="0AA9DCFF">
            <wp:extent cx="4037669" cy="3064216"/>
            <wp:effectExtent l="0" t="0" r="0" b="0"/>
            <wp:docPr id="14517833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783349" name=""/>
                    <pic:cNvPicPr/>
                  </pic:nvPicPr>
                  <pic:blipFill>
                    <a:blip r:embed="rId16"/>
                    <a:stretch>
                      <a:fillRect/>
                    </a:stretch>
                  </pic:blipFill>
                  <pic:spPr>
                    <a:xfrm>
                      <a:off x="0" y="0"/>
                      <a:ext cx="4056291" cy="3078349"/>
                    </a:xfrm>
                    <a:prstGeom prst="rect">
                      <a:avLst/>
                    </a:prstGeom>
                  </pic:spPr>
                </pic:pic>
              </a:graphicData>
            </a:graphic>
          </wp:inline>
        </w:drawing>
      </w:r>
    </w:p>
    <w:p w14:paraId="18D55A7C" w14:textId="6D8B875D" w:rsidR="00103C62" w:rsidRDefault="00355D04" w:rsidP="00A56437">
      <w:pPr>
        <w:rPr>
          <w:sz w:val="22"/>
          <w:szCs w:val="22"/>
        </w:rPr>
      </w:pPr>
      <w:r>
        <w:rPr>
          <w:sz w:val="22"/>
          <w:szCs w:val="22"/>
        </w:rPr>
        <w:t xml:space="preserve">Based on the results in Fig 2, let’s make the following definitions: </w:t>
      </w:r>
    </w:p>
    <w:p w14:paraId="09D2F6E0" w14:textId="3741A5B8" w:rsidR="00103C62" w:rsidRPr="00355D04" w:rsidRDefault="00103C62" w:rsidP="00103C62">
      <w:pPr>
        <w:pStyle w:val="NormalWeb"/>
        <w:rPr>
          <w:sz w:val="22"/>
          <w:szCs w:val="22"/>
        </w:rPr>
      </w:pPr>
      <w:r>
        <w:rPr>
          <w:rStyle w:val="HTMLCode"/>
        </w:rPr>
        <w:t>B_K</w:t>
      </w:r>
      <w:r>
        <w:rPr>
          <w:rStyle w:val="apple-converted-space"/>
        </w:rPr>
        <w:t> </w:t>
      </w:r>
      <w:r>
        <w:t xml:space="preserve">= </w:t>
      </w:r>
      <w:r w:rsidRPr="00355D04">
        <w:rPr>
          <w:sz w:val="22"/>
          <w:szCs w:val="22"/>
        </w:rPr>
        <w:t xml:space="preserve">Baseline AI/ML model 90th percentile absolute error (in dB) for </w:t>
      </w:r>
      <w:proofErr w:type="gramStart"/>
      <w:r w:rsidRPr="00355D04">
        <w:rPr>
          <w:sz w:val="22"/>
          <w:szCs w:val="22"/>
        </w:rPr>
        <w:t>top-K</w:t>
      </w:r>
      <w:proofErr w:type="gramEnd"/>
      <w:r w:rsidRPr="00355D04">
        <w:rPr>
          <w:sz w:val="22"/>
          <w:szCs w:val="22"/>
        </w:rPr>
        <w:t xml:space="preserve"> beam prediction</w:t>
      </w:r>
      <w:r w:rsidRPr="00355D04">
        <w:rPr>
          <w:rStyle w:val="apple-converted-space"/>
          <w:sz w:val="22"/>
          <w:szCs w:val="22"/>
        </w:rPr>
        <w:t> </w:t>
      </w:r>
      <w:r w:rsidRPr="00355D04">
        <w:rPr>
          <w:rStyle w:val="Strong"/>
          <w:sz w:val="22"/>
          <w:szCs w:val="22"/>
        </w:rPr>
        <w:t>with no RF or LLS errors</w:t>
      </w:r>
      <w:r w:rsidRPr="00355D04">
        <w:rPr>
          <w:sz w:val="22"/>
          <w:szCs w:val="22"/>
        </w:rPr>
        <w:t>.</w:t>
      </w:r>
    </w:p>
    <w:p w14:paraId="7D55A1E0" w14:textId="37ACB154" w:rsidR="00103C62" w:rsidRPr="00355D04" w:rsidRDefault="00103C62" w:rsidP="00103C62">
      <w:pPr>
        <w:pStyle w:val="NormalWeb"/>
        <w:rPr>
          <w:sz w:val="22"/>
          <w:szCs w:val="22"/>
        </w:rPr>
      </w:pPr>
      <w:r>
        <w:rPr>
          <w:rStyle w:val="HTMLCode"/>
        </w:rPr>
        <w:t>Δ_RF(</w:t>
      </w:r>
      <w:proofErr w:type="spellStart"/>
      <w:proofErr w:type="gramStart"/>
      <w:r>
        <w:rPr>
          <w:rStyle w:val="HTMLCode"/>
        </w:rPr>
        <w:t>x,K</w:t>
      </w:r>
      <w:proofErr w:type="spellEnd"/>
      <w:proofErr w:type="gramEnd"/>
      <w:r>
        <w:rPr>
          <w:rStyle w:val="HTMLCode"/>
        </w:rPr>
        <w:t>)</w:t>
      </w:r>
      <w:r>
        <w:rPr>
          <w:rStyle w:val="apple-converted-space"/>
        </w:rPr>
        <w:t> </w:t>
      </w:r>
      <w:r>
        <w:t xml:space="preserve">= </w:t>
      </w:r>
      <w:r w:rsidRPr="00355D04">
        <w:rPr>
          <w:sz w:val="22"/>
          <w:szCs w:val="22"/>
        </w:rPr>
        <w:t>Additional 90th percentile error (in dB) due to RF error with variance</w:t>
      </w:r>
      <w:r w:rsidRPr="00355D04">
        <w:rPr>
          <w:rStyle w:val="apple-converted-space"/>
          <w:sz w:val="22"/>
          <w:szCs w:val="22"/>
        </w:rPr>
        <w:t> </w:t>
      </w:r>
      <w:r w:rsidRPr="00355D04">
        <w:rPr>
          <w:rStyle w:val="HTMLCode"/>
          <w:rFonts w:ascii="Times New Roman" w:hAnsi="Times New Roman" w:cs="Times New Roman"/>
          <w:sz w:val="22"/>
          <w:szCs w:val="22"/>
        </w:rPr>
        <w:t>x</w:t>
      </w:r>
      <w:r w:rsidRPr="00355D04">
        <w:rPr>
          <w:rStyle w:val="apple-converted-space"/>
          <w:sz w:val="22"/>
          <w:szCs w:val="22"/>
        </w:rPr>
        <w:t> </w:t>
      </w:r>
      <w:r w:rsidRPr="00355D04">
        <w:rPr>
          <w:sz w:val="22"/>
          <w:szCs w:val="22"/>
        </w:rPr>
        <w:t xml:space="preserve">(in dB²), for </w:t>
      </w:r>
      <w:proofErr w:type="gramStart"/>
      <w:r w:rsidRPr="00355D04">
        <w:rPr>
          <w:sz w:val="22"/>
          <w:szCs w:val="22"/>
        </w:rPr>
        <w:t>top-K.</w:t>
      </w:r>
      <w:proofErr w:type="gramEnd"/>
    </w:p>
    <w:p w14:paraId="592FF88C" w14:textId="77777777" w:rsidR="00103C62" w:rsidRPr="00355D04" w:rsidRDefault="00103C62" w:rsidP="00103C62">
      <w:pPr>
        <w:pStyle w:val="NormalWeb"/>
        <w:rPr>
          <w:sz w:val="22"/>
          <w:szCs w:val="22"/>
        </w:rPr>
      </w:pPr>
      <w:proofErr w:type="gramStart"/>
      <w:r>
        <w:rPr>
          <w:rFonts w:hAnsi="Symbol"/>
        </w:rPr>
        <w:t></w:t>
      </w:r>
      <w:r>
        <w:t xml:space="preserve">  </w:t>
      </w:r>
      <w:r w:rsidRPr="00136FF0">
        <w:rPr>
          <w:rStyle w:val="HTMLCode"/>
          <w:b/>
          <w:bCs/>
        </w:rPr>
        <w:t>Δ</w:t>
      </w:r>
      <w:proofErr w:type="gramEnd"/>
      <w:r w:rsidRPr="00136FF0">
        <w:rPr>
          <w:rStyle w:val="HTMLCode"/>
          <w:b/>
          <w:bCs/>
        </w:rPr>
        <w:t>_LLS(K)</w:t>
      </w:r>
      <w:r>
        <w:rPr>
          <w:rStyle w:val="apple-converted-space"/>
        </w:rPr>
        <w:t> </w:t>
      </w:r>
      <w:r>
        <w:t xml:space="preserve">= </w:t>
      </w:r>
      <w:r w:rsidRPr="00355D04">
        <w:rPr>
          <w:sz w:val="22"/>
          <w:szCs w:val="22"/>
        </w:rPr>
        <w:t xml:space="preserve">Additional 90th percentile error (in dB) due to LLS error at SNR = –3 dB (no RF), for </w:t>
      </w:r>
      <w:proofErr w:type="gramStart"/>
      <w:r w:rsidRPr="00355D04">
        <w:rPr>
          <w:sz w:val="22"/>
          <w:szCs w:val="22"/>
        </w:rPr>
        <w:t>top-K.</w:t>
      </w:r>
      <w:proofErr w:type="gramEnd"/>
    </w:p>
    <w:p w14:paraId="205EFB89" w14:textId="77777777" w:rsidR="00103C62" w:rsidRPr="00355D04" w:rsidRDefault="00103C62" w:rsidP="00103C62">
      <w:pPr>
        <w:pStyle w:val="NormalWeb"/>
        <w:rPr>
          <w:sz w:val="22"/>
          <w:szCs w:val="22"/>
        </w:rPr>
      </w:pPr>
      <w:proofErr w:type="gramStart"/>
      <w:r>
        <w:rPr>
          <w:rFonts w:hAnsi="Symbol"/>
        </w:rPr>
        <w:t></w:t>
      </w:r>
      <w:r>
        <w:t xml:space="preserve">  </w:t>
      </w:r>
      <w:r w:rsidRPr="00136FF0">
        <w:rPr>
          <w:rStyle w:val="HTMLCode"/>
          <w:b/>
          <w:bCs/>
        </w:rPr>
        <w:t>Δ</w:t>
      </w:r>
      <w:proofErr w:type="gramEnd"/>
      <w:r w:rsidRPr="00136FF0">
        <w:rPr>
          <w:rStyle w:val="HTMLCode"/>
          <w:b/>
          <w:bCs/>
        </w:rPr>
        <w:t>_LLS|RF(</w:t>
      </w:r>
      <w:proofErr w:type="spellStart"/>
      <w:proofErr w:type="gramStart"/>
      <w:r w:rsidRPr="00136FF0">
        <w:rPr>
          <w:rStyle w:val="HTMLCode"/>
          <w:b/>
          <w:bCs/>
        </w:rPr>
        <w:t>x,K</w:t>
      </w:r>
      <w:proofErr w:type="spellEnd"/>
      <w:proofErr w:type="gramEnd"/>
      <w:r w:rsidRPr="00136FF0">
        <w:rPr>
          <w:rStyle w:val="HTMLCode"/>
          <w:b/>
          <w:bCs/>
        </w:rPr>
        <w:t>)</w:t>
      </w:r>
      <w:r>
        <w:rPr>
          <w:rStyle w:val="apple-converted-space"/>
        </w:rPr>
        <w:t> </w:t>
      </w:r>
      <w:r>
        <w:t xml:space="preserve">= </w:t>
      </w:r>
      <w:r w:rsidRPr="00355D04">
        <w:rPr>
          <w:sz w:val="22"/>
          <w:szCs w:val="22"/>
        </w:rPr>
        <w:t xml:space="preserve">Additional 90th percentile error (in dB) due to LLS when RF errors are also present, for </w:t>
      </w:r>
      <w:proofErr w:type="gramStart"/>
      <w:r w:rsidRPr="00355D04">
        <w:rPr>
          <w:sz w:val="22"/>
          <w:szCs w:val="22"/>
        </w:rPr>
        <w:t>top-K.</w:t>
      </w:r>
      <w:proofErr w:type="gramEnd"/>
    </w:p>
    <w:p w14:paraId="76E48717" w14:textId="77777777" w:rsidR="00103C62" w:rsidRPr="00355D04" w:rsidRDefault="00103C62" w:rsidP="00103C62">
      <w:pPr>
        <w:pStyle w:val="NormalWeb"/>
        <w:rPr>
          <w:sz w:val="22"/>
          <w:szCs w:val="22"/>
        </w:rPr>
      </w:pPr>
      <w:proofErr w:type="gramStart"/>
      <w:r>
        <w:rPr>
          <w:rFonts w:hAnsi="Symbol"/>
        </w:rPr>
        <w:t></w:t>
      </w:r>
      <w:r>
        <w:t xml:space="preserve">  </w:t>
      </w:r>
      <w:r w:rsidRPr="00136FF0">
        <w:rPr>
          <w:rStyle w:val="HTMLCode"/>
          <w:b/>
          <w:bCs/>
        </w:rPr>
        <w:t>P</w:t>
      </w:r>
      <w:proofErr w:type="gramEnd"/>
      <w:r w:rsidRPr="00136FF0">
        <w:rPr>
          <w:rStyle w:val="HTMLCode"/>
          <w:b/>
          <w:bCs/>
        </w:rPr>
        <w:t>90</w:t>
      </w:r>
      <w:r>
        <w:rPr>
          <w:rStyle w:val="apple-converted-space"/>
        </w:rPr>
        <w:t> </w:t>
      </w:r>
      <w:r>
        <w:t xml:space="preserve">= </w:t>
      </w:r>
      <w:r w:rsidRPr="00355D04">
        <w:rPr>
          <w:sz w:val="22"/>
          <w:szCs w:val="22"/>
        </w:rPr>
        <w:t>90th percentile absolute error between AI/ML predicted RSRP and ground truth RSRP.</w:t>
      </w:r>
    </w:p>
    <w:p w14:paraId="381F72C5" w14:textId="77777777" w:rsidR="00103C62" w:rsidRPr="00355D04" w:rsidRDefault="00103C62" w:rsidP="00103C62">
      <w:pPr>
        <w:pStyle w:val="NormalWeb"/>
        <w:rPr>
          <w:sz w:val="22"/>
          <w:szCs w:val="22"/>
        </w:rPr>
      </w:pPr>
      <w:proofErr w:type="gramStart"/>
      <w:r>
        <w:rPr>
          <w:rFonts w:hAnsi="Symbol"/>
        </w:rPr>
        <w:t></w:t>
      </w:r>
      <w:r>
        <w:t xml:space="preserve">  </w:t>
      </w:r>
      <w:r w:rsidRPr="00136FF0">
        <w:rPr>
          <w:rStyle w:val="HTMLCode"/>
          <w:b/>
          <w:bCs/>
        </w:rPr>
        <w:t>K</w:t>
      </w:r>
      <w:proofErr w:type="gramEnd"/>
      <w:r>
        <w:rPr>
          <w:rStyle w:val="apple-converted-space"/>
        </w:rPr>
        <w:t> </w:t>
      </w:r>
      <w:r>
        <w:t xml:space="preserve">= </w:t>
      </w:r>
      <w:r w:rsidRPr="00355D04">
        <w:rPr>
          <w:sz w:val="22"/>
          <w:szCs w:val="22"/>
        </w:rPr>
        <w:t>Number of top beams considered (K = 1, 3, or 5 in your figure).</w:t>
      </w:r>
    </w:p>
    <w:p w14:paraId="2982BB52" w14:textId="77777777" w:rsidR="00103C62" w:rsidRPr="00355D04" w:rsidRDefault="00103C62" w:rsidP="00103C62">
      <w:pPr>
        <w:pStyle w:val="NormalWeb"/>
        <w:rPr>
          <w:sz w:val="22"/>
          <w:szCs w:val="22"/>
        </w:rPr>
      </w:pPr>
      <w:proofErr w:type="gramStart"/>
      <w:r>
        <w:rPr>
          <w:rFonts w:hAnsi="Symbol"/>
        </w:rPr>
        <w:t></w:t>
      </w:r>
      <w:r>
        <w:t xml:space="preserve">  </w:t>
      </w:r>
      <w:r w:rsidRPr="00136FF0">
        <w:rPr>
          <w:rStyle w:val="HTMLCode"/>
          <w:b/>
          <w:bCs/>
        </w:rPr>
        <w:t>Spec</w:t>
      </w:r>
      <w:proofErr w:type="gramEnd"/>
      <w:r>
        <w:rPr>
          <w:rStyle w:val="apple-converted-space"/>
        </w:rPr>
        <w:t> </w:t>
      </w:r>
      <w:r w:rsidRPr="00355D04">
        <w:rPr>
          <w:sz w:val="22"/>
          <w:szCs w:val="22"/>
        </w:rPr>
        <w:t xml:space="preserve">= Requirement limit for P90 absolute error = 6.0 </w:t>
      </w:r>
      <w:proofErr w:type="spellStart"/>
      <w:r w:rsidRPr="00355D04">
        <w:rPr>
          <w:sz w:val="22"/>
          <w:szCs w:val="22"/>
        </w:rPr>
        <w:t>dB.</w:t>
      </w:r>
      <w:proofErr w:type="spellEnd"/>
    </w:p>
    <w:p w14:paraId="62DD0AF5" w14:textId="23051D97" w:rsidR="00103C62" w:rsidRPr="00355D04" w:rsidRDefault="00355D04" w:rsidP="00103C62">
      <w:pPr>
        <w:pStyle w:val="NormalWeb"/>
        <w:rPr>
          <w:color w:val="000000"/>
          <w:sz w:val="22"/>
          <w:szCs w:val="22"/>
        </w:rPr>
      </w:pPr>
      <w:proofErr w:type="gramStart"/>
      <w:r w:rsidRPr="00355D04">
        <w:rPr>
          <w:color w:val="000000"/>
          <w:sz w:val="22"/>
          <w:szCs w:val="22"/>
        </w:rPr>
        <w:t>In order to</w:t>
      </w:r>
      <w:proofErr w:type="gramEnd"/>
      <w:r w:rsidRPr="00355D04">
        <w:rPr>
          <w:color w:val="000000"/>
          <w:sz w:val="22"/>
          <w:szCs w:val="22"/>
        </w:rPr>
        <w:t xml:space="preserve"> meet the legacy measurement accuracy (ignore measurement uncertainty for </w:t>
      </w:r>
      <w:proofErr w:type="gramStart"/>
      <w:r w:rsidRPr="00355D04">
        <w:rPr>
          <w:color w:val="000000"/>
          <w:sz w:val="22"/>
          <w:szCs w:val="22"/>
        </w:rPr>
        <w:t>now)  we</w:t>
      </w:r>
      <w:proofErr w:type="gramEnd"/>
      <w:r w:rsidRPr="00355D04">
        <w:rPr>
          <w:color w:val="000000"/>
          <w:sz w:val="22"/>
          <w:szCs w:val="22"/>
        </w:rPr>
        <w:t xml:space="preserve"> would require: </w:t>
      </w:r>
    </w:p>
    <w:p w14:paraId="54FA39BC" w14:textId="77777777" w:rsidR="00103C62" w:rsidRPr="00136FF0" w:rsidRDefault="00103C62" w:rsidP="00103C62">
      <w:pPr>
        <w:pStyle w:val="NormalWeb"/>
        <w:rPr>
          <w:b/>
          <w:bCs/>
          <w:color w:val="000000"/>
        </w:rPr>
      </w:pPr>
      <w:r w:rsidRPr="00136FF0">
        <w:rPr>
          <w:rStyle w:val="HTMLCode"/>
          <w:b/>
          <w:bCs/>
          <w:color w:val="000000"/>
        </w:rPr>
        <w:t>B_K + Δ_RF(</w:t>
      </w:r>
      <w:proofErr w:type="spellStart"/>
      <w:proofErr w:type="gramStart"/>
      <w:r w:rsidRPr="00136FF0">
        <w:rPr>
          <w:rStyle w:val="HTMLCode"/>
          <w:b/>
          <w:bCs/>
          <w:color w:val="000000"/>
        </w:rPr>
        <w:t>x,K</w:t>
      </w:r>
      <w:proofErr w:type="spellEnd"/>
      <w:proofErr w:type="gramEnd"/>
      <w:r w:rsidRPr="00136FF0">
        <w:rPr>
          <w:rStyle w:val="HTMLCode"/>
          <w:b/>
          <w:bCs/>
          <w:color w:val="000000"/>
        </w:rPr>
        <w:t>) + Δ_LLS(K) ≤ Spec</w:t>
      </w:r>
    </w:p>
    <w:p w14:paraId="1E85CE3F" w14:textId="77777777" w:rsidR="00103C62" w:rsidRPr="00355D04" w:rsidRDefault="00103C62" w:rsidP="00103C62">
      <w:pPr>
        <w:pStyle w:val="NormalWeb"/>
        <w:rPr>
          <w:color w:val="000000"/>
          <w:sz w:val="22"/>
          <w:szCs w:val="22"/>
        </w:rPr>
      </w:pPr>
      <w:r w:rsidRPr="00355D04">
        <w:rPr>
          <w:color w:val="000000"/>
          <w:sz w:val="22"/>
          <w:szCs w:val="22"/>
        </w:rPr>
        <w:t>From this, the</w:t>
      </w:r>
      <w:r w:rsidRPr="00355D04">
        <w:rPr>
          <w:rStyle w:val="apple-converted-space"/>
          <w:color w:val="000000"/>
          <w:sz w:val="22"/>
          <w:szCs w:val="22"/>
        </w:rPr>
        <w:t> </w:t>
      </w:r>
      <w:r w:rsidRPr="00355D04">
        <w:rPr>
          <w:rStyle w:val="Strong"/>
          <w:color w:val="000000"/>
          <w:sz w:val="22"/>
          <w:szCs w:val="22"/>
        </w:rPr>
        <w:t>maximum allowable LLS error</w:t>
      </w:r>
      <w:r w:rsidRPr="00355D04">
        <w:rPr>
          <w:rStyle w:val="apple-converted-space"/>
          <w:color w:val="000000"/>
          <w:sz w:val="22"/>
          <w:szCs w:val="22"/>
        </w:rPr>
        <w:t> </w:t>
      </w:r>
      <w:r w:rsidRPr="00355D04">
        <w:rPr>
          <w:color w:val="000000"/>
          <w:sz w:val="22"/>
          <w:szCs w:val="22"/>
        </w:rPr>
        <w:t>for a given RF profile is:</w:t>
      </w:r>
    </w:p>
    <w:p w14:paraId="0E45FE69" w14:textId="77777777" w:rsidR="00103C62" w:rsidRPr="00136FF0" w:rsidRDefault="00103C62" w:rsidP="00103C62">
      <w:pPr>
        <w:pStyle w:val="NormalWeb"/>
        <w:rPr>
          <w:b/>
          <w:bCs/>
          <w:color w:val="000000"/>
        </w:rPr>
      </w:pPr>
      <w:proofErr w:type="spellStart"/>
      <w:r w:rsidRPr="00136FF0">
        <w:rPr>
          <w:rStyle w:val="HTMLCode"/>
          <w:b/>
          <w:bCs/>
          <w:color w:val="000000"/>
        </w:rPr>
        <w:t>Δ_</w:t>
      </w:r>
      <w:proofErr w:type="gramStart"/>
      <w:r w:rsidRPr="00136FF0">
        <w:rPr>
          <w:rStyle w:val="HTMLCode"/>
          <w:b/>
          <w:bCs/>
          <w:color w:val="000000"/>
        </w:rPr>
        <w:t>LLS,max</w:t>
      </w:r>
      <w:proofErr w:type="spellEnd"/>
      <w:proofErr w:type="gramEnd"/>
      <w:r w:rsidRPr="00136FF0">
        <w:rPr>
          <w:rStyle w:val="HTMLCode"/>
          <w:b/>
          <w:bCs/>
          <w:color w:val="000000"/>
        </w:rPr>
        <w:t>(</w:t>
      </w:r>
      <w:proofErr w:type="spellStart"/>
      <w:proofErr w:type="gramStart"/>
      <w:r w:rsidRPr="00136FF0">
        <w:rPr>
          <w:rStyle w:val="HTMLCode"/>
          <w:b/>
          <w:bCs/>
          <w:color w:val="000000"/>
        </w:rPr>
        <w:t>x,K</w:t>
      </w:r>
      <w:proofErr w:type="spellEnd"/>
      <w:proofErr w:type="gramEnd"/>
      <w:r w:rsidRPr="00136FF0">
        <w:rPr>
          <w:rStyle w:val="HTMLCode"/>
          <w:b/>
          <w:bCs/>
          <w:color w:val="000000"/>
        </w:rPr>
        <w:t>) = Spec - (B_K + Δ_RF(</w:t>
      </w:r>
      <w:proofErr w:type="spellStart"/>
      <w:proofErr w:type="gramStart"/>
      <w:r w:rsidRPr="00136FF0">
        <w:rPr>
          <w:rStyle w:val="HTMLCode"/>
          <w:b/>
          <w:bCs/>
          <w:color w:val="000000"/>
        </w:rPr>
        <w:t>x,K</w:t>
      </w:r>
      <w:proofErr w:type="spellEnd"/>
      <w:proofErr w:type="gramEnd"/>
      <w:r w:rsidRPr="00136FF0">
        <w:rPr>
          <w:rStyle w:val="HTMLCode"/>
          <w:b/>
          <w:bCs/>
          <w:color w:val="000000"/>
        </w:rPr>
        <w:t>))</w:t>
      </w:r>
    </w:p>
    <w:p w14:paraId="6FEB2E82" w14:textId="1EA8EDC3" w:rsidR="00103C62" w:rsidRPr="00355D04" w:rsidRDefault="00355D04" w:rsidP="00103C62">
      <w:pPr>
        <w:pStyle w:val="NormalWeb"/>
        <w:rPr>
          <w:b/>
          <w:bCs/>
          <w:color w:val="000000"/>
          <w:sz w:val="22"/>
          <w:szCs w:val="22"/>
        </w:rPr>
      </w:pPr>
      <w:r w:rsidRPr="00355D04">
        <w:rPr>
          <w:rStyle w:val="Strong"/>
          <w:b w:val="0"/>
          <w:bCs w:val="0"/>
          <w:color w:val="000000"/>
          <w:sz w:val="22"/>
          <w:szCs w:val="22"/>
        </w:rPr>
        <w:t>From figure 2, we have the following n</w:t>
      </w:r>
      <w:r w:rsidR="00103C62" w:rsidRPr="00355D04">
        <w:rPr>
          <w:rStyle w:val="Strong"/>
          <w:b w:val="0"/>
          <w:bCs w:val="0"/>
          <w:color w:val="000000"/>
          <w:sz w:val="22"/>
          <w:szCs w:val="22"/>
        </w:rPr>
        <w:t xml:space="preserve">umerical results </w:t>
      </w:r>
      <w:r w:rsidRPr="00355D04">
        <w:rPr>
          <w:rStyle w:val="Strong"/>
          <w:b w:val="0"/>
          <w:bCs w:val="0"/>
          <w:color w:val="000000"/>
          <w:sz w:val="22"/>
          <w:szCs w:val="22"/>
        </w:rPr>
        <w:t>in dB:</w:t>
      </w:r>
    </w:p>
    <w:p w14:paraId="2C642824" w14:textId="54E4D2AF" w:rsidR="00103C62" w:rsidRPr="00355D04" w:rsidRDefault="00103C62" w:rsidP="00103C62">
      <w:pPr>
        <w:pStyle w:val="NormalWeb"/>
        <w:rPr>
          <w:color w:val="000000"/>
          <w:sz w:val="22"/>
          <w:szCs w:val="22"/>
        </w:rPr>
      </w:pPr>
      <w:r w:rsidRPr="00355D04">
        <w:rPr>
          <w:color w:val="000000"/>
          <w:sz w:val="22"/>
          <w:szCs w:val="22"/>
        </w:rPr>
        <w:t>Baseline (</w:t>
      </w:r>
      <w:r w:rsidRPr="00355D04">
        <w:rPr>
          <w:rStyle w:val="HTMLCode"/>
          <w:color w:val="000000"/>
          <w:sz w:val="22"/>
          <w:szCs w:val="22"/>
        </w:rPr>
        <w:t>B_K</w:t>
      </w:r>
      <w:r w:rsidRPr="00355D04">
        <w:rPr>
          <w:color w:val="000000"/>
          <w:sz w:val="22"/>
          <w:szCs w:val="22"/>
        </w:rPr>
        <w:t>):</w:t>
      </w:r>
      <w:r w:rsidRPr="00355D04">
        <w:rPr>
          <w:color w:val="000000"/>
          <w:sz w:val="22"/>
          <w:szCs w:val="22"/>
        </w:rPr>
        <w:br/>
        <w:t>K=1 → 4.4</w:t>
      </w:r>
      <w:r w:rsidR="00355D04" w:rsidRPr="00355D04">
        <w:rPr>
          <w:color w:val="000000"/>
          <w:sz w:val="22"/>
          <w:szCs w:val="22"/>
        </w:rPr>
        <w:t>dB</w:t>
      </w:r>
      <w:r w:rsidRPr="00355D04">
        <w:rPr>
          <w:color w:val="000000"/>
          <w:sz w:val="22"/>
          <w:szCs w:val="22"/>
        </w:rPr>
        <w:t>, K=3 → 5.3</w:t>
      </w:r>
      <w:r w:rsidR="00355D04" w:rsidRPr="00355D04">
        <w:rPr>
          <w:color w:val="000000"/>
          <w:sz w:val="22"/>
          <w:szCs w:val="22"/>
        </w:rPr>
        <w:t xml:space="preserve"> dB</w:t>
      </w:r>
      <w:r w:rsidRPr="00355D04">
        <w:rPr>
          <w:color w:val="000000"/>
          <w:sz w:val="22"/>
          <w:szCs w:val="22"/>
        </w:rPr>
        <w:t>, K=5 → 5.3</w:t>
      </w:r>
      <w:r w:rsidR="00355D04" w:rsidRPr="00355D04">
        <w:rPr>
          <w:color w:val="000000"/>
          <w:sz w:val="22"/>
          <w:szCs w:val="22"/>
        </w:rPr>
        <w:t xml:space="preserve"> dB</w:t>
      </w:r>
    </w:p>
    <w:p w14:paraId="1964AABF" w14:textId="77777777" w:rsidR="00103C62" w:rsidRPr="00355D04" w:rsidRDefault="00103C62" w:rsidP="00103C62">
      <w:pPr>
        <w:pStyle w:val="NormalWeb"/>
        <w:rPr>
          <w:color w:val="000000"/>
          <w:sz w:val="22"/>
          <w:szCs w:val="22"/>
        </w:rPr>
      </w:pPr>
      <w:r w:rsidRPr="00355D04">
        <w:rPr>
          <w:color w:val="000000"/>
          <w:sz w:val="22"/>
          <w:szCs w:val="22"/>
        </w:rPr>
        <w:t>RF only (</w:t>
      </w:r>
      <w:r w:rsidRPr="00355D04">
        <w:rPr>
          <w:rStyle w:val="HTMLCode"/>
          <w:color w:val="000000"/>
          <w:sz w:val="22"/>
          <w:szCs w:val="22"/>
        </w:rPr>
        <w:t>Δ_RF</w:t>
      </w:r>
      <w:r w:rsidRPr="00355D04">
        <w:rPr>
          <w:color w:val="000000"/>
          <w:sz w:val="22"/>
          <w:szCs w:val="22"/>
        </w:rPr>
        <w:t>):</w:t>
      </w:r>
    </w:p>
    <w:p w14:paraId="45F727AB" w14:textId="1293E793" w:rsidR="00103C62" w:rsidRPr="00355D04" w:rsidRDefault="00103C62" w:rsidP="00103C62">
      <w:pPr>
        <w:pStyle w:val="NormalWeb"/>
        <w:numPr>
          <w:ilvl w:val="0"/>
          <w:numId w:val="109"/>
        </w:numPr>
        <w:rPr>
          <w:color w:val="000000"/>
          <w:sz w:val="22"/>
          <w:szCs w:val="22"/>
        </w:rPr>
      </w:pPr>
      <w:r w:rsidRPr="00355D04">
        <w:rPr>
          <w:color w:val="000000"/>
          <w:sz w:val="22"/>
          <w:szCs w:val="22"/>
        </w:rPr>
        <w:lastRenderedPageBreak/>
        <w:t>x = 1.0</w:t>
      </w:r>
      <w:r w:rsidR="00355D04" w:rsidRPr="00355D04">
        <w:rPr>
          <w:color w:val="000000"/>
          <w:sz w:val="22"/>
          <w:szCs w:val="22"/>
        </w:rPr>
        <w:t xml:space="preserve"> dB</w:t>
      </w:r>
      <w:r w:rsidRPr="00355D04">
        <w:rPr>
          <w:color w:val="000000"/>
          <w:sz w:val="22"/>
          <w:szCs w:val="22"/>
        </w:rPr>
        <w:t xml:space="preserve"> → K=1: 0.2</w:t>
      </w:r>
      <w:r w:rsidR="00355D04" w:rsidRPr="00355D04">
        <w:rPr>
          <w:color w:val="000000"/>
          <w:sz w:val="22"/>
          <w:szCs w:val="22"/>
        </w:rPr>
        <w:t xml:space="preserve"> dB</w:t>
      </w:r>
      <w:r w:rsidRPr="00355D04">
        <w:rPr>
          <w:color w:val="000000"/>
          <w:sz w:val="22"/>
          <w:szCs w:val="22"/>
        </w:rPr>
        <w:t>, K=3: 0.1</w:t>
      </w:r>
      <w:r w:rsidR="00355D04" w:rsidRPr="00355D04">
        <w:rPr>
          <w:color w:val="000000"/>
          <w:sz w:val="22"/>
          <w:szCs w:val="22"/>
        </w:rPr>
        <w:t xml:space="preserve"> dB</w:t>
      </w:r>
      <w:r w:rsidRPr="00355D04">
        <w:rPr>
          <w:color w:val="000000"/>
          <w:sz w:val="22"/>
          <w:szCs w:val="22"/>
        </w:rPr>
        <w:t>, K=5: 0.1</w:t>
      </w:r>
      <w:r w:rsidR="00355D04" w:rsidRPr="00355D04">
        <w:rPr>
          <w:color w:val="000000"/>
          <w:sz w:val="22"/>
          <w:szCs w:val="22"/>
        </w:rPr>
        <w:t xml:space="preserve"> dB</w:t>
      </w:r>
    </w:p>
    <w:p w14:paraId="35B9B37F" w14:textId="438347C5" w:rsidR="00103C62" w:rsidRPr="00355D04" w:rsidRDefault="00103C62" w:rsidP="00103C62">
      <w:pPr>
        <w:pStyle w:val="NormalWeb"/>
        <w:numPr>
          <w:ilvl w:val="0"/>
          <w:numId w:val="109"/>
        </w:numPr>
        <w:rPr>
          <w:color w:val="000000"/>
          <w:sz w:val="22"/>
          <w:szCs w:val="22"/>
        </w:rPr>
      </w:pPr>
      <w:r w:rsidRPr="00355D04">
        <w:rPr>
          <w:color w:val="000000"/>
          <w:sz w:val="22"/>
          <w:szCs w:val="22"/>
        </w:rPr>
        <w:t>x = 2.25</w:t>
      </w:r>
      <w:r w:rsidR="00355D04" w:rsidRPr="00355D04">
        <w:rPr>
          <w:color w:val="000000"/>
          <w:sz w:val="22"/>
          <w:szCs w:val="22"/>
        </w:rPr>
        <w:t xml:space="preserve"> dB</w:t>
      </w:r>
      <w:r w:rsidRPr="00355D04">
        <w:rPr>
          <w:color w:val="000000"/>
          <w:sz w:val="22"/>
          <w:szCs w:val="22"/>
        </w:rPr>
        <w:t xml:space="preserve"> → K=1: 0.6</w:t>
      </w:r>
      <w:r w:rsidR="00355D04" w:rsidRPr="00355D04">
        <w:rPr>
          <w:color w:val="000000"/>
          <w:sz w:val="22"/>
          <w:szCs w:val="22"/>
        </w:rPr>
        <w:t xml:space="preserve"> dB</w:t>
      </w:r>
      <w:r w:rsidRPr="00355D04">
        <w:rPr>
          <w:color w:val="000000"/>
          <w:sz w:val="22"/>
          <w:szCs w:val="22"/>
        </w:rPr>
        <w:t>, K=3: 0.7</w:t>
      </w:r>
      <w:r w:rsidR="00355D04" w:rsidRPr="00355D04">
        <w:rPr>
          <w:color w:val="000000"/>
          <w:sz w:val="22"/>
          <w:szCs w:val="22"/>
        </w:rPr>
        <w:t xml:space="preserve"> dB</w:t>
      </w:r>
      <w:r w:rsidRPr="00355D04">
        <w:rPr>
          <w:color w:val="000000"/>
          <w:sz w:val="22"/>
          <w:szCs w:val="22"/>
        </w:rPr>
        <w:t>, K=5: 0.7</w:t>
      </w:r>
      <w:r w:rsidR="00355D04" w:rsidRPr="00355D04">
        <w:rPr>
          <w:color w:val="000000"/>
          <w:sz w:val="22"/>
          <w:szCs w:val="22"/>
        </w:rPr>
        <w:t xml:space="preserve"> dB</w:t>
      </w:r>
    </w:p>
    <w:p w14:paraId="3027E9F3" w14:textId="3B92BB36" w:rsidR="00103C62" w:rsidRPr="00355D04" w:rsidRDefault="00103C62" w:rsidP="00103C62">
      <w:pPr>
        <w:pStyle w:val="NormalWeb"/>
        <w:numPr>
          <w:ilvl w:val="0"/>
          <w:numId w:val="109"/>
        </w:numPr>
        <w:rPr>
          <w:color w:val="000000"/>
          <w:sz w:val="22"/>
          <w:szCs w:val="22"/>
        </w:rPr>
      </w:pPr>
      <w:r w:rsidRPr="00355D04">
        <w:rPr>
          <w:color w:val="000000"/>
          <w:sz w:val="22"/>
          <w:szCs w:val="22"/>
        </w:rPr>
        <w:t>x = 4.5</w:t>
      </w:r>
      <w:r w:rsidR="00355D04" w:rsidRPr="00355D04">
        <w:rPr>
          <w:color w:val="000000"/>
          <w:sz w:val="22"/>
          <w:szCs w:val="22"/>
        </w:rPr>
        <w:t xml:space="preserve"> dB</w:t>
      </w:r>
      <w:r w:rsidRPr="00355D04">
        <w:rPr>
          <w:color w:val="000000"/>
          <w:sz w:val="22"/>
          <w:szCs w:val="22"/>
        </w:rPr>
        <w:t xml:space="preserve"> → K=1: 1.0</w:t>
      </w:r>
      <w:r w:rsidR="00355D04" w:rsidRPr="00355D04">
        <w:rPr>
          <w:color w:val="000000"/>
          <w:sz w:val="22"/>
          <w:szCs w:val="22"/>
        </w:rPr>
        <w:t xml:space="preserve"> dB</w:t>
      </w:r>
      <w:r w:rsidRPr="00355D04">
        <w:rPr>
          <w:color w:val="000000"/>
          <w:sz w:val="22"/>
          <w:szCs w:val="22"/>
        </w:rPr>
        <w:t>, K=3: 1.2</w:t>
      </w:r>
      <w:r w:rsidR="00355D04" w:rsidRPr="00355D04">
        <w:rPr>
          <w:color w:val="000000"/>
          <w:sz w:val="22"/>
          <w:szCs w:val="22"/>
        </w:rPr>
        <w:t xml:space="preserve"> dB</w:t>
      </w:r>
      <w:r w:rsidRPr="00355D04">
        <w:rPr>
          <w:color w:val="000000"/>
          <w:sz w:val="22"/>
          <w:szCs w:val="22"/>
        </w:rPr>
        <w:t>, K=5: 1.2</w:t>
      </w:r>
      <w:r w:rsidR="00355D04" w:rsidRPr="00355D04">
        <w:rPr>
          <w:color w:val="000000"/>
          <w:sz w:val="22"/>
          <w:szCs w:val="22"/>
        </w:rPr>
        <w:t xml:space="preserve"> dB</w:t>
      </w:r>
    </w:p>
    <w:p w14:paraId="0646EED1" w14:textId="4AC69133" w:rsidR="00103C62" w:rsidRPr="00355D04" w:rsidRDefault="00103C62" w:rsidP="00103C62">
      <w:pPr>
        <w:pStyle w:val="NormalWeb"/>
        <w:rPr>
          <w:color w:val="000000"/>
          <w:sz w:val="22"/>
          <w:szCs w:val="22"/>
        </w:rPr>
      </w:pPr>
      <w:r w:rsidRPr="00355D04">
        <w:rPr>
          <w:color w:val="000000"/>
          <w:sz w:val="22"/>
          <w:szCs w:val="22"/>
        </w:rPr>
        <w:t>LLS only at SNR = –3 dB (</w:t>
      </w:r>
      <w:r w:rsidRPr="00355D04">
        <w:rPr>
          <w:rStyle w:val="HTMLCode"/>
          <w:color w:val="000000"/>
          <w:sz w:val="22"/>
          <w:szCs w:val="22"/>
        </w:rPr>
        <w:t>Δ_LLS</w:t>
      </w:r>
      <w:r w:rsidRPr="00355D04">
        <w:rPr>
          <w:color w:val="000000"/>
          <w:sz w:val="22"/>
          <w:szCs w:val="22"/>
        </w:rPr>
        <w:t>):</w:t>
      </w:r>
      <w:r w:rsidRPr="00355D04">
        <w:rPr>
          <w:color w:val="000000"/>
          <w:sz w:val="22"/>
          <w:szCs w:val="22"/>
        </w:rPr>
        <w:br/>
        <w:t>K=1: 1.0</w:t>
      </w:r>
      <w:r w:rsidR="00355D04" w:rsidRPr="00355D04">
        <w:rPr>
          <w:color w:val="000000"/>
          <w:sz w:val="22"/>
          <w:szCs w:val="22"/>
        </w:rPr>
        <w:t xml:space="preserve"> dB</w:t>
      </w:r>
      <w:r w:rsidRPr="00355D04">
        <w:rPr>
          <w:color w:val="000000"/>
          <w:sz w:val="22"/>
          <w:szCs w:val="22"/>
        </w:rPr>
        <w:t>, K=3: 1.4</w:t>
      </w:r>
      <w:r w:rsidR="00355D04" w:rsidRPr="00355D04">
        <w:rPr>
          <w:color w:val="000000"/>
          <w:sz w:val="22"/>
          <w:szCs w:val="22"/>
        </w:rPr>
        <w:t xml:space="preserve"> dB</w:t>
      </w:r>
      <w:r w:rsidRPr="00355D04">
        <w:rPr>
          <w:color w:val="000000"/>
          <w:sz w:val="22"/>
          <w:szCs w:val="22"/>
        </w:rPr>
        <w:t>, K=5: 1.3</w:t>
      </w:r>
      <w:r w:rsidR="00355D04" w:rsidRPr="00355D04">
        <w:rPr>
          <w:color w:val="000000"/>
          <w:sz w:val="22"/>
          <w:szCs w:val="22"/>
        </w:rPr>
        <w:t xml:space="preserve"> dB</w:t>
      </w:r>
    </w:p>
    <w:p w14:paraId="788EF9D4" w14:textId="5CFE2C3F" w:rsidR="00355D04" w:rsidRPr="00355D04" w:rsidRDefault="00355D04" w:rsidP="00103C62">
      <w:pPr>
        <w:pStyle w:val="NormalWeb"/>
        <w:rPr>
          <w:color w:val="000000"/>
          <w:sz w:val="22"/>
          <w:szCs w:val="22"/>
        </w:rPr>
      </w:pPr>
      <w:r w:rsidRPr="00355D04">
        <w:rPr>
          <w:color w:val="000000"/>
          <w:sz w:val="22"/>
          <w:szCs w:val="22"/>
        </w:rPr>
        <w:t xml:space="preserve">Based on the simulation results we can derive the following LLS margins for different RF profiles and </w:t>
      </w:r>
      <w:proofErr w:type="gramStart"/>
      <w:r w:rsidRPr="00355D04">
        <w:rPr>
          <w:color w:val="000000"/>
          <w:sz w:val="22"/>
          <w:szCs w:val="22"/>
        </w:rPr>
        <w:t>top-K</w:t>
      </w:r>
      <w:proofErr w:type="gramEnd"/>
      <w:r w:rsidRPr="00355D04">
        <w:rPr>
          <w:color w:val="000000"/>
          <w:sz w:val="22"/>
          <w:szCs w:val="22"/>
        </w:rPr>
        <w:t xml:space="preserve"> beams as shown in the table below:</w:t>
      </w:r>
    </w:p>
    <w:p w14:paraId="3212A151" w14:textId="413B707E" w:rsidR="00103C62" w:rsidRDefault="00103C62" w:rsidP="00A56437">
      <w:pPr>
        <w:rPr>
          <w:sz w:val="22"/>
          <w:szCs w:val="22"/>
        </w:rPr>
      </w:pPr>
      <w:r>
        <w:rPr>
          <w:noProof/>
          <w:sz w:val="22"/>
          <w:szCs w:val="22"/>
        </w:rPr>
        <w:drawing>
          <wp:inline distT="0" distB="0" distL="0" distR="0" wp14:anchorId="20576FBC" wp14:editId="4FE1E4EC">
            <wp:extent cx="6113145" cy="1741805"/>
            <wp:effectExtent l="0" t="0" r="0" b="0"/>
            <wp:docPr id="1823593571" name="Picture 8" descr="A screen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593571" name="Picture 8" descr="A screenshot of a cell phon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13145" cy="1741805"/>
                    </a:xfrm>
                    <a:prstGeom prst="rect">
                      <a:avLst/>
                    </a:prstGeom>
                  </pic:spPr>
                </pic:pic>
              </a:graphicData>
            </a:graphic>
          </wp:inline>
        </w:drawing>
      </w:r>
    </w:p>
    <w:p w14:paraId="56FD2DFB" w14:textId="3F80BCC9" w:rsidR="00103C62" w:rsidRPr="00355D04" w:rsidRDefault="00103C62" w:rsidP="00A56437">
      <w:pPr>
        <w:rPr>
          <w:color w:val="000000"/>
          <w:sz w:val="22"/>
          <w:szCs w:val="22"/>
        </w:rPr>
      </w:pPr>
      <w:r w:rsidRPr="00355D04">
        <w:rPr>
          <w:color w:val="000000"/>
          <w:sz w:val="22"/>
          <w:szCs w:val="22"/>
        </w:rPr>
        <w:t>Negative cap means</w:t>
      </w:r>
      <w:r w:rsidRPr="00355D04">
        <w:rPr>
          <w:rStyle w:val="apple-converted-space"/>
          <w:rFonts w:eastAsiaTheme="majorEastAsia"/>
          <w:color w:val="000000"/>
          <w:sz w:val="22"/>
          <w:szCs w:val="22"/>
        </w:rPr>
        <w:t> </w:t>
      </w:r>
      <w:r w:rsidRPr="00355D04">
        <w:rPr>
          <w:rStyle w:val="Strong"/>
          <w:color w:val="000000"/>
          <w:sz w:val="22"/>
          <w:szCs w:val="22"/>
        </w:rPr>
        <w:t>even zero LLS error cannot meet spec</w:t>
      </w:r>
      <w:r w:rsidRPr="00355D04">
        <w:rPr>
          <w:rStyle w:val="apple-converted-space"/>
          <w:rFonts w:eastAsiaTheme="majorEastAsia"/>
          <w:color w:val="000000"/>
          <w:sz w:val="22"/>
          <w:szCs w:val="22"/>
        </w:rPr>
        <w:t> </w:t>
      </w:r>
      <w:r w:rsidRPr="00355D04">
        <w:rPr>
          <w:color w:val="000000"/>
          <w:sz w:val="22"/>
          <w:szCs w:val="22"/>
        </w:rPr>
        <w:t>for that combination (would require reducing</w:t>
      </w:r>
      <w:r w:rsidRPr="00355D04">
        <w:rPr>
          <w:rStyle w:val="apple-converted-space"/>
          <w:rFonts w:eastAsiaTheme="majorEastAsia"/>
          <w:color w:val="000000"/>
          <w:sz w:val="22"/>
          <w:szCs w:val="22"/>
        </w:rPr>
        <w:t> </w:t>
      </w:r>
      <w:r w:rsidRPr="00355D04">
        <w:rPr>
          <w:rStyle w:val="HTMLCode"/>
          <w:rFonts w:ascii="Times New Roman" w:hAnsi="Times New Roman" w:cs="Times New Roman"/>
          <w:color w:val="000000"/>
          <w:sz w:val="22"/>
          <w:szCs w:val="22"/>
        </w:rPr>
        <w:t>B_K</w:t>
      </w:r>
      <w:r w:rsidRPr="00355D04">
        <w:rPr>
          <w:rStyle w:val="apple-converted-space"/>
          <w:rFonts w:eastAsiaTheme="majorEastAsia"/>
          <w:color w:val="000000"/>
          <w:sz w:val="22"/>
          <w:szCs w:val="22"/>
        </w:rPr>
        <w:t> </w:t>
      </w:r>
      <w:r w:rsidRPr="00355D04">
        <w:rPr>
          <w:color w:val="000000"/>
          <w:sz w:val="22"/>
          <w:szCs w:val="22"/>
        </w:rPr>
        <w:t>or RF variance).</w:t>
      </w:r>
    </w:p>
    <w:p w14:paraId="0AE3CF73" w14:textId="77777777" w:rsidR="00355D04" w:rsidRDefault="00355D04" w:rsidP="00355D04">
      <w:pPr>
        <w:rPr>
          <w:rFonts w:ascii="-webkit-standard" w:hAnsi="-webkit-standard"/>
          <w:color w:val="000000"/>
          <w:sz w:val="27"/>
          <w:szCs w:val="27"/>
        </w:rPr>
      </w:pPr>
    </w:p>
    <w:p w14:paraId="6F6B9A0A" w14:textId="5D2A2DC6" w:rsidR="00355D04" w:rsidRPr="00D81C88" w:rsidRDefault="00355D04" w:rsidP="00355D04">
      <w:pPr>
        <w:rPr>
          <w:sz w:val="22"/>
          <w:szCs w:val="22"/>
        </w:rPr>
      </w:pPr>
      <w:r w:rsidRPr="00D81C88">
        <w:rPr>
          <w:sz w:val="22"/>
          <w:szCs w:val="22"/>
        </w:rPr>
        <w:t xml:space="preserve">We are proposing to </w:t>
      </w:r>
      <w:r w:rsidRPr="00D81C88">
        <w:rPr>
          <w:color w:val="000000"/>
          <w:sz w:val="22"/>
          <w:szCs w:val="22"/>
        </w:rPr>
        <w:t>investigate and focus solely on the most practical scenario of a modified version of Case 3 for simulation alignment purposes, where the inference target labels (e.g., RSRP or beam index) are assumed to be error-free and derived directly from idealized ground truth data. This ensures that evaluation focuses solely on the impact of AI/ML model behavior and not on noise introduced by training targets. Additionally, to better understand model performance beyond point statistics, it is proposed to evaluate and report the full probability density functions (PDFs) of the prediction errors (e.g.,</w:t>
      </w:r>
      <w:r w:rsidRPr="00D81C88">
        <w:rPr>
          <w:rStyle w:val="apple-converted-space"/>
          <w:rFonts w:eastAsiaTheme="majorEastAsia"/>
          <w:color w:val="000000"/>
          <w:sz w:val="22"/>
          <w:szCs w:val="22"/>
        </w:rPr>
        <w:t> </w:t>
      </w:r>
      <w:proofErr w:type="spellStart"/>
      <w:r w:rsidRPr="00D81C88">
        <w:rPr>
          <w:rStyle w:val="HTMLCode"/>
          <w:rFonts w:ascii="Times New Roman" w:hAnsi="Times New Roman" w:cs="Times New Roman"/>
          <w:color w:val="000000"/>
          <w:sz w:val="22"/>
          <w:szCs w:val="22"/>
        </w:rPr>
        <w:t>RSRP_pred</w:t>
      </w:r>
      <w:proofErr w:type="spellEnd"/>
      <w:r w:rsidRPr="00D81C88">
        <w:rPr>
          <w:rStyle w:val="HTMLCode"/>
          <w:rFonts w:ascii="Times New Roman" w:hAnsi="Times New Roman" w:cs="Times New Roman"/>
          <w:color w:val="000000"/>
          <w:sz w:val="22"/>
          <w:szCs w:val="22"/>
        </w:rPr>
        <w:t xml:space="preserve"> − </w:t>
      </w:r>
      <w:proofErr w:type="spellStart"/>
      <w:r w:rsidRPr="00D81C88">
        <w:rPr>
          <w:rStyle w:val="HTMLCode"/>
          <w:rFonts w:ascii="Times New Roman" w:hAnsi="Times New Roman" w:cs="Times New Roman"/>
          <w:color w:val="000000"/>
          <w:sz w:val="22"/>
          <w:szCs w:val="22"/>
        </w:rPr>
        <w:t>RSRP_true</w:t>
      </w:r>
      <w:proofErr w:type="spellEnd"/>
      <w:r w:rsidRPr="00D81C88">
        <w:rPr>
          <w:color w:val="000000"/>
          <w:sz w:val="22"/>
          <w:szCs w:val="22"/>
        </w:rPr>
        <w:t>) rather than relying solely on fixed metrics like the 90th percentile. Analyzing these error distributions helps identify potential prediction bias, asymmetries, and non-Gaussian tails that may influence downstream RRM decisions. Such a dual approach, clean targets and full error characterization enables a more transparent framework for assessing AI/ML model generalization and conformance across deployments.</w:t>
      </w:r>
    </w:p>
    <w:p w14:paraId="3BEED678" w14:textId="77777777" w:rsidR="00355D04" w:rsidRDefault="00355D04" w:rsidP="00355D04">
      <w:pPr>
        <w:rPr>
          <w:b/>
          <w:bCs/>
        </w:rPr>
      </w:pPr>
    </w:p>
    <w:p w14:paraId="1CFD3F76" w14:textId="729CAE6E" w:rsidR="00CB2ADC" w:rsidRDefault="00355D04" w:rsidP="00A56437">
      <w:pPr>
        <w:pStyle w:val="RAN4proposal"/>
        <w:tabs>
          <w:tab w:val="left" w:pos="1134"/>
        </w:tabs>
        <w:ind w:left="709" w:hanging="709"/>
        <w:rPr>
          <w:color w:val="000000"/>
          <w:sz w:val="22"/>
          <w:szCs w:val="22"/>
        </w:rPr>
      </w:pPr>
      <w:r w:rsidRPr="00C71E0B">
        <w:rPr>
          <w:color w:val="000000"/>
          <w:sz w:val="22"/>
          <w:szCs w:val="22"/>
        </w:rPr>
        <w:t>RAN4 is invited to adopt and focus on a modified Case 3a simulation setup using error-free ground truth labels to isolate model performance from training noise. Additionally, we propose plotting full error PDFs (e.g.,</w:t>
      </w:r>
      <w:r w:rsidRPr="00C71E0B">
        <w:rPr>
          <w:rStyle w:val="apple-converted-space"/>
          <w:rFonts w:eastAsiaTheme="majorEastAsia"/>
          <w:color w:val="000000"/>
          <w:sz w:val="22"/>
          <w:szCs w:val="22"/>
        </w:rPr>
        <w:t> </w:t>
      </w:r>
      <w:proofErr w:type="spellStart"/>
      <w:r w:rsidRPr="00C71E0B">
        <w:rPr>
          <w:rStyle w:val="HTMLCode"/>
          <w:rFonts w:ascii="Times New Roman" w:hAnsi="Times New Roman" w:cs="Times New Roman"/>
          <w:color w:val="000000"/>
          <w:sz w:val="22"/>
          <w:szCs w:val="22"/>
        </w:rPr>
        <w:t>RSRP_pred</w:t>
      </w:r>
      <w:proofErr w:type="spellEnd"/>
      <w:r w:rsidRPr="00C71E0B">
        <w:rPr>
          <w:rStyle w:val="HTMLCode"/>
          <w:rFonts w:ascii="Times New Roman" w:hAnsi="Times New Roman" w:cs="Times New Roman"/>
          <w:color w:val="000000"/>
          <w:sz w:val="22"/>
          <w:szCs w:val="22"/>
        </w:rPr>
        <w:t xml:space="preserve"> − </w:t>
      </w:r>
      <w:proofErr w:type="spellStart"/>
      <w:r w:rsidRPr="00C71E0B">
        <w:rPr>
          <w:rStyle w:val="HTMLCode"/>
          <w:rFonts w:ascii="Times New Roman" w:hAnsi="Times New Roman" w:cs="Times New Roman"/>
          <w:color w:val="000000"/>
          <w:sz w:val="22"/>
          <w:szCs w:val="22"/>
        </w:rPr>
        <w:t>RSRP_true</w:t>
      </w:r>
      <w:proofErr w:type="spellEnd"/>
      <w:r w:rsidRPr="00C71E0B">
        <w:rPr>
          <w:color w:val="000000"/>
          <w:sz w:val="22"/>
          <w:szCs w:val="22"/>
        </w:rPr>
        <w:t>) to identify bias, skewness, or non-Gaussian behavior, rather than relying solely on percentile metrics. This supports robust AI/ML evaluation and simulation alignment.</w:t>
      </w:r>
    </w:p>
    <w:p w14:paraId="2E6C011A" w14:textId="6B87773B" w:rsidR="005C4205" w:rsidRPr="005C4205" w:rsidRDefault="005C4205" w:rsidP="005C4205">
      <w:r>
        <w:t>Based on our numerical analysis above we have the following proposal:</w:t>
      </w:r>
    </w:p>
    <w:p w14:paraId="36E31D49" w14:textId="77777777" w:rsidR="00CB2ADC" w:rsidRDefault="00CB2ADC" w:rsidP="00A56437">
      <w:pPr>
        <w:rPr>
          <w:b/>
          <w:bCs/>
        </w:rPr>
      </w:pPr>
    </w:p>
    <w:p w14:paraId="3410BC44" w14:textId="2BC7EC86" w:rsidR="00CB2ADC" w:rsidRPr="00C71E0B" w:rsidRDefault="00C71E0B" w:rsidP="00B44F0F">
      <w:pPr>
        <w:pStyle w:val="RAN4proposal"/>
        <w:tabs>
          <w:tab w:val="left" w:pos="1134"/>
        </w:tabs>
        <w:ind w:left="709" w:hanging="709"/>
        <w:rPr>
          <w:bCs/>
          <w:sz w:val="22"/>
          <w:szCs w:val="22"/>
        </w:rPr>
      </w:pPr>
      <w:r>
        <w:rPr>
          <w:rFonts w:ascii="-webkit-standard" w:hAnsi="-webkit-standard"/>
          <w:color w:val="000000"/>
          <w:sz w:val="27"/>
          <w:szCs w:val="27"/>
        </w:rPr>
        <w:t xml:space="preserve"> </w:t>
      </w:r>
      <w:r w:rsidRPr="00C71E0B">
        <w:rPr>
          <w:color w:val="000000"/>
          <w:sz w:val="22"/>
          <w:szCs w:val="22"/>
        </w:rPr>
        <w:t>In order for RAN4 to meet the P90(|error|) ≤ 6 dB requirement</w:t>
      </w:r>
      <w:r>
        <w:rPr>
          <w:color w:val="000000"/>
          <w:sz w:val="22"/>
          <w:szCs w:val="22"/>
        </w:rPr>
        <w:t xml:space="preserve"> (FR2)</w:t>
      </w:r>
      <w:r w:rsidRPr="00C71E0B">
        <w:rPr>
          <w:color w:val="000000"/>
          <w:sz w:val="22"/>
          <w:szCs w:val="22"/>
        </w:rPr>
        <w:t>, it is proposed to (</w:t>
      </w:r>
      <w:proofErr w:type="spellStart"/>
      <w:r w:rsidRPr="00C71E0B">
        <w:rPr>
          <w:color w:val="000000"/>
          <w:sz w:val="22"/>
          <w:szCs w:val="22"/>
        </w:rPr>
        <w:t>i</w:t>
      </w:r>
      <w:proofErr w:type="spellEnd"/>
      <w:r w:rsidRPr="00C71E0B">
        <w:rPr>
          <w:color w:val="000000"/>
          <w:sz w:val="22"/>
          <w:szCs w:val="22"/>
        </w:rPr>
        <w:t>) reduce SNR-sensitive errors by ensuring higher-SNR side conditions for the reference signals used in AI/ML inputs, (ii) further improve SNR through measures such as RS power boosting or 1–2 non-coherent repetitions, (iii) revisit RF assumptions by defining deployment RF profiles with tighter variance where feasible, and (iv) apply noise-aware training with augmentation matched to the declared RF/LLS error models to improve model robustness and reduce the baseline prediction error.</w:t>
      </w:r>
    </w:p>
    <w:p w14:paraId="6B6C8B4C" w14:textId="5B4A8458" w:rsidR="00CB2ADC" w:rsidRDefault="00CB2ADC" w:rsidP="00A56437">
      <w:pPr>
        <w:rPr>
          <w:b/>
          <w:bCs/>
          <w:sz w:val="22"/>
          <w:szCs w:val="22"/>
        </w:rPr>
      </w:pPr>
    </w:p>
    <w:p w14:paraId="001786EA" w14:textId="4019A892" w:rsidR="00C71E0B" w:rsidRPr="00C71E0B" w:rsidRDefault="00C71E0B" w:rsidP="00A56437">
      <w:pPr>
        <w:rPr>
          <w:sz w:val="22"/>
          <w:szCs w:val="22"/>
        </w:rPr>
      </w:pPr>
      <w:r>
        <w:rPr>
          <w:sz w:val="22"/>
          <w:szCs w:val="22"/>
        </w:rPr>
        <w:t xml:space="preserve">We provide an analysis below to highlight the superposition of all non-idealities as the output of the AI/ML model:  </w:t>
      </w:r>
    </w:p>
    <w:p w14:paraId="00F4989A" w14:textId="77777777" w:rsidR="00CB2ADC" w:rsidRPr="00C71E0B" w:rsidRDefault="00CB2ADC" w:rsidP="00A56437">
      <w:pPr>
        <w:rPr>
          <w:b/>
          <w:bCs/>
          <w:sz w:val="22"/>
          <w:szCs w:val="22"/>
        </w:rPr>
      </w:pPr>
    </w:p>
    <w:p w14:paraId="4EA0A8D7" w14:textId="2ADE6403" w:rsidR="00A61096" w:rsidRPr="00C71E0B" w:rsidRDefault="00A61096" w:rsidP="00A61096">
      <w:pPr>
        <w:rPr>
          <w:rFonts w:eastAsiaTheme="minorEastAsia"/>
          <w:sz w:val="22"/>
          <w:szCs w:val="22"/>
          <w:lang w:val="en-GB" w:eastAsia="ja-JP"/>
        </w:rPr>
      </w:pPr>
      <w:bookmarkStart w:id="9" w:name="_Hlk197700556"/>
      <w:r w:rsidRPr="00C71E0B">
        <w:rPr>
          <w:sz w:val="22"/>
          <w:szCs w:val="22"/>
          <w:lang w:val="en-GB" w:eastAsia="ja-JP"/>
        </w:rPr>
        <w:lastRenderedPageBreak/>
        <w:t xml:space="preserve">Let </w:t>
      </w:r>
      <m:oMath>
        <m:sSub>
          <m:sSubPr>
            <m:ctrlPr>
              <w:rPr>
                <w:rFonts w:ascii="Cambria Math" w:hAnsi="Cambria Math"/>
                <w:i/>
                <w:sz w:val="22"/>
                <w:szCs w:val="22"/>
                <w:lang w:val="en-GB" w:eastAsia="ja-JP"/>
              </w:rPr>
            </m:ctrlPr>
          </m:sSubPr>
          <m:e>
            <m:r>
              <w:rPr>
                <w:rFonts w:ascii="Cambria Math" w:hAnsi="Cambria Math"/>
                <w:sz w:val="22"/>
                <w:szCs w:val="22"/>
                <w:lang w:val="en-GB" w:eastAsia="ja-JP"/>
              </w:rPr>
              <m:t>X</m:t>
            </m:r>
          </m:e>
          <m:sub>
            <m:r>
              <w:rPr>
                <w:rFonts w:ascii="Cambria Math" w:hAnsi="Cambria Math"/>
                <w:sz w:val="22"/>
                <w:szCs w:val="22"/>
                <w:lang w:val="en-GB" w:eastAsia="ja-JP"/>
              </w:rPr>
              <m:t>g</m:t>
            </m:r>
            <m:r>
              <m:rPr>
                <m:sty m:val="p"/>
              </m:rPr>
              <w:rPr>
                <w:rFonts w:ascii="Cambria Math" w:hAnsi="Cambria Math"/>
                <w:sz w:val="22"/>
                <w:szCs w:val="22"/>
                <w:lang w:val="en-GB" w:eastAsia="ja-JP"/>
              </w:rPr>
              <m:t>enie</m:t>
            </m:r>
          </m:sub>
        </m:sSub>
      </m:oMath>
      <w:r w:rsidRPr="00C71E0B">
        <w:rPr>
          <w:rFonts w:eastAsiaTheme="minorEastAsia"/>
          <w:sz w:val="22"/>
          <w:szCs w:val="22"/>
          <w:lang w:val="en-GB" w:eastAsia="ja-JP"/>
        </w:rPr>
        <w:t xml:space="preserve">  denote the ground truth value ("genie" X) and </w:t>
      </w:r>
      <m:oMath>
        <m:sSub>
          <m:sSubPr>
            <m:ctrlPr>
              <w:rPr>
                <w:rFonts w:ascii="Cambria Math" w:hAnsi="Cambria Math"/>
                <w:i/>
                <w:sz w:val="22"/>
                <w:szCs w:val="22"/>
                <w:lang w:val="en-GB" w:eastAsia="ja-JP"/>
              </w:rPr>
            </m:ctrlPr>
          </m:sSubPr>
          <m:e>
            <m:r>
              <m:rPr>
                <m:sty m:val="bi"/>
              </m:rPr>
              <w:rPr>
                <w:rFonts w:ascii="Cambria Math" w:hAnsi="Cambria Math"/>
                <w:sz w:val="22"/>
                <w:szCs w:val="22"/>
                <w:lang w:val="en-GB" w:eastAsia="ja-JP"/>
              </w:rPr>
              <m:t>X</m:t>
            </m:r>
          </m:e>
          <m:sub>
            <m:r>
              <w:rPr>
                <w:rFonts w:ascii="Cambria Math" w:hAnsi="Cambria Math"/>
                <w:sz w:val="22"/>
                <w:szCs w:val="22"/>
                <w:lang w:val="en-GB" w:eastAsia="ja-JP"/>
              </w:rPr>
              <m:t xml:space="preserve">measured </m:t>
            </m:r>
          </m:sub>
        </m:sSub>
      </m:oMath>
      <w:r w:rsidRPr="00C71E0B">
        <w:rPr>
          <w:rFonts w:eastAsiaTheme="minorEastAsia"/>
          <w:sz w:val="22"/>
          <w:szCs w:val="22"/>
          <w:lang w:val="en-GB" w:eastAsia="ja-JP"/>
        </w:rPr>
        <w:t xml:space="preserve"> denote the measured value of X. Let </w:t>
      </w:r>
      <m:oMath>
        <m:r>
          <m:rPr>
            <m:sty m:val="p"/>
          </m:rPr>
          <w:rPr>
            <w:rFonts w:ascii="Cambria Math" w:eastAsiaTheme="minorEastAsia" w:hAnsi="Cambria Math"/>
            <w:sz w:val="22"/>
            <w:szCs w:val="22"/>
            <w:lang w:val="en-GB" w:eastAsia="ja-JP"/>
          </w:rPr>
          <m:t>Δ</m:t>
        </m:r>
        <m:r>
          <w:rPr>
            <w:rFonts w:ascii="Cambria Math" w:eastAsiaTheme="minorEastAsia" w:hAnsi="Cambria Math"/>
            <w:sz w:val="22"/>
            <w:szCs w:val="22"/>
            <w:lang w:val="en-GB" w:eastAsia="ja-JP"/>
          </w:rPr>
          <m:t>=</m:t>
        </m:r>
        <m:d>
          <m:dPr>
            <m:begChr m:val="|"/>
            <m:endChr m:val="|"/>
            <m:ctrlPr>
              <w:rPr>
                <w:rFonts w:ascii="Cambria Math" w:eastAsiaTheme="minorEastAsia" w:hAnsi="Cambria Math"/>
                <w:i/>
                <w:sz w:val="22"/>
                <w:szCs w:val="22"/>
                <w:lang w:val="en-GB" w:eastAsia="ja-JP"/>
              </w:rPr>
            </m:ctrlPr>
          </m:dPr>
          <m:e>
            <m:d>
              <m:dPr>
                <m:begChr m:val="|"/>
                <m:endChr m:val="|"/>
                <m:ctrlPr>
                  <w:rPr>
                    <w:rFonts w:ascii="Cambria Math" w:eastAsiaTheme="minorEastAsia" w:hAnsi="Cambria Math"/>
                    <w:i/>
                    <w:sz w:val="22"/>
                    <w:szCs w:val="22"/>
                    <w:lang w:val="en-GB" w:eastAsia="ja-JP"/>
                  </w:rPr>
                </m:ctrlPr>
              </m:dPr>
              <m:e>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genie</m:t>
                    </m:r>
                  </m:sub>
                </m:sSub>
                <m:r>
                  <w:rPr>
                    <w:rFonts w:ascii="Cambria Math" w:eastAsiaTheme="minorEastAsia" w:hAnsi="Cambria Math"/>
                    <w:sz w:val="22"/>
                    <w:szCs w:val="22"/>
                    <w:lang w:val="en-GB" w:eastAsia="ja-JP"/>
                  </w:rPr>
                  <m:t>-</m:t>
                </m:r>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measured</m:t>
                    </m:r>
                  </m:sub>
                </m:sSub>
              </m:e>
            </m:d>
          </m:e>
        </m:d>
      </m:oMath>
      <w:r w:rsidRPr="00C71E0B">
        <w:rPr>
          <w:rFonts w:eastAsiaTheme="minorEastAsia"/>
          <w:sz w:val="22"/>
          <w:szCs w:val="22"/>
          <w:lang w:val="en-GB" w:eastAsia="ja-JP"/>
        </w:rPr>
        <w:t xml:space="preserve"> denote the measurement error (requirement accuracy).  </w:t>
      </w:r>
      <m:oMath>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pred</m:t>
            </m:r>
          </m:sub>
        </m:sSub>
        <m:r>
          <w:rPr>
            <w:rFonts w:ascii="Cambria Math" w:eastAsiaTheme="minorEastAsia" w:hAnsi="Cambria Math"/>
            <w:sz w:val="22"/>
            <w:szCs w:val="22"/>
            <w:lang w:val="en-GB" w:eastAsia="ja-JP"/>
          </w:rPr>
          <m:t>=</m:t>
        </m:r>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f</m:t>
            </m:r>
          </m:e>
          <m:sub>
            <m:r>
              <w:rPr>
                <w:rFonts w:ascii="Cambria Math" w:eastAsiaTheme="minorEastAsia" w:hAnsi="Cambria Math"/>
                <w:sz w:val="22"/>
                <w:szCs w:val="22"/>
                <w:lang w:val="en-GB" w:eastAsia="ja-JP"/>
              </w:rPr>
              <m:t>AI</m:t>
            </m:r>
            <m:r>
              <m:rPr>
                <m:lit/>
              </m:rPr>
              <w:rPr>
                <w:rFonts w:ascii="Cambria Math" w:eastAsiaTheme="minorEastAsia" w:hAnsi="Cambria Math"/>
                <w:sz w:val="22"/>
                <w:szCs w:val="22"/>
                <w:lang w:val="en-GB" w:eastAsia="ja-JP"/>
              </w:rPr>
              <m:t>/</m:t>
            </m:r>
            <m:r>
              <w:rPr>
                <w:rFonts w:ascii="Cambria Math" w:eastAsiaTheme="minorEastAsia" w:hAnsi="Cambria Math"/>
                <w:sz w:val="22"/>
                <w:szCs w:val="22"/>
                <w:lang w:val="en-GB" w:eastAsia="ja-JP"/>
              </w:rPr>
              <m:t>ML</m:t>
            </m:r>
          </m:sub>
        </m:sSub>
        <m:d>
          <m:dPr>
            <m:ctrlPr>
              <w:rPr>
                <w:rFonts w:ascii="Cambria Math" w:eastAsiaTheme="minorEastAsia" w:hAnsi="Cambria Math"/>
                <w:i/>
                <w:sz w:val="22"/>
                <w:szCs w:val="22"/>
                <w:lang w:val="en-GB" w:eastAsia="ja-JP"/>
              </w:rPr>
            </m:ctrlPr>
          </m:dPr>
          <m:e>
            <m:sSubSup>
              <m:sSubSupPr>
                <m:ctrlPr>
                  <w:rPr>
                    <w:rFonts w:ascii="Cambria Math" w:eastAsiaTheme="minorEastAsia" w:hAnsi="Cambria Math"/>
                    <w:i/>
                    <w:sz w:val="22"/>
                    <w:szCs w:val="22"/>
                    <w:lang w:val="en-GB" w:eastAsia="ja-JP"/>
                  </w:rPr>
                </m:ctrlPr>
              </m:sSubSup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subset</m:t>
                </m:r>
              </m:sub>
              <m:sup>
                <m:r>
                  <w:rPr>
                    <w:rFonts w:ascii="Cambria Math" w:eastAsiaTheme="minorEastAsia" w:hAnsi="Cambria Math"/>
                    <w:sz w:val="22"/>
                    <w:szCs w:val="22"/>
                    <w:lang w:val="en-GB" w:eastAsia="ja-JP"/>
                  </w:rPr>
                  <m:t>measured</m:t>
                </m:r>
              </m:sup>
            </m:sSubSup>
          </m:e>
        </m:d>
      </m:oMath>
      <w:r w:rsidRPr="00C71E0B">
        <w:rPr>
          <w:rFonts w:eastAsiaTheme="minorEastAsia"/>
          <w:sz w:val="22"/>
          <w:szCs w:val="22"/>
          <w:lang w:val="en-GB" w:eastAsia="ja-JP"/>
        </w:rPr>
        <w:t xml:space="preserve"> the AI/ML predicted value of X using a subset of the measured X.  The prediction error of the model </w:t>
      </w:r>
      <w:r w:rsidRPr="00C71E0B">
        <w:rPr>
          <w:rFonts w:eastAsiaTheme="minorEastAsia"/>
          <w:sz w:val="22"/>
          <w:szCs w:val="22"/>
          <w:u w:val="single"/>
          <w:lang w:val="en-GB" w:eastAsia="ja-JP"/>
        </w:rPr>
        <w:t>under clean inputs</w:t>
      </w:r>
      <w:r w:rsidRPr="00C71E0B">
        <w:rPr>
          <w:rFonts w:eastAsiaTheme="minorEastAsia"/>
          <w:sz w:val="22"/>
          <w:szCs w:val="22"/>
          <w:lang w:val="en-GB" w:eastAsia="ja-JP"/>
        </w:rPr>
        <w:t xml:space="preserve"> </w:t>
      </w:r>
      <m:oMath>
        <m:sSub>
          <m:sSubPr>
            <m:ctrlPr>
              <w:rPr>
                <w:rFonts w:ascii="Cambria Math" w:eastAsiaTheme="minorEastAsia" w:hAnsi="Cambria Math"/>
                <w:i/>
                <w:sz w:val="22"/>
                <w:szCs w:val="22"/>
                <w:lang w:val="en-GB" w:eastAsia="ja-JP"/>
              </w:rPr>
            </m:ctrlPr>
          </m:sSubPr>
          <m:e>
            <m:r>
              <m:rPr>
                <m:sty m:val="p"/>
              </m:rPr>
              <w:rPr>
                <w:rFonts w:ascii="Cambria Math" w:eastAsiaTheme="minorEastAsia" w:hAnsi="Cambria Math"/>
                <w:sz w:val="22"/>
                <w:szCs w:val="22"/>
                <w:lang w:val="en-GB" w:eastAsia="ja-JP"/>
              </w:rPr>
              <m:t>ϵ</m:t>
            </m:r>
            <m:ctrlPr>
              <w:rPr>
                <w:rFonts w:ascii="Cambria Math" w:eastAsiaTheme="minorEastAsia" w:hAnsi="Cambria Math"/>
                <w:sz w:val="22"/>
                <w:szCs w:val="22"/>
                <w:lang w:val="en-GB" w:eastAsia="ja-JP"/>
              </w:rPr>
            </m:ctrlPr>
          </m:e>
          <m:sub>
            <m:r>
              <w:rPr>
                <w:rFonts w:ascii="Cambria Math" w:eastAsiaTheme="minorEastAsia" w:hAnsi="Cambria Math"/>
                <w:sz w:val="22"/>
                <w:szCs w:val="22"/>
                <w:lang w:val="en-GB" w:eastAsia="ja-JP"/>
              </w:rPr>
              <m:t>pred</m:t>
            </m:r>
          </m:sub>
        </m:sSub>
        <m:r>
          <w:rPr>
            <w:rFonts w:ascii="Cambria Math" w:eastAsiaTheme="minorEastAsia" w:hAnsi="Cambria Math"/>
            <w:sz w:val="22"/>
            <w:szCs w:val="22"/>
            <w:lang w:val="en-GB" w:eastAsia="ja-JP"/>
          </w:rPr>
          <m:t>=</m:t>
        </m:r>
        <m:d>
          <m:dPr>
            <m:begChr m:val="|"/>
            <m:endChr m:val="|"/>
            <m:ctrlPr>
              <w:rPr>
                <w:rFonts w:ascii="Cambria Math" w:eastAsiaTheme="minorEastAsia" w:hAnsi="Cambria Math"/>
                <w:i/>
                <w:sz w:val="22"/>
                <w:szCs w:val="22"/>
                <w:lang w:val="en-GB" w:eastAsia="ja-JP"/>
              </w:rPr>
            </m:ctrlPr>
          </m:dPr>
          <m:e>
            <m:d>
              <m:dPr>
                <m:begChr m:val="|"/>
                <m:endChr m:val="|"/>
                <m:ctrlPr>
                  <w:rPr>
                    <w:rFonts w:ascii="Cambria Math" w:eastAsiaTheme="minorEastAsia" w:hAnsi="Cambria Math"/>
                    <w:i/>
                    <w:sz w:val="22"/>
                    <w:szCs w:val="22"/>
                    <w:lang w:val="en-GB" w:eastAsia="ja-JP"/>
                  </w:rPr>
                </m:ctrlPr>
              </m:dPr>
              <m:e>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genie</m:t>
                    </m:r>
                  </m:sub>
                </m:sSub>
                <m:r>
                  <w:rPr>
                    <w:rFonts w:ascii="Cambria Math" w:eastAsiaTheme="minorEastAsia" w:hAnsi="Cambria Math"/>
                    <w:sz w:val="22"/>
                    <w:szCs w:val="22"/>
                    <w:lang w:val="en-GB" w:eastAsia="ja-JP"/>
                  </w:rPr>
                  <m:t>-</m:t>
                </m:r>
                <m:sSub>
                  <m:sSubPr>
                    <m:ctrlPr>
                      <w:rPr>
                        <w:rFonts w:ascii="Cambria Math" w:eastAsiaTheme="minorEastAsia" w:hAnsi="Cambria Math"/>
                        <w:i/>
                        <w:sz w:val="22"/>
                        <w:szCs w:val="22"/>
                        <w:lang w:val="en-GB" w:eastAsia="ja-JP"/>
                      </w:rPr>
                    </m:ctrlPr>
                  </m:sSub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pred</m:t>
                    </m:r>
                  </m:sub>
                </m:sSub>
                <m:r>
                  <w:rPr>
                    <w:rFonts w:ascii="Cambria Math" w:eastAsiaTheme="minorEastAsia" w:hAnsi="Cambria Math"/>
                    <w:sz w:val="22"/>
                    <w:szCs w:val="22"/>
                    <w:lang w:val="en-GB" w:eastAsia="ja-JP"/>
                  </w:rPr>
                  <m:t>(clean)</m:t>
                </m:r>
              </m:e>
            </m:d>
          </m:e>
        </m:d>
      </m:oMath>
      <w:r w:rsidRPr="00C71E0B">
        <w:rPr>
          <w:rFonts w:eastAsiaTheme="minorEastAsia"/>
          <w:sz w:val="22"/>
          <w:szCs w:val="22"/>
          <w:lang w:val="en-GB" w:eastAsia="ja-JP"/>
        </w:rPr>
        <w:t xml:space="preserve">. The input measurement error: </w:t>
      </w:r>
      <m:oMath>
        <m:sSub>
          <m:sSubPr>
            <m:ctrlPr>
              <w:rPr>
                <w:rFonts w:ascii="Cambria Math" w:eastAsiaTheme="minorEastAsia" w:hAnsi="Cambria Math"/>
                <w:i/>
                <w:sz w:val="22"/>
                <w:szCs w:val="22"/>
                <w:lang w:val="en-GB" w:eastAsia="ja-JP"/>
              </w:rPr>
            </m:ctrlPr>
          </m:sSubPr>
          <m:e>
            <m:r>
              <m:rPr>
                <m:sty m:val="p"/>
              </m:rPr>
              <w:rPr>
                <w:rFonts w:ascii="Cambria Math" w:eastAsiaTheme="minorEastAsia" w:hAnsi="Cambria Math"/>
                <w:sz w:val="22"/>
                <w:szCs w:val="22"/>
                <w:lang w:val="en-GB" w:eastAsia="ja-JP"/>
              </w:rPr>
              <m:t>ϵ</m:t>
            </m:r>
            <m:ctrlPr>
              <w:rPr>
                <w:rFonts w:ascii="Cambria Math" w:eastAsiaTheme="minorEastAsia" w:hAnsi="Cambria Math"/>
                <w:sz w:val="22"/>
                <w:szCs w:val="22"/>
                <w:lang w:val="en-GB" w:eastAsia="ja-JP"/>
              </w:rPr>
            </m:ctrlPr>
          </m:e>
          <m:sub>
            <m:r>
              <w:rPr>
                <w:rFonts w:ascii="Cambria Math" w:eastAsiaTheme="minorEastAsia" w:hAnsi="Cambria Math"/>
                <w:sz w:val="22"/>
                <w:szCs w:val="22"/>
                <w:lang w:val="en-GB" w:eastAsia="ja-JP"/>
              </w:rPr>
              <m:t>input</m:t>
            </m:r>
          </m:sub>
        </m:sSub>
        <m:r>
          <w:rPr>
            <w:rFonts w:ascii="Cambria Math" w:eastAsiaTheme="minorEastAsia" w:hAnsi="Cambria Math"/>
            <w:sz w:val="22"/>
            <w:szCs w:val="22"/>
            <w:lang w:val="en-GB" w:eastAsia="ja-JP"/>
          </w:rPr>
          <m:t>=</m:t>
        </m:r>
        <m:d>
          <m:dPr>
            <m:begChr m:val="|"/>
            <m:endChr m:val="|"/>
            <m:ctrlPr>
              <w:rPr>
                <w:rFonts w:ascii="Cambria Math" w:eastAsiaTheme="minorEastAsia" w:hAnsi="Cambria Math"/>
                <w:i/>
                <w:sz w:val="22"/>
                <w:szCs w:val="22"/>
                <w:lang w:val="en-GB" w:eastAsia="ja-JP"/>
              </w:rPr>
            </m:ctrlPr>
          </m:dPr>
          <m:e>
            <m:d>
              <m:dPr>
                <m:begChr m:val="|"/>
                <m:endChr m:val="|"/>
                <m:ctrlPr>
                  <w:rPr>
                    <w:rFonts w:ascii="Cambria Math" w:eastAsiaTheme="minorEastAsia" w:hAnsi="Cambria Math"/>
                    <w:i/>
                    <w:sz w:val="22"/>
                    <w:szCs w:val="22"/>
                    <w:lang w:val="en-GB" w:eastAsia="ja-JP"/>
                  </w:rPr>
                </m:ctrlPr>
              </m:dPr>
              <m:e>
                <m:sSubSup>
                  <m:sSubSupPr>
                    <m:ctrlPr>
                      <w:rPr>
                        <w:rFonts w:ascii="Cambria Math" w:eastAsiaTheme="minorEastAsia" w:hAnsi="Cambria Math"/>
                        <w:i/>
                        <w:sz w:val="22"/>
                        <w:szCs w:val="22"/>
                        <w:lang w:val="en-GB" w:eastAsia="ja-JP"/>
                      </w:rPr>
                    </m:ctrlPr>
                  </m:sSubSup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genie</m:t>
                    </m:r>
                  </m:sub>
                  <m:sup>
                    <m:r>
                      <w:rPr>
                        <w:rFonts w:ascii="Cambria Math" w:eastAsiaTheme="minorEastAsia" w:hAnsi="Cambria Math"/>
                        <w:sz w:val="22"/>
                        <w:szCs w:val="22"/>
                        <w:lang w:val="en-GB" w:eastAsia="ja-JP"/>
                      </w:rPr>
                      <m:t>subset</m:t>
                    </m:r>
                  </m:sup>
                </m:sSubSup>
                <m:r>
                  <w:rPr>
                    <w:rFonts w:ascii="Cambria Math" w:eastAsiaTheme="minorEastAsia" w:hAnsi="Cambria Math"/>
                    <w:sz w:val="22"/>
                    <w:szCs w:val="22"/>
                    <w:lang w:val="en-GB" w:eastAsia="ja-JP"/>
                  </w:rPr>
                  <m:t>-</m:t>
                </m:r>
                <m:sSubSup>
                  <m:sSubSupPr>
                    <m:ctrlPr>
                      <w:rPr>
                        <w:rFonts w:ascii="Cambria Math" w:eastAsiaTheme="minorEastAsia" w:hAnsi="Cambria Math"/>
                        <w:i/>
                        <w:sz w:val="22"/>
                        <w:szCs w:val="22"/>
                        <w:lang w:val="en-GB" w:eastAsia="ja-JP"/>
                      </w:rPr>
                    </m:ctrlPr>
                  </m:sSubSupPr>
                  <m:e>
                    <m:r>
                      <w:rPr>
                        <w:rFonts w:ascii="Cambria Math" w:eastAsiaTheme="minorEastAsia" w:hAnsi="Cambria Math"/>
                        <w:sz w:val="22"/>
                        <w:szCs w:val="22"/>
                        <w:lang w:val="en-GB" w:eastAsia="ja-JP"/>
                      </w:rPr>
                      <m:t>X</m:t>
                    </m:r>
                  </m:e>
                  <m:sub>
                    <m:r>
                      <w:rPr>
                        <w:rFonts w:ascii="Cambria Math" w:eastAsiaTheme="minorEastAsia" w:hAnsi="Cambria Math"/>
                        <w:sz w:val="22"/>
                        <w:szCs w:val="22"/>
                        <w:lang w:val="en-GB" w:eastAsia="ja-JP"/>
                      </w:rPr>
                      <m:t>measured</m:t>
                    </m:r>
                  </m:sub>
                  <m:sup>
                    <m:r>
                      <w:rPr>
                        <w:rFonts w:ascii="Cambria Math" w:eastAsiaTheme="minorEastAsia" w:hAnsi="Cambria Math"/>
                        <w:sz w:val="22"/>
                        <w:szCs w:val="22"/>
                        <w:lang w:val="en-GB" w:eastAsia="ja-JP"/>
                      </w:rPr>
                      <m:t>subset</m:t>
                    </m:r>
                  </m:sup>
                </m:sSubSup>
              </m:e>
            </m:d>
          </m:e>
        </m:d>
      </m:oMath>
    </w:p>
    <w:p w14:paraId="078F65BC" w14:textId="77777777" w:rsidR="00A61096" w:rsidRPr="00C71E0B" w:rsidRDefault="00A61096" w:rsidP="00A61096">
      <w:pPr>
        <w:rPr>
          <w:b/>
          <w:bCs/>
          <w:sz w:val="22"/>
          <w:szCs w:val="22"/>
        </w:rPr>
      </w:pPr>
    </w:p>
    <w:p w14:paraId="695F4964" w14:textId="0CE6C192" w:rsidR="00A61096" w:rsidRPr="00C71E0B" w:rsidRDefault="00A61096" w:rsidP="00C71E0B">
      <w:pPr>
        <w:spacing w:after="160" w:line="259" w:lineRule="auto"/>
        <w:rPr>
          <w:rFonts w:eastAsiaTheme="minorEastAsia"/>
          <w:sz w:val="22"/>
          <w:szCs w:val="22"/>
          <w:lang w:eastAsia="ja-JP"/>
        </w:rPr>
      </w:pPr>
      <w:r w:rsidRPr="00C71E0B">
        <w:rPr>
          <w:color w:val="000000"/>
          <w:sz w:val="22"/>
          <w:szCs w:val="22"/>
        </w:rPr>
        <w:t>Assuming the model</w:t>
      </w:r>
      <w:r w:rsidRPr="00C71E0B">
        <w:rPr>
          <w:rStyle w:val="apple-converted-space"/>
          <w:color w:val="000000"/>
          <w:sz w:val="22"/>
          <w:szCs w:val="22"/>
        </w:rPr>
        <w:t> </w:t>
      </w:r>
      <w:r w:rsidRPr="00C71E0B">
        <w:rPr>
          <w:color w:val="000000"/>
          <w:sz w:val="22"/>
          <w:szCs w:val="22"/>
        </w:rPr>
        <w:t>is Lipschitz continuous with constant</w:t>
      </w:r>
      <w:r w:rsidRPr="00C71E0B">
        <w:rPr>
          <w:rStyle w:val="apple-converted-space"/>
          <w:color w:val="000000"/>
          <w:sz w:val="22"/>
          <w:szCs w:val="22"/>
        </w:rPr>
        <w:t xml:space="preserve"> L</w:t>
      </w:r>
      <w:r w:rsidRPr="00C71E0B">
        <w:rPr>
          <w:color w:val="000000"/>
          <w:sz w:val="22"/>
          <w:szCs w:val="22"/>
        </w:rPr>
        <w:t xml:space="preserve">, then the total error between the predicted X and the genie X is bounded by: </w:t>
      </w:r>
      <m:oMath>
        <m:d>
          <m:dPr>
            <m:begChr m:val="|"/>
            <m:endChr m:val="|"/>
            <m:ctrlPr>
              <w:rPr>
                <w:rFonts w:ascii="Cambria Math" w:hAnsi="Cambria Math"/>
                <w:i/>
                <w:color w:val="000000"/>
                <w:sz w:val="22"/>
                <w:szCs w:val="22"/>
              </w:rPr>
            </m:ctrlPr>
          </m:dPr>
          <m:e>
            <m:d>
              <m:dPr>
                <m:begChr m:val="|"/>
                <m:endChr m:val="|"/>
                <m:ctrlPr>
                  <w:rPr>
                    <w:rFonts w:ascii="Cambria Math" w:hAnsi="Cambria Math"/>
                    <w:i/>
                    <w:color w:val="000000"/>
                    <w:sz w:val="22"/>
                    <w:szCs w:val="22"/>
                  </w:rPr>
                </m:ctrlPr>
              </m:dPr>
              <m:e>
                <m:sSub>
                  <m:sSubPr>
                    <m:ctrlPr>
                      <w:rPr>
                        <w:rFonts w:ascii="Cambria Math" w:hAnsi="Cambria Math"/>
                        <w:i/>
                        <w:color w:val="000000"/>
                        <w:sz w:val="22"/>
                        <w:szCs w:val="22"/>
                      </w:rPr>
                    </m:ctrlPr>
                  </m:sSubPr>
                  <m:e>
                    <m:r>
                      <w:rPr>
                        <w:rFonts w:ascii="Cambria Math" w:hAnsi="Cambria Math"/>
                        <w:color w:val="000000"/>
                        <w:sz w:val="22"/>
                        <w:szCs w:val="22"/>
                      </w:rPr>
                      <m:t>X</m:t>
                    </m:r>
                  </m:e>
                  <m:sub>
                    <m:r>
                      <w:rPr>
                        <w:rFonts w:ascii="Cambria Math" w:hAnsi="Cambria Math"/>
                        <w:color w:val="000000"/>
                        <w:sz w:val="22"/>
                        <w:szCs w:val="22"/>
                      </w:rPr>
                      <m:t>genie</m:t>
                    </m:r>
                  </m:sub>
                </m:sSub>
                <m:r>
                  <w:rPr>
                    <w:rFonts w:ascii="Cambria Math" w:hAnsi="Cambria Math"/>
                    <w:color w:val="000000"/>
                    <w:sz w:val="22"/>
                    <w:szCs w:val="22"/>
                  </w:rPr>
                  <m:t>-</m:t>
                </m:r>
                <m:sSub>
                  <m:sSubPr>
                    <m:ctrlPr>
                      <w:rPr>
                        <w:rFonts w:ascii="Cambria Math" w:hAnsi="Cambria Math"/>
                        <w:i/>
                        <w:color w:val="000000"/>
                        <w:sz w:val="22"/>
                        <w:szCs w:val="22"/>
                      </w:rPr>
                    </m:ctrlPr>
                  </m:sSubPr>
                  <m:e>
                    <m:r>
                      <w:rPr>
                        <w:rFonts w:ascii="Cambria Math" w:hAnsi="Cambria Math"/>
                        <w:color w:val="000000"/>
                        <w:sz w:val="22"/>
                        <w:szCs w:val="22"/>
                      </w:rPr>
                      <m:t>X</m:t>
                    </m:r>
                  </m:e>
                  <m:sub>
                    <m:r>
                      <w:rPr>
                        <w:rFonts w:ascii="Cambria Math" w:hAnsi="Cambria Math"/>
                        <w:color w:val="000000"/>
                        <w:sz w:val="22"/>
                        <w:szCs w:val="22"/>
                      </w:rPr>
                      <m:t>pred</m:t>
                    </m:r>
                  </m:sub>
                </m:sSub>
              </m:e>
            </m:d>
          </m:e>
        </m:d>
        <m:r>
          <m:rPr>
            <m:sty m:val="p"/>
          </m:rPr>
          <w:rPr>
            <w:rFonts w:ascii="Cambria Math" w:hAnsi="Cambria Math"/>
            <w:color w:val="000000"/>
            <w:sz w:val="22"/>
            <w:szCs w:val="22"/>
          </w:rPr>
          <m:t>≤</m:t>
        </m:r>
        <m:sSub>
          <m:sSubPr>
            <m:ctrlPr>
              <w:rPr>
                <w:rFonts w:ascii="Cambria Math" w:hAnsi="Cambria Math"/>
                <w:i/>
                <w:color w:val="000000"/>
                <w:sz w:val="22"/>
                <w:szCs w:val="22"/>
              </w:rPr>
            </m:ctrlPr>
          </m:sSubPr>
          <m:e>
            <m:r>
              <w:rPr>
                <w:rFonts w:ascii="Cambria Math" w:hAnsi="Cambria Math"/>
                <w:color w:val="000000"/>
                <w:sz w:val="22"/>
                <w:szCs w:val="22"/>
              </w:rPr>
              <m:t>ϵ</m:t>
            </m:r>
            <m:ctrlPr>
              <w:rPr>
                <w:rFonts w:ascii="Cambria Math" w:hAnsi="Cambria Math"/>
                <w:color w:val="000000"/>
                <w:sz w:val="22"/>
                <w:szCs w:val="22"/>
              </w:rPr>
            </m:ctrlPr>
          </m:e>
          <m:sub>
            <m:r>
              <w:rPr>
                <w:rFonts w:ascii="Cambria Math" w:hAnsi="Cambria Math"/>
                <w:color w:val="000000"/>
                <w:sz w:val="22"/>
                <w:szCs w:val="22"/>
              </w:rPr>
              <m:t>pred</m:t>
            </m:r>
          </m:sub>
        </m:sSub>
        <m:r>
          <w:rPr>
            <w:rFonts w:ascii="Cambria Math" w:hAnsi="Cambria Math"/>
            <w:color w:val="000000"/>
            <w:sz w:val="22"/>
            <w:szCs w:val="22"/>
          </w:rPr>
          <m:t>+L</m:t>
        </m:r>
        <m:r>
          <m:rPr>
            <m:sty m:val="p"/>
          </m:rPr>
          <w:rPr>
            <w:rFonts w:ascii="Cambria Math" w:hAnsi="Cambria Math"/>
            <w:color w:val="000000"/>
            <w:sz w:val="22"/>
            <w:szCs w:val="22"/>
          </w:rPr>
          <m:t>⋅</m:t>
        </m:r>
        <m:sSub>
          <m:sSubPr>
            <m:ctrlPr>
              <w:rPr>
                <w:rFonts w:ascii="Cambria Math" w:hAnsi="Cambria Math"/>
                <w:i/>
                <w:color w:val="000000"/>
                <w:sz w:val="22"/>
                <w:szCs w:val="22"/>
              </w:rPr>
            </m:ctrlPr>
          </m:sSubPr>
          <m:e>
            <m:r>
              <w:rPr>
                <w:rFonts w:ascii="Cambria Math" w:hAnsi="Cambria Math"/>
                <w:color w:val="000000"/>
                <w:sz w:val="22"/>
                <w:szCs w:val="22"/>
              </w:rPr>
              <m:t>ϵ</m:t>
            </m:r>
            <m:ctrlPr>
              <w:rPr>
                <w:rFonts w:ascii="Cambria Math" w:hAnsi="Cambria Math"/>
                <w:color w:val="000000"/>
                <w:sz w:val="22"/>
                <w:szCs w:val="22"/>
              </w:rPr>
            </m:ctrlPr>
          </m:e>
          <m:sub>
            <m:r>
              <w:rPr>
                <w:rFonts w:ascii="Cambria Math" w:hAnsi="Cambria Math"/>
                <w:color w:val="000000"/>
                <w:sz w:val="22"/>
                <w:szCs w:val="22"/>
              </w:rPr>
              <m:t>input</m:t>
            </m:r>
          </m:sub>
        </m:sSub>
      </m:oMath>
      <w:r w:rsidRPr="00C71E0B">
        <w:rPr>
          <w:rFonts w:eastAsiaTheme="minorEastAsia"/>
          <w:color w:val="000000"/>
          <w:sz w:val="22"/>
          <w:szCs w:val="22"/>
        </w:rPr>
        <w:t xml:space="preserve">. </w:t>
      </w:r>
      <w:r w:rsidRPr="00C71E0B">
        <w:rPr>
          <w:color w:val="000000"/>
          <w:sz w:val="22"/>
          <w:szCs w:val="22"/>
        </w:rPr>
        <w:t>This represents the</w:t>
      </w:r>
      <w:r w:rsidRPr="00C71E0B">
        <w:rPr>
          <w:rStyle w:val="apple-converted-space"/>
          <w:color w:val="000000"/>
          <w:sz w:val="22"/>
          <w:szCs w:val="22"/>
        </w:rPr>
        <w:t> </w:t>
      </w:r>
      <w:r w:rsidRPr="00C71E0B">
        <w:rPr>
          <w:rStyle w:val="Strong"/>
          <w:color w:val="000000"/>
          <w:sz w:val="22"/>
          <w:szCs w:val="22"/>
        </w:rPr>
        <w:t>total inference-time error</w:t>
      </w:r>
      <w:r w:rsidRPr="00C71E0B">
        <w:rPr>
          <w:rStyle w:val="apple-converted-space"/>
          <w:color w:val="000000"/>
          <w:sz w:val="22"/>
          <w:szCs w:val="22"/>
        </w:rPr>
        <w:t> </w:t>
      </w:r>
      <w:r w:rsidRPr="00C71E0B">
        <w:rPr>
          <w:color w:val="000000"/>
          <w:sz w:val="22"/>
          <w:szCs w:val="22"/>
        </w:rPr>
        <w:t xml:space="preserve">between </w:t>
      </w:r>
      <m:oMath>
        <m:sSub>
          <m:sSubPr>
            <m:ctrlPr>
              <w:rPr>
                <w:rFonts w:ascii="Cambria Math" w:hAnsi="Cambria Math"/>
                <w:i/>
                <w:color w:val="000000"/>
                <w:sz w:val="22"/>
                <w:szCs w:val="22"/>
              </w:rPr>
            </m:ctrlPr>
          </m:sSubPr>
          <m:e>
            <m:r>
              <w:rPr>
                <w:rFonts w:ascii="Cambria Math" w:hAnsi="Cambria Math"/>
                <w:color w:val="000000"/>
                <w:sz w:val="22"/>
                <w:szCs w:val="22"/>
              </w:rPr>
              <m:t>X</m:t>
            </m:r>
          </m:e>
          <m:sub>
            <m:r>
              <w:rPr>
                <w:rFonts w:ascii="Cambria Math" w:hAnsi="Cambria Math"/>
                <w:color w:val="000000"/>
                <w:sz w:val="22"/>
                <w:szCs w:val="22"/>
              </w:rPr>
              <m:t>pred</m:t>
            </m:r>
          </m:sub>
        </m:sSub>
      </m:oMath>
      <w:r w:rsidRPr="00C71E0B">
        <w:rPr>
          <w:rFonts w:eastAsiaTheme="minorEastAsia"/>
          <w:color w:val="000000"/>
          <w:sz w:val="22"/>
          <w:szCs w:val="22"/>
        </w:rPr>
        <w:t xml:space="preserve"> and </w:t>
      </w:r>
      <m:oMath>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X</m:t>
            </m:r>
          </m:e>
          <m:sub>
            <m:r>
              <w:rPr>
                <w:rFonts w:ascii="Cambria Math" w:eastAsiaTheme="minorEastAsia" w:hAnsi="Cambria Math"/>
                <w:color w:val="000000"/>
                <w:sz w:val="22"/>
                <w:szCs w:val="22"/>
              </w:rPr>
              <m:t xml:space="preserve">genie </m:t>
            </m:r>
          </m:sub>
        </m:sSub>
      </m:oMath>
      <w:r w:rsidRPr="00C71E0B">
        <w:rPr>
          <w:rFonts w:eastAsiaTheme="minorEastAsia"/>
          <w:color w:val="000000"/>
          <w:sz w:val="22"/>
          <w:szCs w:val="22"/>
        </w:rPr>
        <w:t xml:space="preserve">accounting for both: </w:t>
      </w:r>
      <w:r w:rsidRPr="00C71E0B">
        <w:rPr>
          <w:color w:val="000000"/>
          <w:sz w:val="22"/>
          <w:szCs w:val="22"/>
        </w:rPr>
        <w:t>the model's</w:t>
      </w:r>
      <w:r w:rsidRPr="00C71E0B">
        <w:rPr>
          <w:rStyle w:val="apple-converted-space"/>
          <w:color w:val="000000"/>
          <w:sz w:val="22"/>
          <w:szCs w:val="22"/>
        </w:rPr>
        <w:t> </w:t>
      </w:r>
      <w:r w:rsidRPr="00C71E0B">
        <w:rPr>
          <w:rStyle w:val="Strong"/>
          <w:color w:val="000000"/>
          <w:sz w:val="22"/>
          <w:szCs w:val="22"/>
        </w:rPr>
        <w:t>prediction error</w:t>
      </w:r>
      <w:r w:rsidRPr="00C71E0B">
        <w:rPr>
          <w:rStyle w:val="apple-converted-space"/>
          <w:color w:val="000000"/>
          <w:sz w:val="22"/>
          <w:szCs w:val="22"/>
        </w:rPr>
        <w:t> </w:t>
      </w:r>
      <w:r w:rsidRPr="00C71E0B">
        <w:rPr>
          <w:color w:val="000000"/>
          <w:sz w:val="22"/>
          <w:szCs w:val="22"/>
        </w:rPr>
        <w:t>when trained on clean inputs</w:t>
      </w:r>
      <w:r w:rsidRPr="00C71E0B">
        <w:rPr>
          <w:rFonts w:eastAsiaTheme="minorEastAsia"/>
          <w:color w:val="000000"/>
          <w:sz w:val="22"/>
          <w:szCs w:val="22"/>
        </w:rPr>
        <w:t xml:space="preserve"> </w:t>
      </w:r>
      <m:oMath>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ϵ</m:t>
            </m:r>
            <m:ctrlPr>
              <w:rPr>
                <w:rFonts w:ascii="Cambria Math" w:eastAsiaTheme="minorEastAsia" w:hAnsi="Cambria Math"/>
                <w:color w:val="000000"/>
                <w:sz w:val="22"/>
                <w:szCs w:val="22"/>
              </w:rPr>
            </m:ctrlPr>
          </m:e>
          <m:sub>
            <m:r>
              <w:rPr>
                <w:rFonts w:ascii="Cambria Math" w:eastAsiaTheme="minorEastAsia" w:hAnsi="Cambria Math"/>
                <w:color w:val="000000"/>
                <w:sz w:val="22"/>
                <w:szCs w:val="22"/>
              </w:rPr>
              <m:t>pred</m:t>
            </m:r>
          </m:sub>
        </m:sSub>
      </m:oMath>
      <w:r w:rsidRPr="00C71E0B">
        <w:rPr>
          <w:rFonts w:eastAsiaTheme="minorEastAsia"/>
          <w:color w:val="000000"/>
          <w:sz w:val="22"/>
          <w:szCs w:val="22"/>
        </w:rPr>
        <w:t xml:space="preserve">  and the additional error </w:t>
      </w:r>
      <w:r w:rsidRPr="00C71E0B">
        <w:rPr>
          <w:rStyle w:val="Strong"/>
          <w:color w:val="000000"/>
          <w:sz w:val="22"/>
          <w:szCs w:val="22"/>
        </w:rPr>
        <w:t>due to noisy inputs</w:t>
      </w:r>
      <w:r w:rsidRPr="00C71E0B">
        <w:rPr>
          <w:rStyle w:val="apple-converted-space"/>
          <w:color w:val="000000"/>
          <w:sz w:val="22"/>
          <w:szCs w:val="22"/>
        </w:rPr>
        <w:t> </w:t>
      </w:r>
      <w:r w:rsidRPr="00C71E0B">
        <w:rPr>
          <w:color w:val="000000"/>
          <w:sz w:val="22"/>
          <w:szCs w:val="22"/>
        </w:rPr>
        <w:t xml:space="preserve">at inference </w:t>
      </w:r>
      <m:oMath>
        <m:r>
          <w:rPr>
            <w:rFonts w:ascii="Cambria Math" w:hAnsi="Cambria Math"/>
            <w:color w:val="000000"/>
            <w:sz w:val="22"/>
            <w:szCs w:val="22"/>
          </w:rPr>
          <m:t xml:space="preserve">L </m:t>
        </m:r>
        <m:sSub>
          <m:sSubPr>
            <m:ctrlPr>
              <w:rPr>
                <w:rFonts w:ascii="Cambria Math" w:hAnsi="Cambria Math"/>
                <w:i/>
                <w:color w:val="000000"/>
                <w:sz w:val="22"/>
                <w:szCs w:val="22"/>
              </w:rPr>
            </m:ctrlPr>
          </m:sSubPr>
          <m:e>
            <m:r>
              <w:rPr>
                <w:rFonts w:ascii="Cambria Math" w:hAnsi="Cambria Math"/>
                <w:color w:val="000000"/>
                <w:sz w:val="22"/>
                <w:szCs w:val="22"/>
              </w:rPr>
              <m:t>ϵ</m:t>
            </m:r>
          </m:e>
          <m:sub>
            <m:r>
              <w:rPr>
                <w:rFonts w:ascii="Cambria Math" w:hAnsi="Cambria Math"/>
                <w:color w:val="000000"/>
                <w:sz w:val="22"/>
                <w:szCs w:val="22"/>
              </w:rPr>
              <m:t>input</m:t>
            </m:r>
          </m:sub>
        </m:sSub>
      </m:oMath>
    </w:p>
    <w:p w14:paraId="5AF76DF2" w14:textId="77777777" w:rsidR="00A61096" w:rsidRPr="00C71E0B" w:rsidRDefault="00A61096" w:rsidP="00A61096">
      <w:pPr>
        <w:jc w:val="both"/>
        <w:rPr>
          <w:color w:val="000000"/>
          <w:sz w:val="22"/>
          <w:szCs w:val="22"/>
        </w:rPr>
      </w:pPr>
      <w:r w:rsidRPr="00C71E0B">
        <w:rPr>
          <w:rFonts w:eastAsiaTheme="minorEastAsia"/>
          <w:color w:val="000000"/>
          <w:sz w:val="22"/>
          <w:szCs w:val="22"/>
        </w:rPr>
        <w:t xml:space="preserve">For Case 2b when we compare the difference between the predicted values and the genie values containing measurements errors, we provide the following analysis: We want to bound the difference </w:t>
      </w:r>
      <m:oMath>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w:rPr>
                        <w:rFonts w:ascii="Cambria Math" w:eastAsiaTheme="minorEastAsia" w:hAnsi="Cambria Math"/>
                        <w:color w:val="000000"/>
                        <w:sz w:val="22"/>
                        <w:szCs w:val="22"/>
                      </w:rPr>
                      <m:t>measured</m:t>
                    </m:r>
                  </m:sub>
                </m:sSub>
              </m:e>
            </m:d>
          </m:e>
        </m:d>
      </m:oMath>
      <w:r w:rsidRPr="00C71E0B">
        <w:rPr>
          <w:rFonts w:eastAsiaTheme="minorEastAsia"/>
          <w:color w:val="000000"/>
          <w:sz w:val="22"/>
          <w:szCs w:val="22"/>
        </w:rPr>
        <w:t xml:space="preserve">. We can write: </w:t>
      </w:r>
      <m:oMath>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measured</m:t>
                    </m:r>
                  </m:sub>
                </m:sSub>
              </m:e>
            </m:d>
          </m:e>
        </m:d>
        <m:r>
          <m:rPr>
            <m:sty m:val="p"/>
          </m:rPr>
          <w:rPr>
            <w:rFonts w:ascii="Cambria Math" w:eastAsiaTheme="minorEastAsia" w:hAnsi="Cambria Math"/>
            <w:color w:val="000000"/>
            <w:sz w:val="22"/>
            <w:szCs w:val="22"/>
          </w:rPr>
          <m:t>≤</m:t>
        </m:r>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genie</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measured</m:t>
                    </m:r>
                  </m:sub>
                </m:sSub>
              </m:e>
            </m:d>
          </m:e>
        </m:d>
        <m:r>
          <w:rPr>
            <w:rFonts w:ascii="Cambria Math" w:eastAsiaTheme="minorEastAsia" w:hAnsi="Cambria Math"/>
            <w:color w:val="000000"/>
            <w:sz w:val="22"/>
            <w:szCs w:val="22"/>
          </w:rPr>
          <m:t>+</m:t>
        </m:r>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genie</m:t>
                    </m:r>
                  </m:sub>
                </m:sSub>
              </m:e>
            </m:d>
          </m:e>
        </m:d>
      </m:oMath>
      <w:r w:rsidRPr="00C71E0B">
        <w:rPr>
          <w:rFonts w:eastAsiaTheme="minorEastAsia"/>
          <w:color w:val="000000"/>
          <w:sz w:val="22"/>
          <w:szCs w:val="22"/>
        </w:rPr>
        <w:t xml:space="preserve">. That is, </w:t>
      </w:r>
      <m:oMath>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measured</m:t>
                    </m:r>
                  </m:sub>
                </m:sSub>
              </m:e>
            </m:d>
          </m:e>
        </m:d>
        <m:r>
          <m:rPr>
            <m:sty m:val="p"/>
          </m:rP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ϵ</m:t>
            </m:r>
            <m:ctrlPr>
              <w:rPr>
                <w:rFonts w:ascii="Cambria Math" w:eastAsiaTheme="minorEastAsia" w:hAnsi="Cambria Math"/>
                <w:color w:val="000000"/>
                <w:sz w:val="22"/>
                <w:szCs w:val="22"/>
              </w:rPr>
            </m:ctrlPr>
          </m:e>
          <m:sub>
            <m: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+L</m:t>
        </m:r>
        <m:r>
          <m:rPr>
            <m:sty m:val="p"/>
          </m:rP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ϵ</m:t>
            </m:r>
            <m:ctrlPr>
              <w:rPr>
                <w:rFonts w:ascii="Cambria Math" w:eastAsiaTheme="minorEastAsia" w:hAnsi="Cambria Math"/>
                <w:color w:val="000000"/>
                <w:sz w:val="22"/>
                <w:szCs w:val="22"/>
              </w:rPr>
            </m:ctrlPr>
          </m:e>
          <m:sub>
            <m:r>
              <w:rPr>
                <w:rFonts w:ascii="Cambria Math" w:eastAsiaTheme="minorEastAsia" w:hAnsi="Cambria Math"/>
                <w:color w:val="000000"/>
                <w:sz w:val="22"/>
                <w:szCs w:val="22"/>
              </w:rPr>
              <m:t>input</m:t>
            </m:r>
          </m:sub>
        </m:sSub>
        <m:r>
          <w:rPr>
            <w:rFonts w:ascii="Cambria Math" w:eastAsiaTheme="minorEastAsia" w:hAnsi="Cambria Math"/>
            <w:color w:val="000000"/>
            <w:sz w:val="22"/>
            <w:szCs w:val="22"/>
          </w:rPr>
          <m:t>+∆</m:t>
        </m:r>
      </m:oMath>
      <w:r w:rsidRPr="00C71E0B">
        <w:rPr>
          <w:rFonts w:eastAsiaTheme="minorEastAsia"/>
          <w:color w:val="000000"/>
          <w:sz w:val="22"/>
          <w:szCs w:val="22"/>
        </w:rPr>
        <w:t xml:space="preserve">. Where </w:t>
      </w:r>
      <m:oMath>
        <m:r>
          <m:rPr>
            <m:sty m:val="p"/>
          </m:rPr>
          <w:rPr>
            <w:rFonts w:ascii="Cambria Math" w:eastAsiaTheme="minorEastAsia" w:hAnsi="Cambria Math"/>
            <w:color w:val="000000"/>
            <w:sz w:val="22"/>
            <w:szCs w:val="22"/>
          </w:rPr>
          <m:t>Δ</m:t>
        </m:r>
        <m:r>
          <w:rPr>
            <w:rFonts w:ascii="Cambria Math" w:eastAsiaTheme="minorEastAsia" w:hAnsi="Cambria Math"/>
            <w:color w:val="000000"/>
            <w:sz w:val="22"/>
            <w:szCs w:val="22"/>
          </w:rPr>
          <m:t>=</m:t>
        </m:r>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genie</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m:rPr>
                        <m:sty m:val="bi"/>
                      </m:rPr>
                      <w:rPr>
                        <w:rFonts w:ascii="Cambria Math" w:eastAsiaTheme="minorEastAsia" w:hAnsi="Cambria Math"/>
                        <w:color w:val="000000"/>
                        <w:sz w:val="22"/>
                        <w:szCs w:val="22"/>
                      </w:rPr>
                      <m:t>X</m:t>
                    </m:r>
                  </m:e>
                  <m:sub>
                    <m:r>
                      <m:rPr>
                        <m:sty m:val="bi"/>
                      </m:rPr>
                      <w:rPr>
                        <w:rFonts w:ascii="Cambria Math" w:eastAsiaTheme="minorEastAsia" w:hAnsi="Cambria Math"/>
                        <w:color w:val="000000"/>
                        <w:sz w:val="22"/>
                        <w:szCs w:val="22"/>
                      </w:rPr>
                      <m:t>measured</m:t>
                    </m:r>
                  </m:sub>
                </m:sSub>
              </m:e>
            </m:d>
          </m:e>
        </m:d>
      </m:oMath>
      <w:r w:rsidRPr="00C71E0B">
        <w:rPr>
          <w:rFonts w:eastAsiaTheme="minorEastAsia"/>
          <w:color w:val="000000"/>
          <w:sz w:val="22"/>
          <w:szCs w:val="22"/>
        </w:rPr>
        <w:t xml:space="preserve">  is the </w:t>
      </w:r>
      <w:r w:rsidRPr="00C71E0B">
        <w:rPr>
          <w:rFonts w:eastAsiaTheme="minorEastAsia"/>
          <w:b/>
          <w:bCs/>
          <w:color w:val="000000"/>
          <w:sz w:val="22"/>
          <w:szCs w:val="22"/>
        </w:rPr>
        <w:t>f</w:t>
      </w:r>
      <w:r w:rsidRPr="00C71E0B">
        <w:rPr>
          <w:rStyle w:val="Strong"/>
          <w:color w:val="000000"/>
          <w:sz w:val="22"/>
          <w:szCs w:val="22"/>
        </w:rPr>
        <w:t>ull measurement error</w:t>
      </w:r>
      <w:r w:rsidRPr="00C71E0B">
        <w:rPr>
          <w:rStyle w:val="apple-converted-space"/>
          <w:color w:val="000000"/>
          <w:sz w:val="22"/>
          <w:szCs w:val="22"/>
        </w:rPr>
        <w:t> </w:t>
      </w:r>
      <w:r w:rsidRPr="00C71E0B">
        <w:rPr>
          <w:color w:val="000000"/>
          <w:sz w:val="22"/>
          <w:szCs w:val="22"/>
        </w:rPr>
        <w:t>across all dimensions of</w:t>
      </w:r>
      <w:r w:rsidRPr="00C71E0B">
        <w:rPr>
          <w:rStyle w:val="apple-converted-space"/>
          <w:color w:val="000000"/>
          <w:sz w:val="22"/>
          <w:szCs w:val="22"/>
        </w:rPr>
        <w:t xml:space="preserve"> X,  and </w:t>
      </w:r>
      <m:oMath>
        <m:sSub>
          <m:sSubPr>
            <m:ctrlPr>
              <w:rPr>
                <w:rStyle w:val="apple-converted-space"/>
                <w:rFonts w:ascii="Cambria Math" w:hAnsi="Cambria Math"/>
                <w:i/>
                <w:color w:val="000000"/>
                <w:sz w:val="22"/>
                <w:szCs w:val="22"/>
              </w:rPr>
            </m:ctrlPr>
          </m:sSubPr>
          <m:e>
            <m:r>
              <w:rPr>
                <w:rStyle w:val="apple-converted-space"/>
                <w:rFonts w:ascii="Cambria Math" w:hAnsi="Cambria Math"/>
                <w:color w:val="000000"/>
                <w:sz w:val="22"/>
                <w:szCs w:val="22"/>
              </w:rPr>
              <m:t>ϵ</m:t>
            </m:r>
            <m:ctrlPr>
              <w:rPr>
                <w:rStyle w:val="apple-converted-space"/>
                <w:rFonts w:ascii="Cambria Math" w:hAnsi="Cambria Math"/>
                <w:color w:val="000000"/>
                <w:sz w:val="22"/>
                <w:szCs w:val="22"/>
              </w:rPr>
            </m:ctrlPr>
          </m:e>
          <m:sub>
            <m:r>
              <w:rPr>
                <w:rStyle w:val="apple-converted-space"/>
                <w:rFonts w:ascii="Cambria Math" w:hAnsi="Cambria Math"/>
                <w:color w:val="000000"/>
                <w:sz w:val="22"/>
                <w:szCs w:val="22"/>
              </w:rPr>
              <m:t>input</m:t>
            </m:r>
          </m:sub>
        </m:sSub>
        <m:r>
          <w:rPr>
            <w:rStyle w:val="apple-converted-space"/>
            <w:rFonts w:ascii="Cambria Math" w:hAnsi="Cambria Math"/>
            <w:color w:val="000000"/>
            <w:sz w:val="22"/>
            <w:szCs w:val="22"/>
          </w:rPr>
          <m:t>=</m:t>
        </m:r>
        <m:d>
          <m:dPr>
            <m:begChr m:val="|"/>
            <m:endChr m:val="|"/>
            <m:ctrlPr>
              <w:rPr>
                <w:rStyle w:val="apple-converted-space"/>
                <w:rFonts w:ascii="Cambria Math" w:hAnsi="Cambria Math"/>
                <w:i/>
                <w:color w:val="000000"/>
                <w:sz w:val="22"/>
                <w:szCs w:val="22"/>
              </w:rPr>
            </m:ctrlPr>
          </m:dPr>
          <m:e>
            <m:d>
              <m:dPr>
                <m:begChr m:val="|"/>
                <m:endChr m:val="|"/>
                <m:ctrlPr>
                  <w:rPr>
                    <w:rStyle w:val="apple-converted-space"/>
                    <w:rFonts w:ascii="Cambria Math" w:hAnsi="Cambria Math"/>
                    <w:i/>
                    <w:color w:val="000000"/>
                    <w:sz w:val="22"/>
                    <w:szCs w:val="22"/>
                  </w:rPr>
                </m:ctrlPr>
              </m:dPr>
              <m:e>
                <m:sSubSup>
                  <m:sSubSupPr>
                    <m:ctrlPr>
                      <w:rPr>
                        <w:rStyle w:val="apple-converted-space"/>
                        <w:rFonts w:ascii="Cambria Math" w:hAnsi="Cambria Math"/>
                        <w:i/>
                        <w:color w:val="000000"/>
                        <w:sz w:val="22"/>
                        <w:szCs w:val="22"/>
                      </w:rPr>
                    </m:ctrlPr>
                  </m:sSubSupPr>
                  <m:e>
                    <m:r>
                      <m:rPr>
                        <m:sty m:val="bi"/>
                      </m:rPr>
                      <w:rPr>
                        <w:rStyle w:val="apple-converted-space"/>
                        <w:rFonts w:ascii="Cambria Math" w:hAnsi="Cambria Math"/>
                        <w:color w:val="000000"/>
                        <w:sz w:val="22"/>
                        <w:szCs w:val="22"/>
                      </w:rPr>
                      <m:t>X</m:t>
                    </m:r>
                  </m:e>
                  <m:sub>
                    <m:r>
                      <m:rPr>
                        <m:sty m:val="bi"/>
                      </m:rPr>
                      <w:rPr>
                        <w:rStyle w:val="apple-converted-space"/>
                        <w:rFonts w:ascii="Cambria Math" w:hAnsi="Cambria Math"/>
                        <w:color w:val="000000"/>
                        <w:sz w:val="22"/>
                        <w:szCs w:val="22"/>
                      </w:rPr>
                      <m:t>genie</m:t>
                    </m:r>
                  </m:sub>
                  <m:sup>
                    <m:r>
                      <m:rPr>
                        <m:sty m:val="bi"/>
                      </m:rPr>
                      <w:rPr>
                        <w:rStyle w:val="apple-converted-space"/>
                        <w:rFonts w:ascii="Cambria Math" w:hAnsi="Cambria Math"/>
                        <w:color w:val="000000"/>
                        <w:sz w:val="22"/>
                        <w:szCs w:val="22"/>
                      </w:rPr>
                      <m:t>subset</m:t>
                    </m:r>
                  </m:sup>
                </m:sSubSup>
                <m:r>
                  <w:rPr>
                    <w:rStyle w:val="apple-converted-space"/>
                    <w:rFonts w:ascii="Cambria Math" w:hAnsi="Cambria Math"/>
                    <w:color w:val="000000"/>
                    <w:sz w:val="22"/>
                    <w:szCs w:val="22"/>
                  </w:rPr>
                  <m:t>-</m:t>
                </m:r>
                <m:sSubSup>
                  <m:sSubSupPr>
                    <m:ctrlPr>
                      <w:rPr>
                        <w:rStyle w:val="apple-converted-space"/>
                        <w:rFonts w:ascii="Cambria Math" w:hAnsi="Cambria Math"/>
                        <w:i/>
                        <w:color w:val="000000"/>
                        <w:sz w:val="22"/>
                        <w:szCs w:val="22"/>
                      </w:rPr>
                    </m:ctrlPr>
                  </m:sSubSupPr>
                  <m:e>
                    <m:r>
                      <m:rPr>
                        <m:sty m:val="bi"/>
                      </m:rPr>
                      <w:rPr>
                        <w:rStyle w:val="apple-converted-space"/>
                        <w:rFonts w:ascii="Cambria Math" w:hAnsi="Cambria Math"/>
                        <w:color w:val="000000"/>
                        <w:sz w:val="22"/>
                        <w:szCs w:val="22"/>
                      </w:rPr>
                      <m:t>X</m:t>
                    </m:r>
                  </m:e>
                  <m:sub>
                    <m:r>
                      <m:rPr>
                        <m:sty m:val="bi"/>
                      </m:rPr>
                      <w:rPr>
                        <w:rStyle w:val="apple-converted-space"/>
                        <w:rFonts w:ascii="Cambria Math" w:hAnsi="Cambria Math"/>
                        <w:color w:val="000000"/>
                        <w:sz w:val="22"/>
                        <w:szCs w:val="22"/>
                      </w:rPr>
                      <m:t>measured</m:t>
                    </m:r>
                  </m:sub>
                  <m:sup>
                    <m:r>
                      <m:rPr>
                        <m:sty m:val="bi"/>
                      </m:rPr>
                      <w:rPr>
                        <w:rStyle w:val="apple-converted-space"/>
                        <w:rFonts w:ascii="Cambria Math" w:hAnsi="Cambria Math"/>
                        <w:color w:val="000000"/>
                        <w:sz w:val="22"/>
                        <w:szCs w:val="22"/>
                      </w:rPr>
                      <m:t>subset</m:t>
                    </m:r>
                  </m:sup>
                </m:sSubSup>
              </m:e>
            </m:d>
          </m:e>
        </m:d>
      </m:oMath>
      <w:r w:rsidRPr="00C71E0B">
        <w:rPr>
          <w:rStyle w:val="apple-converted-space"/>
          <w:rFonts w:eastAsiaTheme="minorEastAsia"/>
          <w:color w:val="000000"/>
          <w:sz w:val="22"/>
          <w:szCs w:val="22"/>
        </w:rPr>
        <w:t xml:space="preserve"> </w:t>
      </w:r>
      <w:r w:rsidRPr="00C71E0B">
        <w:rPr>
          <w:rStyle w:val="Strong"/>
          <w:color w:val="000000"/>
          <w:sz w:val="22"/>
          <w:szCs w:val="22"/>
        </w:rPr>
        <w:t>measurement error in just the subset</w:t>
      </w:r>
      <w:r w:rsidRPr="00C71E0B">
        <w:rPr>
          <w:rStyle w:val="apple-converted-space"/>
          <w:color w:val="000000"/>
          <w:sz w:val="22"/>
          <w:szCs w:val="22"/>
        </w:rPr>
        <w:t> </w:t>
      </w:r>
      <w:r w:rsidRPr="00C71E0B">
        <w:rPr>
          <w:color w:val="000000"/>
          <w:sz w:val="22"/>
          <w:szCs w:val="22"/>
        </w:rPr>
        <w:t>of</w:t>
      </w:r>
      <w:r w:rsidRPr="00C71E0B">
        <w:rPr>
          <w:rStyle w:val="apple-converted-space"/>
          <w:color w:val="000000"/>
          <w:sz w:val="22"/>
          <w:szCs w:val="22"/>
        </w:rPr>
        <w:t xml:space="preserve"> X </w:t>
      </w:r>
      <w:r w:rsidRPr="00C71E0B">
        <w:rPr>
          <w:color w:val="000000"/>
          <w:sz w:val="22"/>
          <w:szCs w:val="22"/>
        </w:rPr>
        <w:t>used as input to the model</w:t>
      </w:r>
    </w:p>
    <w:p w14:paraId="71C79C9B" w14:textId="77777777" w:rsidR="00A61096" w:rsidRPr="00C71E0B" w:rsidRDefault="00A61096" w:rsidP="00A61096">
      <w:pPr>
        <w:jc w:val="both"/>
        <w:rPr>
          <w:color w:val="000000"/>
          <w:sz w:val="22"/>
          <w:szCs w:val="22"/>
        </w:rPr>
      </w:pPr>
    </w:p>
    <w:p w14:paraId="6C4D097B" w14:textId="65C6FC11" w:rsidR="00A61096" w:rsidRPr="00C71E0B" w:rsidRDefault="00A61096" w:rsidP="00C71E0B">
      <w:pPr>
        <w:spacing w:after="160" w:line="259" w:lineRule="auto"/>
        <w:jc w:val="both"/>
        <w:rPr>
          <w:color w:val="000000"/>
          <w:sz w:val="22"/>
          <w:szCs w:val="22"/>
        </w:rPr>
      </w:pPr>
      <w:r w:rsidRPr="00C71E0B">
        <w:rPr>
          <w:color w:val="000000"/>
          <w:sz w:val="22"/>
          <w:szCs w:val="22"/>
        </w:rPr>
        <w:t>Assuming the ML model</w:t>
      </w:r>
      <w:r w:rsidRPr="00C71E0B">
        <w:rPr>
          <w:rStyle w:val="apple-converted-space"/>
          <w:color w:val="000000"/>
          <w:sz w:val="22"/>
          <w:szCs w:val="22"/>
        </w:rPr>
        <w:t> </w:t>
      </w:r>
      <w:r w:rsidRPr="00C71E0B">
        <w:rPr>
          <w:color w:val="000000"/>
          <w:sz w:val="22"/>
          <w:szCs w:val="22"/>
        </w:rPr>
        <w:t>is Lipschitz continuous with constant</w:t>
      </w:r>
      <w:r w:rsidRPr="00C71E0B">
        <w:rPr>
          <w:rStyle w:val="apple-converted-space"/>
          <w:color w:val="000000"/>
          <w:sz w:val="22"/>
          <w:szCs w:val="22"/>
        </w:rPr>
        <w:t xml:space="preserve"> L</w:t>
      </w:r>
      <w:r w:rsidRPr="00C71E0B">
        <w:rPr>
          <w:color w:val="000000"/>
          <w:sz w:val="22"/>
          <w:szCs w:val="22"/>
        </w:rPr>
        <w:t xml:space="preserve">, then the total error between the predicted X and the measured X is bounded by: </w:t>
      </w:r>
      <m:oMath>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X</m:t>
                    </m:r>
                  </m:e>
                  <m:sub>
                    <m: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X</m:t>
                    </m:r>
                  </m:e>
                  <m:sub>
                    <m:r>
                      <w:rPr>
                        <w:rFonts w:ascii="Cambria Math" w:eastAsiaTheme="minorEastAsia" w:hAnsi="Cambria Math"/>
                        <w:color w:val="000000"/>
                        <w:sz w:val="22"/>
                        <w:szCs w:val="22"/>
                      </w:rPr>
                      <m:t>measured</m:t>
                    </m:r>
                  </m:sub>
                </m:sSub>
              </m:e>
            </m:d>
          </m:e>
        </m:d>
        <m:r>
          <m:rPr>
            <m:sty m:val="p"/>
          </m:rP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ϵ</m:t>
            </m:r>
            <m:ctrlPr>
              <w:rPr>
                <w:rFonts w:ascii="Cambria Math" w:eastAsiaTheme="minorEastAsia" w:hAnsi="Cambria Math"/>
                <w:color w:val="000000"/>
                <w:sz w:val="22"/>
                <w:szCs w:val="22"/>
              </w:rPr>
            </m:ctrlPr>
          </m:e>
          <m:sub>
            <m:r>
              <w:rPr>
                <w:rFonts w:ascii="Cambria Math" w:eastAsiaTheme="minorEastAsia" w:hAnsi="Cambria Math"/>
                <w:color w:val="000000"/>
                <w:sz w:val="22"/>
                <w:szCs w:val="22"/>
              </w:rPr>
              <m:t>pred</m:t>
            </m:r>
          </m:sub>
        </m:sSub>
        <m:r>
          <w:rPr>
            <w:rFonts w:ascii="Cambria Math" w:eastAsiaTheme="minorEastAsia" w:hAnsi="Cambria Math"/>
            <w:color w:val="000000"/>
            <w:sz w:val="22"/>
            <w:szCs w:val="22"/>
          </w:rPr>
          <m:t>+L</m:t>
        </m:r>
        <m:r>
          <m:rPr>
            <m:sty m:val="p"/>
          </m:rP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ϵ</m:t>
            </m:r>
            <m:ctrlPr>
              <w:rPr>
                <w:rFonts w:ascii="Cambria Math" w:eastAsiaTheme="minorEastAsia" w:hAnsi="Cambria Math"/>
                <w:color w:val="000000"/>
                <w:sz w:val="22"/>
                <w:szCs w:val="22"/>
              </w:rPr>
            </m:ctrlPr>
          </m:e>
          <m:sub>
            <m:r>
              <w:rPr>
                <w:rFonts w:ascii="Cambria Math" w:eastAsiaTheme="minorEastAsia" w:hAnsi="Cambria Math"/>
                <w:color w:val="000000"/>
                <w:sz w:val="22"/>
                <w:szCs w:val="22"/>
              </w:rPr>
              <m:t>input</m:t>
            </m:r>
          </m:sub>
        </m:sSub>
        <m:r>
          <w:rPr>
            <w:rFonts w:ascii="Cambria Math" w:eastAsiaTheme="minorEastAsia" w:hAnsi="Cambria Math"/>
            <w:color w:val="000000"/>
            <w:sz w:val="22"/>
            <w:szCs w:val="22"/>
          </w:rPr>
          <m:t>+∆</m:t>
        </m:r>
      </m:oMath>
      <w:r w:rsidRPr="00C71E0B">
        <w:rPr>
          <w:rFonts w:eastAsiaTheme="minorEastAsia"/>
          <w:color w:val="000000"/>
          <w:sz w:val="22"/>
          <w:szCs w:val="22"/>
        </w:rPr>
        <w:t xml:space="preserve">. Where </w:t>
      </w:r>
      <m:oMath>
        <m:r>
          <m:rPr>
            <m:sty m:val="p"/>
          </m:rPr>
          <w:rPr>
            <w:rFonts w:ascii="Cambria Math" w:eastAsiaTheme="minorEastAsia" w:hAnsi="Cambria Math"/>
            <w:color w:val="000000"/>
            <w:sz w:val="22"/>
            <w:szCs w:val="22"/>
          </w:rPr>
          <m:t>Δ</m:t>
        </m:r>
        <m:r>
          <w:rPr>
            <w:rFonts w:ascii="Cambria Math" w:eastAsiaTheme="minorEastAsia" w:hAnsi="Cambria Math"/>
            <w:color w:val="000000"/>
            <w:sz w:val="22"/>
            <w:szCs w:val="22"/>
          </w:rPr>
          <m:t>=</m:t>
        </m:r>
        <m:d>
          <m:dPr>
            <m:begChr m:val="|"/>
            <m:endChr m:val="|"/>
            <m:ctrlPr>
              <w:rPr>
                <w:rFonts w:ascii="Cambria Math" w:eastAsiaTheme="minorEastAsia" w:hAnsi="Cambria Math"/>
                <w:i/>
                <w:color w:val="000000"/>
                <w:sz w:val="22"/>
                <w:szCs w:val="22"/>
              </w:rPr>
            </m:ctrlPr>
          </m:dPr>
          <m:e>
            <m:d>
              <m:dPr>
                <m:begChr m:val="|"/>
                <m:endChr m:val="|"/>
                <m:ctrlPr>
                  <w:rPr>
                    <w:rFonts w:ascii="Cambria Math" w:eastAsiaTheme="minorEastAsia" w:hAnsi="Cambria Math"/>
                    <w:i/>
                    <w:color w:val="000000"/>
                    <w:sz w:val="22"/>
                    <w:szCs w:val="22"/>
                  </w:rPr>
                </m:ctrlPr>
              </m:dPr>
              <m:e>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X</m:t>
                    </m:r>
                  </m:e>
                  <m:sub>
                    <m:r>
                      <w:rPr>
                        <w:rFonts w:ascii="Cambria Math" w:eastAsiaTheme="minorEastAsia" w:hAnsi="Cambria Math"/>
                        <w:color w:val="000000"/>
                        <w:sz w:val="22"/>
                        <w:szCs w:val="22"/>
                      </w:rPr>
                      <m:t>genie</m:t>
                    </m:r>
                  </m:sub>
                </m:sSub>
                <m:r>
                  <w:rPr>
                    <w:rFonts w:ascii="Cambria Math" w:eastAsiaTheme="minorEastAsia" w:hAnsi="Cambria Math"/>
                    <w:color w:val="000000"/>
                    <w:sz w:val="22"/>
                    <w:szCs w:val="22"/>
                  </w:rPr>
                  <m:t>-</m:t>
                </m:r>
                <m:sSub>
                  <m:sSubPr>
                    <m:ctrlPr>
                      <w:rPr>
                        <w:rFonts w:ascii="Cambria Math" w:eastAsiaTheme="minorEastAsia" w:hAnsi="Cambria Math"/>
                        <w:i/>
                        <w:color w:val="000000"/>
                        <w:sz w:val="22"/>
                        <w:szCs w:val="22"/>
                      </w:rPr>
                    </m:ctrlPr>
                  </m:sSubPr>
                  <m:e>
                    <m:r>
                      <w:rPr>
                        <w:rFonts w:ascii="Cambria Math" w:eastAsiaTheme="minorEastAsia" w:hAnsi="Cambria Math"/>
                        <w:color w:val="000000"/>
                        <w:sz w:val="22"/>
                        <w:szCs w:val="22"/>
                      </w:rPr>
                      <m:t>X</m:t>
                    </m:r>
                  </m:e>
                  <m:sub>
                    <m:r>
                      <w:rPr>
                        <w:rFonts w:ascii="Cambria Math" w:eastAsiaTheme="minorEastAsia" w:hAnsi="Cambria Math"/>
                        <w:color w:val="000000"/>
                        <w:sz w:val="22"/>
                        <w:szCs w:val="22"/>
                      </w:rPr>
                      <m:t>measured</m:t>
                    </m:r>
                  </m:sub>
                </m:sSub>
              </m:e>
            </m:d>
          </m:e>
        </m:d>
      </m:oMath>
      <w:r w:rsidRPr="00C71E0B">
        <w:rPr>
          <w:rFonts w:eastAsiaTheme="minorEastAsia"/>
          <w:color w:val="000000"/>
          <w:sz w:val="22"/>
          <w:szCs w:val="22"/>
        </w:rPr>
        <w:t xml:space="preserve">  is the f</w:t>
      </w:r>
      <w:r w:rsidRPr="00C71E0B">
        <w:rPr>
          <w:rStyle w:val="Strong"/>
          <w:color w:val="000000"/>
          <w:sz w:val="22"/>
          <w:szCs w:val="22"/>
        </w:rPr>
        <w:t>ull measurement error</w:t>
      </w:r>
      <w:r w:rsidRPr="00C71E0B">
        <w:rPr>
          <w:rStyle w:val="apple-converted-space"/>
          <w:color w:val="000000"/>
          <w:sz w:val="22"/>
          <w:szCs w:val="22"/>
        </w:rPr>
        <w:t> </w:t>
      </w:r>
      <w:r w:rsidRPr="00C71E0B">
        <w:rPr>
          <w:color w:val="000000"/>
          <w:sz w:val="22"/>
          <w:szCs w:val="22"/>
        </w:rPr>
        <w:t>across all dimensions of</w:t>
      </w:r>
      <w:r w:rsidRPr="00C71E0B">
        <w:rPr>
          <w:rStyle w:val="apple-converted-space"/>
          <w:color w:val="000000"/>
          <w:sz w:val="22"/>
          <w:szCs w:val="22"/>
        </w:rPr>
        <w:t xml:space="preserve"> X,  and </w:t>
      </w:r>
      <m:oMath>
        <m:sSub>
          <m:sSubPr>
            <m:ctrlPr>
              <w:rPr>
                <w:rStyle w:val="apple-converted-space"/>
                <w:rFonts w:ascii="Cambria Math" w:hAnsi="Cambria Math"/>
                <w:i/>
                <w:color w:val="000000"/>
                <w:sz w:val="22"/>
                <w:szCs w:val="22"/>
              </w:rPr>
            </m:ctrlPr>
          </m:sSubPr>
          <m:e>
            <m:r>
              <w:rPr>
                <w:rStyle w:val="apple-converted-space"/>
                <w:rFonts w:ascii="Cambria Math" w:hAnsi="Cambria Math"/>
                <w:color w:val="000000"/>
                <w:sz w:val="22"/>
                <w:szCs w:val="22"/>
              </w:rPr>
              <m:t>ϵ</m:t>
            </m:r>
            <m:ctrlPr>
              <w:rPr>
                <w:rStyle w:val="apple-converted-space"/>
                <w:rFonts w:ascii="Cambria Math" w:hAnsi="Cambria Math"/>
                <w:color w:val="000000"/>
                <w:sz w:val="22"/>
                <w:szCs w:val="22"/>
              </w:rPr>
            </m:ctrlPr>
          </m:e>
          <m:sub>
            <m:r>
              <w:rPr>
                <w:rStyle w:val="apple-converted-space"/>
                <w:rFonts w:ascii="Cambria Math" w:hAnsi="Cambria Math"/>
                <w:color w:val="000000"/>
                <w:sz w:val="22"/>
                <w:szCs w:val="22"/>
              </w:rPr>
              <m:t>input</m:t>
            </m:r>
          </m:sub>
        </m:sSub>
        <m:r>
          <w:rPr>
            <w:rStyle w:val="apple-converted-space"/>
            <w:rFonts w:ascii="Cambria Math" w:hAnsi="Cambria Math"/>
            <w:color w:val="000000"/>
            <w:sz w:val="22"/>
            <w:szCs w:val="22"/>
          </w:rPr>
          <m:t>=</m:t>
        </m:r>
        <m:d>
          <m:dPr>
            <m:begChr m:val="|"/>
            <m:endChr m:val="|"/>
            <m:ctrlPr>
              <w:rPr>
                <w:rStyle w:val="apple-converted-space"/>
                <w:rFonts w:ascii="Cambria Math" w:hAnsi="Cambria Math"/>
                <w:i/>
                <w:color w:val="000000"/>
                <w:sz w:val="22"/>
                <w:szCs w:val="22"/>
              </w:rPr>
            </m:ctrlPr>
          </m:dPr>
          <m:e>
            <m:d>
              <m:dPr>
                <m:begChr m:val="|"/>
                <m:endChr m:val="|"/>
                <m:ctrlPr>
                  <w:rPr>
                    <w:rStyle w:val="apple-converted-space"/>
                    <w:rFonts w:ascii="Cambria Math" w:hAnsi="Cambria Math"/>
                    <w:i/>
                    <w:color w:val="000000"/>
                    <w:sz w:val="22"/>
                    <w:szCs w:val="22"/>
                  </w:rPr>
                </m:ctrlPr>
              </m:dPr>
              <m:e>
                <m:sSubSup>
                  <m:sSubSupPr>
                    <m:ctrlPr>
                      <w:rPr>
                        <w:rStyle w:val="apple-converted-space"/>
                        <w:rFonts w:ascii="Cambria Math" w:hAnsi="Cambria Math"/>
                        <w:i/>
                        <w:color w:val="000000"/>
                        <w:sz w:val="22"/>
                        <w:szCs w:val="22"/>
                      </w:rPr>
                    </m:ctrlPr>
                  </m:sSubSupPr>
                  <m:e>
                    <m:r>
                      <w:rPr>
                        <w:rStyle w:val="apple-converted-space"/>
                        <w:rFonts w:ascii="Cambria Math" w:hAnsi="Cambria Math"/>
                        <w:color w:val="000000"/>
                        <w:sz w:val="22"/>
                        <w:szCs w:val="22"/>
                      </w:rPr>
                      <m:t>X</m:t>
                    </m:r>
                  </m:e>
                  <m:sub>
                    <m:r>
                      <w:rPr>
                        <w:rStyle w:val="apple-converted-space"/>
                        <w:rFonts w:ascii="Cambria Math" w:hAnsi="Cambria Math"/>
                        <w:color w:val="000000"/>
                        <w:sz w:val="22"/>
                        <w:szCs w:val="22"/>
                      </w:rPr>
                      <m:t>true</m:t>
                    </m:r>
                  </m:sub>
                  <m:sup>
                    <m:r>
                      <w:rPr>
                        <w:rStyle w:val="apple-converted-space"/>
                        <w:rFonts w:ascii="Cambria Math" w:hAnsi="Cambria Math"/>
                        <w:color w:val="000000"/>
                        <w:sz w:val="22"/>
                        <w:szCs w:val="22"/>
                      </w:rPr>
                      <m:t>subset</m:t>
                    </m:r>
                  </m:sup>
                </m:sSubSup>
                <m:r>
                  <w:rPr>
                    <w:rStyle w:val="apple-converted-space"/>
                    <w:rFonts w:ascii="Cambria Math" w:hAnsi="Cambria Math"/>
                    <w:color w:val="000000"/>
                    <w:sz w:val="22"/>
                    <w:szCs w:val="22"/>
                  </w:rPr>
                  <m:t>-</m:t>
                </m:r>
                <m:sSubSup>
                  <m:sSubSupPr>
                    <m:ctrlPr>
                      <w:rPr>
                        <w:rStyle w:val="apple-converted-space"/>
                        <w:rFonts w:ascii="Cambria Math" w:hAnsi="Cambria Math"/>
                        <w:i/>
                        <w:color w:val="000000"/>
                        <w:sz w:val="22"/>
                        <w:szCs w:val="22"/>
                      </w:rPr>
                    </m:ctrlPr>
                  </m:sSubSupPr>
                  <m:e>
                    <m:r>
                      <w:rPr>
                        <w:rStyle w:val="apple-converted-space"/>
                        <w:rFonts w:ascii="Cambria Math" w:hAnsi="Cambria Math"/>
                        <w:color w:val="000000"/>
                        <w:sz w:val="22"/>
                        <w:szCs w:val="22"/>
                      </w:rPr>
                      <m:t>X</m:t>
                    </m:r>
                  </m:e>
                  <m:sub>
                    <m:r>
                      <w:rPr>
                        <w:rStyle w:val="apple-converted-space"/>
                        <w:rFonts w:ascii="Cambria Math" w:hAnsi="Cambria Math"/>
                        <w:color w:val="000000"/>
                        <w:sz w:val="22"/>
                        <w:szCs w:val="22"/>
                      </w:rPr>
                      <m:t>measured</m:t>
                    </m:r>
                  </m:sub>
                  <m:sup>
                    <m:r>
                      <w:rPr>
                        <w:rStyle w:val="apple-converted-space"/>
                        <w:rFonts w:ascii="Cambria Math" w:hAnsi="Cambria Math"/>
                        <w:color w:val="000000"/>
                        <w:sz w:val="22"/>
                        <w:szCs w:val="22"/>
                      </w:rPr>
                      <m:t>subset</m:t>
                    </m:r>
                  </m:sup>
                </m:sSubSup>
              </m:e>
            </m:d>
          </m:e>
        </m:d>
      </m:oMath>
      <w:r w:rsidRPr="00C71E0B">
        <w:rPr>
          <w:rStyle w:val="apple-converted-space"/>
          <w:rFonts w:eastAsiaTheme="minorEastAsia"/>
          <w:color w:val="000000"/>
          <w:sz w:val="22"/>
          <w:szCs w:val="22"/>
        </w:rPr>
        <w:t xml:space="preserve"> </w:t>
      </w:r>
      <w:r w:rsidRPr="00C71E0B">
        <w:rPr>
          <w:rStyle w:val="Strong"/>
          <w:color w:val="000000"/>
          <w:sz w:val="22"/>
          <w:szCs w:val="22"/>
        </w:rPr>
        <w:t>measurement error in just the subset</w:t>
      </w:r>
      <w:r w:rsidRPr="00C71E0B">
        <w:rPr>
          <w:rStyle w:val="apple-converted-space"/>
          <w:color w:val="000000"/>
          <w:sz w:val="22"/>
          <w:szCs w:val="22"/>
        </w:rPr>
        <w:t> </w:t>
      </w:r>
      <w:r w:rsidRPr="00C71E0B">
        <w:rPr>
          <w:color w:val="000000"/>
          <w:sz w:val="22"/>
          <w:szCs w:val="22"/>
        </w:rPr>
        <w:t>of</w:t>
      </w:r>
      <w:r w:rsidRPr="00C71E0B">
        <w:rPr>
          <w:rStyle w:val="apple-converted-space"/>
          <w:color w:val="000000"/>
          <w:sz w:val="22"/>
          <w:szCs w:val="22"/>
        </w:rPr>
        <w:t xml:space="preserve"> X </w:t>
      </w:r>
      <w:r w:rsidRPr="00C71E0B">
        <w:rPr>
          <w:color w:val="000000"/>
          <w:sz w:val="22"/>
          <w:szCs w:val="22"/>
        </w:rPr>
        <w:t>used as input to the model</w:t>
      </w:r>
    </w:p>
    <w:p w14:paraId="358AA80E" w14:textId="77777777" w:rsidR="00A61096" w:rsidRDefault="00A61096" w:rsidP="00A61096">
      <w:pPr>
        <w:jc w:val="both"/>
        <w:rPr>
          <w:rFonts w:eastAsiaTheme="minorEastAsia"/>
          <w:b/>
          <w:bCs/>
          <w:color w:val="000000"/>
          <w:sz w:val="21"/>
          <w:szCs w:val="21"/>
        </w:rPr>
      </w:pPr>
    </w:p>
    <w:p w14:paraId="235DFBAD" w14:textId="44C9CB6F" w:rsidR="00A61096" w:rsidRPr="00C71E0B" w:rsidRDefault="00A61096" w:rsidP="00A61096">
      <w:pPr>
        <w:jc w:val="both"/>
        <w:rPr>
          <w:rFonts w:eastAsiaTheme="minorEastAsia"/>
          <w:color w:val="000000"/>
          <w:sz w:val="22"/>
          <w:szCs w:val="22"/>
        </w:rPr>
      </w:pPr>
      <w:r w:rsidRPr="00C71E0B">
        <w:rPr>
          <w:rFonts w:eastAsiaTheme="minorEastAsia"/>
          <w:color w:val="000000"/>
          <w:sz w:val="22"/>
          <w:szCs w:val="22"/>
        </w:rPr>
        <w:t xml:space="preserve">Comparing predicted RSRPs to their corresponding measured values using an absolute accuracy metric mostly reflects relative prediction error. However, this relative error can exceed the acceptable RSRP margin defined in legacy systems. </w:t>
      </w:r>
    </w:p>
    <w:p w14:paraId="4801E61C" w14:textId="77777777" w:rsidR="00606BED" w:rsidRPr="00C71E0B" w:rsidRDefault="00606BED" w:rsidP="00A61096">
      <w:pPr>
        <w:jc w:val="both"/>
        <w:rPr>
          <w:rFonts w:eastAsiaTheme="minorEastAsia"/>
          <w:b/>
          <w:bCs/>
          <w:color w:val="000000"/>
          <w:sz w:val="22"/>
          <w:szCs w:val="22"/>
        </w:rPr>
      </w:pPr>
    </w:p>
    <w:p w14:paraId="03354C8D" w14:textId="4CF3E2F7" w:rsidR="00606BED" w:rsidRPr="00C71E0B" w:rsidRDefault="00B24D36" w:rsidP="00A61096">
      <w:pPr>
        <w:jc w:val="both"/>
        <w:rPr>
          <w:color w:val="000000"/>
          <w:sz w:val="22"/>
          <w:szCs w:val="22"/>
        </w:rPr>
      </w:pPr>
      <w:r w:rsidRPr="00C71E0B">
        <w:rPr>
          <w:color w:val="000000"/>
          <w:sz w:val="22"/>
          <w:szCs w:val="22"/>
        </w:rPr>
        <w:t>To understand how the</w:t>
      </w:r>
      <w:r w:rsidRPr="00C71E0B">
        <w:rPr>
          <w:rStyle w:val="apple-converted-space"/>
          <w:rFonts w:eastAsiaTheme="majorEastAsia"/>
          <w:color w:val="000000"/>
          <w:sz w:val="22"/>
          <w:szCs w:val="22"/>
        </w:rPr>
        <w:t> </w:t>
      </w:r>
      <w:r w:rsidRPr="00C71E0B">
        <w:rPr>
          <w:rStyle w:val="Strong"/>
          <w:color w:val="000000"/>
          <w:sz w:val="22"/>
          <w:szCs w:val="22"/>
        </w:rPr>
        <w:t>total prediction error</w:t>
      </w:r>
      <w:r w:rsidRPr="00C71E0B">
        <w:rPr>
          <w:rStyle w:val="apple-converted-space"/>
          <w:rFonts w:eastAsiaTheme="majorEastAsia"/>
          <w:color w:val="000000"/>
          <w:sz w:val="22"/>
          <w:szCs w:val="22"/>
        </w:rPr>
        <w:t> </w:t>
      </w:r>
      <w:r w:rsidRPr="00C71E0B">
        <w:rPr>
          <w:color w:val="000000"/>
          <w:sz w:val="22"/>
          <w:szCs w:val="22"/>
        </w:rPr>
        <w:t>in Set A (the predicted beam set) is related to the</w:t>
      </w:r>
      <w:r w:rsidRPr="00C71E0B">
        <w:rPr>
          <w:rStyle w:val="apple-converted-space"/>
          <w:rFonts w:eastAsiaTheme="majorEastAsia"/>
          <w:color w:val="000000"/>
          <w:sz w:val="22"/>
          <w:szCs w:val="22"/>
        </w:rPr>
        <w:t> </w:t>
      </w:r>
      <w:r w:rsidRPr="00C71E0B">
        <w:rPr>
          <w:rStyle w:val="Strong"/>
          <w:b w:val="0"/>
          <w:bCs w:val="0"/>
          <w:color w:val="000000"/>
          <w:sz w:val="22"/>
          <w:szCs w:val="22"/>
        </w:rPr>
        <w:t>measurement error</w:t>
      </w:r>
      <w:r w:rsidRPr="00C71E0B">
        <w:rPr>
          <w:rStyle w:val="apple-converted-space"/>
          <w:rFonts w:eastAsiaTheme="majorEastAsia"/>
          <w:color w:val="000000"/>
          <w:sz w:val="22"/>
          <w:szCs w:val="22"/>
        </w:rPr>
        <w:t> </w:t>
      </w:r>
      <w:r w:rsidRPr="00C71E0B">
        <w:rPr>
          <w:color w:val="000000"/>
          <w:sz w:val="22"/>
          <w:szCs w:val="22"/>
        </w:rPr>
        <w:t xml:space="preserve">in Set B (the input beam set), we can decompose the overall error into two additive components: </w:t>
      </w:r>
    </w:p>
    <w:p w14:paraId="64BFA445" w14:textId="404D3180" w:rsidR="00B24D36" w:rsidRPr="00C71E0B" w:rsidRDefault="00B24D36" w:rsidP="00B24D36">
      <w:pPr>
        <w:pStyle w:val="NormalWeb"/>
        <w:rPr>
          <w:color w:val="000000"/>
          <w:sz w:val="22"/>
          <w:szCs w:val="22"/>
        </w:rPr>
      </w:pPr>
      <w:r w:rsidRPr="00C71E0B">
        <w:rPr>
          <w:color w:val="000000"/>
          <w:sz w:val="22"/>
          <w:szCs w:val="22"/>
        </w:rPr>
        <w:t>This is the baseline error the AI/ML model makes when fed</w:t>
      </w:r>
      <w:r w:rsidRPr="00C71E0B">
        <w:rPr>
          <w:rStyle w:val="apple-converted-space"/>
          <w:rFonts w:eastAsiaTheme="majorEastAsia"/>
          <w:color w:val="000000"/>
          <w:sz w:val="22"/>
          <w:szCs w:val="22"/>
        </w:rPr>
        <w:t> </w:t>
      </w:r>
      <w:r w:rsidRPr="00C71E0B">
        <w:rPr>
          <w:rStyle w:val="Strong"/>
          <w:b w:val="0"/>
          <w:bCs w:val="0"/>
          <w:color w:val="000000"/>
          <w:sz w:val="22"/>
          <w:szCs w:val="22"/>
        </w:rPr>
        <w:t>perfect (noiseless)</w:t>
      </w:r>
      <w:r w:rsidRPr="00C71E0B">
        <w:rPr>
          <w:rStyle w:val="apple-converted-space"/>
          <w:rFonts w:eastAsiaTheme="majorEastAsia"/>
          <w:color w:val="000000"/>
          <w:sz w:val="22"/>
          <w:szCs w:val="22"/>
        </w:rPr>
        <w:t> </w:t>
      </w:r>
      <w:r w:rsidRPr="00C71E0B">
        <w:rPr>
          <w:color w:val="000000"/>
          <w:sz w:val="22"/>
          <w:szCs w:val="22"/>
        </w:rPr>
        <w:t xml:space="preserve">features from Set B: </w:t>
      </w:r>
      <w:proofErr w:type="spellStart"/>
      <w:r w:rsidRPr="00C71E0B">
        <w:rPr>
          <w:color w:val="000000"/>
          <w:sz w:val="22"/>
          <w:szCs w:val="22"/>
        </w:rPr>
        <w:t>E_model</w:t>
      </w:r>
      <w:proofErr w:type="spellEnd"/>
      <w:r w:rsidRPr="00C71E0B">
        <w:rPr>
          <w:color w:val="000000"/>
          <w:sz w:val="22"/>
          <w:szCs w:val="22"/>
        </w:rPr>
        <w:t xml:space="preserve"> = f(</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Y_true</w:t>
      </w:r>
      <w:proofErr w:type="spellEnd"/>
      <w:r w:rsidRPr="00C71E0B">
        <w:rPr>
          <w:color w:val="000000"/>
          <w:sz w:val="22"/>
          <w:szCs w:val="22"/>
        </w:rPr>
        <w:t xml:space="preserve"> where:</w:t>
      </w:r>
    </w:p>
    <w:p w14:paraId="270DD8D7" w14:textId="21C81EC4" w:rsidR="00B24D36" w:rsidRPr="00C71E0B" w:rsidRDefault="00B24D36" w:rsidP="00B24D36">
      <w:pPr>
        <w:pStyle w:val="NormalWeb"/>
        <w:numPr>
          <w:ilvl w:val="0"/>
          <w:numId w:val="72"/>
        </w:numPr>
        <w:rPr>
          <w:color w:val="000000"/>
          <w:sz w:val="22"/>
          <w:szCs w:val="22"/>
        </w:rPr>
      </w:pPr>
      <w:proofErr w:type="spellStart"/>
      <w:r w:rsidRPr="00C71E0B">
        <w:rPr>
          <w:rStyle w:val="HTMLCode"/>
          <w:rFonts w:ascii="Times New Roman" w:hAnsi="Times New Roman" w:cs="Times New Roman"/>
          <w:color w:val="000000"/>
          <w:sz w:val="22"/>
          <w:szCs w:val="22"/>
        </w:rPr>
        <w:t>X_true</w:t>
      </w:r>
      <w:proofErr w:type="spellEnd"/>
      <w:r w:rsidRPr="00C71E0B">
        <w:rPr>
          <w:rStyle w:val="apple-converted-space"/>
          <w:color w:val="000000"/>
          <w:sz w:val="22"/>
          <w:szCs w:val="22"/>
        </w:rPr>
        <w:t> </w:t>
      </w:r>
      <w:r w:rsidRPr="00C71E0B">
        <w:rPr>
          <w:color w:val="000000"/>
          <w:sz w:val="22"/>
          <w:szCs w:val="22"/>
        </w:rPr>
        <w:t>is the true (noise-free) measurement vector from Set B (e.g., true RSRPs),</w:t>
      </w:r>
    </w:p>
    <w:p w14:paraId="5944678D" w14:textId="72B84425" w:rsidR="00B24D36" w:rsidRPr="00C71E0B" w:rsidRDefault="00B24D36" w:rsidP="00B24D36">
      <w:pPr>
        <w:pStyle w:val="NormalWeb"/>
        <w:numPr>
          <w:ilvl w:val="0"/>
          <w:numId w:val="72"/>
        </w:numPr>
        <w:rPr>
          <w:color w:val="000000"/>
          <w:sz w:val="22"/>
          <w:szCs w:val="22"/>
        </w:rPr>
      </w:pPr>
      <w:proofErr w:type="spellStart"/>
      <w:r w:rsidRPr="00C71E0B">
        <w:rPr>
          <w:rStyle w:val="HTMLCode"/>
          <w:rFonts w:ascii="Times New Roman" w:hAnsi="Times New Roman" w:cs="Times New Roman"/>
          <w:color w:val="000000"/>
          <w:sz w:val="22"/>
          <w:szCs w:val="22"/>
        </w:rPr>
        <w:t>Y_true</w:t>
      </w:r>
      <w:proofErr w:type="spellEnd"/>
      <w:r w:rsidRPr="00C71E0B">
        <w:rPr>
          <w:rStyle w:val="apple-converted-space"/>
          <w:color w:val="000000"/>
          <w:sz w:val="22"/>
          <w:szCs w:val="22"/>
        </w:rPr>
        <w:t> </w:t>
      </w:r>
      <w:r w:rsidRPr="00C71E0B">
        <w:rPr>
          <w:color w:val="000000"/>
          <w:sz w:val="22"/>
          <w:szCs w:val="22"/>
        </w:rPr>
        <w:t xml:space="preserve">is the ground truth label or measurement for Set A (e.g., genie </w:t>
      </w:r>
      <w:proofErr w:type="gramStart"/>
      <w:r w:rsidRPr="00C71E0B">
        <w:rPr>
          <w:color w:val="000000"/>
          <w:sz w:val="22"/>
          <w:szCs w:val="22"/>
        </w:rPr>
        <w:t>RSRP )</w:t>
      </w:r>
      <w:proofErr w:type="gramEnd"/>
      <w:r w:rsidRPr="00C71E0B">
        <w:rPr>
          <w:color w:val="000000"/>
          <w:sz w:val="22"/>
          <w:szCs w:val="22"/>
        </w:rPr>
        <w:t>,</w:t>
      </w:r>
    </w:p>
    <w:p w14:paraId="304575F3" w14:textId="77777777" w:rsidR="00B24D36" w:rsidRPr="00C71E0B" w:rsidRDefault="00B24D36" w:rsidP="00B24D36">
      <w:pPr>
        <w:pStyle w:val="NormalWeb"/>
        <w:numPr>
          <w:ilvl w:val="0"/>
          <w:numId w:val="72"/>
        </w:numPr>
        <w:rPr>
          <w:color w:val="000000"/>
          <w:sz w:val="22"/>
          <w:szCs w:val="22"/>
        </w:rPr>
      </w:pPr>
      <w:proofErr w:type="gramStart"/>
      <w:r w:rsidRPr="00C71E0B">
        <w:rPr>
          <w:rStyle w:val="HTMLCode"/>
          <w:rFonts w:ascii="Times New Roman" w:hAnsi="Times New Roman" w:cs="Times New Roman"/>
          <w:color w:val="000000"/>
          <w:sz w:val="22"/>
          <w:szCs w:val="22"/>
        </w:rPr>
        <w:t>f(</w:t>
      </w:r>
      <w:proofErr w:type="gramEnd"/>
      <w:r w:rsidRPr="00C71E0B">
        <w:rPr>
          <w:rStyle w:val="HTMLCode"/>
          <w:rFonts w:ascii="Times New Roman" w:hAnsi="Times New Roman" w:cs="Times New Roman"/>
          <w:color w:val="000000"/>
          <w:sz w:val="22"/>
          <w:szCs w:val="22"/>
        </w:rPr>
        <w:t>·)</w:t>
      </w:r>
      <w:r w:rsidRPr="00C71E0B">
        <w:rPr>
          <w:rStyle w:val="apple-converted-space"/>
          <w:color w:val="000000"/>
          <w:sz w:val="22"/>
          <w:szCs w:val="22"/>
        </w:rPr>
        <w:t> </w:t>
      </w:r>
      <w:r w:rsidRPr="00C71E0B">
        <w:rPr>
          <w:color w:val="000000"/>
          <w:sz w:val="22"/>
          <w:szCs w:val="22"/>
        </w:rPr>
        <w:t>is the AI/ML model performing the spatial prediction.</w:t>
      </w:r>
    </w:p>
    <w:p w14:paraId="0EB00970" w14:textId="77777777" w:rsidR="00B24D36" w:rsidRPr="00C71E0B" w:rsidRDefault="00B24D36" w:rsidP="00B24D36">
      <w:pPr>
        <w:pStyle w:val="NormalWeb"/>
        <w:rPr>
          <w:color w:val="000000"/>
          <w:sz w:val="22"/>
          <w:szCs w:val="22"/>
        </w:rPr>
      </w:pPr>
      <w:r w:rsidRPr="00C71E0B">
        <w:rPr>
          <w:color w:val="000000"/>
          <w:sz w:val="22"/>
          <w:szCs w:val="22"/>
        </w:rPr>
        <w:t xml:space="preserve">If the input measurements from Set B are noisy (e.g., due to L1 noise or estimation error), the model is actually </w:t>
      </w:r>
      <w:proofErr w:type="gramStart"/>
      <w:r w:rsidRPr="00C71E0B">
        <w:rPr>
          <w:color w:val="000000"/>
          <w:sz w:val="22"/>
          <w:szCs w:val="22"/>
        </w:rPr>
        <w:t>given:</w:t>
      </w:r>
      <w:proofErr w:type="gramEnd"/>
      <w:r w:rsidRPr="00C71E0B">
        <w:rPr>
          <w:sz w:val="22"/>
          <w:szCs w:val="22"/>
        </w:rPr>
        <w:t xml:space="preserve"> </w:t>
      </w:r>
      <w:proofErr w:type="spellStart"/>
      <w:r w:rsidRPr="00C71E0B">
        <w:rPr>
          <w:color w:val="000000"/>
          <w:sz w:val="22"/>
          <w:szCs w:val="22"/>
        </w:rPr>
        <w:t>X_noisy</w:t>
      </w:r>
      <w:proofErr w:type="spellEnd"/>
      <w:r w:rsidRPr="00C71E0B">
        <w:rPr>
          <w:color w:val="000000"/>
          <w:sz w:val="22"/>
          <w:szCs w:val="22"/>
        </w:rPr>
        <w:t xml:space="preserve"> = </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xml:space="preserve">. Then the model outputs: </w:t>
      </w:r>
      <w:proofErr w:type="spellStart"/>
      <w:r w:rsidRPr="00C71E0B">
        <w:rPr>
          <w:color w:val="000000"/>
          <w:sz w:val="22"/>
          <w:szCs w:val="22"/>
        </w:rPr>
        <w:t>Y_pred</w:t>
      </w:r>
      <w:proofErr w:type="spellEnd"/>
      <w:r w:rsidRPr="00C71E0B">
        <w:rPr>
          <w:color w:val="000000"/>
          <w:sz w:val="22"/>
          <w:szCs w:val="22"/>
        </w:rPr>
        <w:t xml:space="preserve"> = f(</w:t>
      </w:r>
      <w:proofErr w:type="spellStart"/>
      <w:r w:rsidRPr="00C71E0B">
        <w:rPr>
          <w:color w:val="000000"/>
          <w:sz w:val="22"/>
          <w:szCs w:val="22"/>
        </w:rPr>
        <w:t>X_noisy</w:t>
      </w:r>
      <w:proofErr w:type="spellEnd"/>
      <w:r w:rsidRPr="00C71E0B">
        <w:rPr>
          <w:color w:val="000000"/>
          <w:sz w:val="22"/>
          <w:szCs w:val="22"/>
        </w:rPr>
        <w:t xml:space="preserve">) = </w:t>
      </w:r>
      <w:proofErr w:type="gramStart"/>
      <w:r w:rsidRPr="00C71E0B">
        <w:rPr>
          <w:color w:val="000000"/>
          <w:sz w:val="22"/>
          <w:szCs w:val="22"/>
        </w:rPr>
        <w:t>f(</w:t>
      </w:r>
      <w:proofErr w:type="spellStart"/>
      <w:proofErr w:type="gramEnd"/>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The</w:t>
      </w:r>
      <w:r w:rsidRPr="00C71E0B">
        <w:rPr>
          <w:rStyle w:val="apple-converted-space"/>
          <w:rFonts w:eastAsiaTheme="majorEastAsia"/>
          <w:color w:val="000000"/>
          <w:sz w:val="22"/>
          <w:szCs w:val="22"/>
        </w:rPr>
        <w:t> </w:t>
      </w:r>
      <w:r w:rsidRPr="00C71E0B">
        <w:rPr>
          <w:rStyle w:val="Strong"/>
          <w:color w:val="000000"/>
          <w:sz w:val="22"/>
          <w:szCs w:val="22"/>
        </w:rPr>
        <w:t>error due to input noise</w:t>
      </w:r>
      <w:r w:rsidRPr="00C71E0B">
        <w:rPr>
          <w:rStyle w:val="apple-converted-space"/>
          <w:rFonts w:eastAsiaTheme="majorEastAsia"/>
          <w:color w:val="000000"/>
          <w:sz w:val="22"/>
          <w:szCs w:val="22"/>
        </w:rPr>
        <w:t> </w:t>
      </w:r>
      <w:r w:rsidRPr="00C71E0B">
        <w:rPr>
          <w:color w:val="000000"/>
          <w:sz w:val="22"/>
          <w:szCs w:val="22"/>
        </w:rPr>
        <w:t>is the difference between this output and the ideal output:</w:t>
      </w:r>
      <w:r w:rsidRPr="00C71E0B">
        <w:rPr>
          <w:sz w:val="22"/>
          <w:szCs w:val="22"/>
        </w:rPr>
        <w:t xml:space="preserve"> </w:t>
      </w:r>
      <w:proofErr w:type="spellStart"/>
      <w:r w:rsidRPr="00C71E0B">
        <w:rPr>
          <w:color w:val="000000"/>
          <w:sz w:val="22"/>
          <w:szCs w:val="22"/>
        </w:rPr>
        <w:t>E_noise</w:t>
      </w:r>
      <w:proofErr w:type="spellEnd"/>
      <w:r w:rsidRPr="00C71E0B">
        <w:rPr>
          <w:color w:val="000000"/>
          <w:sz w:val="22"/>
          <w:szCs w:val="22"/>
        </w:rPr>
        <w:t xml:space="preserve"> = </w:t>
      </w:r>
      <w:proofErr w:type="gramStart"/>
      <w:r w:rsidRPr="00C71E0B">
        <w:rPr>
          <w:color w:val="000000"/>
          <w:sz w:val="22"/>
          <w:szCs w:val="22"/>
        </w:rPr>
        <w:t>f(</w:t>
      </w:r>
      <w:proofErr w:type="spellStart"/>
      <w:proofErr w:type="gramEnd"/>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 f(</w:t>
      </w:r>
      <w:proofErr w:type="spellStart"/>
      <w:r w:rsidRPr="00C71E0B">
        <w:rPr>
          <w:color w:val="000000"/>
          <w:sz w:val="22"/>
          <w:szCs w:val="22"/>
        </w:rPr>
        <w:t>X_true</w:t>
      </w:r>
      <w:proofErr w:type="spellEnd"/>
      <w:r w:rsidRPr="00C71E0B">
        <w:rPr>
          <w:color w:val="000000"/>
          <w:sz w:val="22"/>
          <w:szCs w:val="22"/>
        </w:rPr>
        <w:t>). This term depends on:</w:t>
      </w:r>
    </w:p>
    <w:p w14:paraId="1266B840" w14:textId="77777777" w:rsidR="00B24D36" w:rsidRPr="00C71E0B" w:rsidRDefault="00B24D36" w:rsidP="00B24D36">
      <w:pPr>
        <w:pStyle w:val="NormalWeb"/>
        <w:numPr>
          <w:ilvl w:val="0"/>
          <w:numId w:val="73"/>
        </w:numPr>
        <w:rPr>
          <w:color w:val="000000"/>
          <w:sz w:val="22"/>
          <w:szCs w:val="22"/>
        </w:rPr>
      </w:pPr>
      <w:r w:rsidRPr="00C71E0B">
        <w:rPr>
          <w:color w:val="000000"/>
          <w:sz w:val="22"/>
          <w:szCs w:val="22"/>
        </w:rPr>
        <w:t>The</w:t>
      </w:r>
      <w:r w:rsidRPr="00C71E0B">
        <w:rPr>
          <w:rStyle w:val="apple-converted-space"/>
          <w:color w:val="000000"/>
          <w:sz w:val="22"/>
          <w:szCs w:val="22"/>
        </w:rPr>
        <w:t> </w:t>
      </w:r>
      <w:r w:rsidRPr="00C71E0B">
        <w:rPr>
          <w:rStyle w:val="Strong"/>
          <w:color w:val="000000"/>
          <w:sz w:val="22"/>
          <w:szCs w:val="22"/>
        </w:rPr>
        <w:t>local sensitivity</w:t>
      </w:r>
      <w:r w:rsidRPr="00C71E0B">
        <w:rPr>
          <w:rStyle w:val="apple-converted-space"/>
          <w:color w:val="000000"/>
          <w:sz w:val="22"/>
          <w:szCs w:val="22"/>
        </w:rPr>
        <w:t> </w:t>
      </w:r>
      <w:r w:rsidRPr="00C71E0B">
        <w:rPr>
          <w:color w:val="000000"/>
          <w:sz w:val="22"/>
          <w:szCs w:val="22"/>
        </w:rPr>
        <w:t>of the model to input perturbations (i.e., gradients or Jacobian),</w:t>
      </w:r>
    </w:p>
    <w:p w14:paraId="09B72953" w14:textId="77777777" w:rsidR="00B24D36" w:rsidRPr="00C71E0B" w:rsidRDefault="00B24D36" w:rsidP="00B24D36">
      <w:pPr>
        <w:pStyle w:val="NormalWeb"/>
        <w:numPr>
          <w:ilvl w:val="0"/>
          <w:numId w:val="73"/>
        </w:numPr>
        <w:rPr>
          <w:color w:val="000000"/>
          <w:sz w:val="22"/>
          <w:szCs w:val="22"/>
        </w:rPr>
      </w:pPr>
      <w:r w:rsidRPr="00C71E0B">
        <w:rPr>
          <w:color w:val="000000"/>
          <w:sz w:val="22"/>
          <w:szCs w:val="22"/>
        </w:rPr>
        <w:t>The</w:t>
      </w:r>
      <w:r w:rsidRPr="00C71E0B">
        <w:rPr>
          <w:rStyle w:val="apple-converted-space"/>
          <w:color w:val="000000"/>
          <w:sz w:val="22"/>
          <w:szCs w:val="22"/>
        </w:rPr>
        <w:t> </w:t>
      </w:r>
      <w:r w:rsidRPr="00C71E0B">
        <w:rPr>
          <w:rStyle w:val="Strong"/>
          <w:color w:val="000000"/>
          <w:sz w:val="22"/>
          <w:szCs w:val="22"/>
        </w:rPr>
        <w:t>nonlinearity</w:t>
      </w:r>
      <w:r w:rsidRPr="00C71E0B">
        <w:rPr>
          <w:rStyle w:val="apple-converted-space"/>
          <w:color w:val="000000"/>
          <w:sz w:val="22"/>
          <w:szCs w:val="22"/>
        </w:rPr>
        <w:t> </w:t>
      </w:r>
      <w:r w:rsidRPr="00C71E0B">
        <w:rPr>
          <w:color w:val="000000"/>
          <w:sz w:val="22"/>
          <w:szCs w:val="22"/>
        </w:rPr>
        <w:t>of the function</w:t>
      </w:r>
      <w:r w:rsidRPr="00C71E0B">
        <w:rPr>
          <w:rStyle w:val="apple-converted-space"/>
          <w:color w:val="000000"/>
          <w:sz w:val="22"/>
          <w:szCs w:val="22"/>
        </w:rPr>
        <w:t> </w:t>
      </w:r>
      <w:proofErr w:type="gramStart"/>
      <w:r w:rsidRPr="00C71E0B">
        <w:rPr>
          <w:rStyle w:val="HTMLCode"/>
          <w:rFonts w:ascii="Times New Roman" w:hAnsi="Times New Roman" w:cs="Times New Roman"/>
          <w:color w:val="000000"/>
          <w:sz w:val="22"/>
          <w:szCs w:val="22"/>
        </w:rPr>
        <w:t>f(</w:t>
      </w:r>
      <w:proofErr w:type="gramEnd"/>
      <w:r w:rsidRPr="00C71E0B">
        <w:rPr>
          <w:rStyle w:val="HTMLCode"/>
          <w:rFonts w:ascii="Times New Roman" w:hAnsi="Times New Roman" w:cs="Times New Roman"/>
          <w:color w:val="000000"/>
          <w:sz w:val="22"/>
          <w:szCs w:val="22"/>
        </w:rPr>
        <w:t>·)</w:t>
      </w:r>
      <w:r w:rsidRPr="00C71E0B">
        <w:rPr>
          <w:color w:val="000000"/>
          <w:sz w:val="22"/>
          <w:szCs w:val="22"/>
        </w:rPr>
        <w:t>,</w:t>
      </w:r>
    </w:p>
    <w:p w14:paraId="52B8FFDC" w14:textId="77777777" w:rsidR="00B24D36" w:rsidRPr="00C71E0B" w:rsidRDefault="00B24D36" w:rsidP="00B24D36">
      <w:pPr>
        <w:pStyle w:val="NormalWeb"/>
        <w:numPr>
          <w:ilvl w:val="0"/>
          <w:numId w:val="73"/>
        </w:numPr>
        <w:rPr>
          <w:color w:val="000000"/>
          <w:sz w:val="22"/>
          <w:szCs w:val="22"/>
        </w:rPr>
      </w:pPr>
      <w:r w:rsidRPr="00C71E0B">
        <w:rPr>
          <w:color w:val="000000"/>
          <w:sz w:val="22"/>
          <w:szCs w:val="22"/>
        </w:rPr>
        <w:t>The</w:t>
      </w:r>
      <w:r w:rsidRPr="00C71E0B">
        <w:rPr>
          <w:rStyle w:val="apple-converted-space"/>
          <w:color w:val="000000"/>
          <w:sz w:val="22"/>
          <w:szCs w:val="22"/>
        </w:rPr>
        <w:t> </w:t>
      </w:r>
      <w:r w:rsidRPr="00C71E0B">
        <w:rPr>
          <w:rStyle w:val="Strong"/>
          <w:color w:val="000000"/>
          <w:sz w:val="22"/>
          <w:szCs w:val="22"/>
        </w:rPr>
        <w:t>magnitude and structure</w:t>
      </w:r>
      <w:r w:rsidRPr="00C71E0B">
        <w:rPr>
          <w:rStyle w:val="apple-converted-space"/>
          <w:color w:val="000000"/>
          <w:sz w:val="22"/>
          <w:szCs w:val="22"/>
        </w:rPr>
        <w:t> </w:t>
      </w:r>
      <w:r w:rsidRPr="00C71E0B">
        <w:rPr>
          <w:color w:val="000000"/>
          <w:sz w:val="22"/>
          <w:szCs w:val="22"/>
        </w:rPr>
        <w:t>of</w:t>
      </w:r>
      <w:r w:rsidRPr="00C71E0B">
        <w:rPr>
          <w:rStyle w:val="apple-converted-space"/>
          <w:color w:val="000000"/>
          <w:sz w:val="22"/>
          <w:szCs w:val="22"/>
        </w:rPr>
        <w:t> </w:t>
      </w:r>
      <w:proofErr w:type="spellStart"/>
      <w:r w:rsidRPr="00C71E0B">
        <w:rPr>
          <w:rStyle w:val="HTMLCode"/>
          <w:rFonts w:ascii="Times New Roman" w:hAnsi="Times New Roman" w:cs="Times New Roman"/>
          <w:color w:val="000000"/>
          <w:sz w:val="22"/>
          <w:szCs w:val="22"/>
        </w:rPr>
        <w:t>ε_meas</w:t>
      </w:r>
      <w:proofErr w:type="spellEnd"/>
      <w:r w:rsidRPr="00C71E0B">
        <w:rPr>
          <w:color w:val="000000"/>
          <w:sz w:val="22"/>
          <w:szCs w:val="22"/>
        </w:rPr>
        <w:t>.</w:t>
      </w:r>
    </w:p>
    <w:p w14:paraId="0EFD5B76" w14:textId="5759E416" w:rsidR="00B24D36" w:rsidRPr="00C71E0B" w:rsidRDefault="00B24D36" w:rsidP="00B24D36">
      <w:pPr>
        <w:jc w:val="both"/>
        <w:rPr>
          <w:color w:val="000000"/>
          <w:sz w:val="22"/>
          <w:szCs w:val="22"/>
        </w:rPr>
      </w:pPr>
      <w:r w:rsidRPr="00C71E0B">
        <w:rPr>
          <w:color w:val="000000"/>
          <w:sz w:val="22"/>
          <w:szCs w:val="22"/>
        </w:rPr>
        <w:t xml:space="preserve">The total prediction error, combining both modeling error and input noise propagation, </w:t>
      </w:r>
      <w:proofErr w:type="gramStart"/>
      <w:r w:rsidRPr="00C71E0B">
        <w:rPr>
          <w:color w:val="000000"/>
          <w:sz w:val="22"/>
          <w:szCs w:val="22"/>
        </w:rPr>
        <w:t>is:</w:t>
      </w:r>
      <w:proofErr w:type="gramEnd"/>
      <w:r w:rsidRPr="00C71E0B">
        <w:rPr>
          <w:sz w:val="22"/>
          <w:szCs w:val="22"/>
        </w:rPr>
        <w:t xml:space="preserve"> </w:t>
      </w:r>
      <w:proofErr w:type="spellStart"/>
      <w:r w:rsidRPr="00C71E0B">
        <w:rPr>
          <w:color w:val="000000"/>
          <w:sz w:val="22"/>
          <w:szCs w:val="22"/>
        </w:rPr>
        <w:t>E_total</w:t>
      </w:r>
      <w:proofErr w:type="spellEnd"/>
      <w:r w:rsidRPr="00C71E0B">
        <w:rPr>
          <w:color w:val="000000"/>
          <w:sz w:val="22"/>
          <w:szCs w:val="22"/>
        </w:rPr>
        <w:t xml:space="preserve"> = </w:t>
      </w:r>
      <w:proofErr w:type="gramStart"/>
      <w:r w:rsidRPr="00C71E0B">
        <w:rPr>
          <w:color w:val="000000"/>
          <w:sz w:val="22"/>
          <w:szCs w:val="22"/>
        </w:rPr>
        <w:t>f(</w:t>
      </w:r>
      <w:proofErr w:type="spellStart"/>
      <w:proofErr w:type="gramEnd"/>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xml:space="preserve">) - </w:t>
      </w:r>
      <w:proofErr w:type="spellStart"/>
      <w:r w:rsidRPr="00C71E0B">
        <w:rPr>
          <w:color w:val="000000"/>
          <w:sz w:val="22"/>
          <w:szCs w:val="22"/>
        </w:rPr>
        <w:t>Y_true</w:t>
      </w:r>
      <w:proofErr w:type="spellEnd"/>
      <w:proofErr w:type="gramStart"/>
      <w:r w:rsidR="00AA346B" w:rsidRPr="00C71E0B">
        <w:rPr>
          <w:color w:val="000000"/>
          <w:sz w:val="22"/>
          <w:szCs w:val="22"/>
        </w:rPr>
        <w:t xml:space="preserve">   (</w:t>
      </w:r>
      <w:proofErr w:type="gramEnd"/>
      <w:r w:rsidR="00AA346B" w:rsidRPr="00C71E0B">
        <w:rPr>
          <w:color w:val="000000"/>
          <w:sz w:val="22"/>
          <w:szCs w:val="22"/>
        </w:rPr>
        <w:t xml:space="preserve">Set B= </w:t>
      </w:r>
      <w:proofErr w:type="spellStart"/>
      <w:r w:rsidR="00AA346B" w:rsidRPr="00C71E0B">
        <w:rPr>
          <w:color w:val="000000"/>
          <w:sz w:val="22"/>
          <w:szCs w:val="22"/>
        </w:rPr>
        <w:t>X_true</w:t>
      </w:r>
      <w:proofErr w:type="spellEnd"/>
      <w:r w:rsidR="00AA346B" w:rsidRPr="00C71E0B">
        <w:rPr>
          <w:color w:val="000000"/>
          <w:sz w:val="22"/>
          <w:szCs w:val="22"/>
        </w:rPr>
        <w:t xml:space="preserve">, set A = </w:t>
      </w:r>
      <w:proofErr w:type="spellStart"/>
      <w:r w:rsidR="00AA346B" w:rsidRPr="00C71E0B">
        <w:rPr>
          <w:color w:val="000000"/>
          <w:sz w:val="22"/>
          <w:szCs w:val="22"/>
        </w:rPr>
        <w:t>Y_true</w:t>
      </w:r>
      <w:proofErr w:type="spellEnd"/>
      <w:r w:rsidR="00AA346B" w:rsidRPr="00C71E0B">
        <w:rPr>
          <w:color w:val="000000"/>
          <w:sz w:val="22"/>
          <w:szCs w:val="22"/>
        </w:rPr>
        <w:t>)</w:t>
      </w:r>
    </w:p>
    <w:p w14:paraId="28AA7431" w14:textId="77777777" w:rsidR="00B24D36" w:rsidRPr="00C71E0B" w:rsidRDefault="00B24D36" w:rsidP="00B24D36">
      <w:pPr>
        <w:jc w:val="both"/>
        <w:rPr>
          <w:color w:val="000000"/>
          <w:sz w:val="22"/>
          <w:szCs w:val="22"/>
        </w:rPr>
      </w:pPr>
      <w:r w:rsidRPr="00C71E0B">
        <w:rPr>
          <w:color w:val="000000"/>
          <w:sz w:val="22"/>
          <w:szCs w:val="22"/>
        </w:rPr>
        <w:lastRenderedPageBreak/>
        <w:t xml:space="preserve">         </w:t>
      </w:r>
      <w:r w:rsidRPr="00C71E0B">
        <w:rPr>
          <w:color w:val="000000"/>
          <w:sz w:val="22"/>
          <w:szCs w:val="22"/>
          <w:highlight w:val="yellow"/>
        </w:rPr>
        <w:t>= [f(</w:t>
      </w:r>
      <w:proofErr w:type="spellStart"/>
      <w:r w:rsidRPr="00C71E0B">
        <w:rPr>
          <w:color w:val="000000"/>
          <w:sz w:val="22"/>
          <w:szCs w:val="22"/>
          <w:highlight w:val="yellow"/>
        </w:rPr>
        <w:t>X_true</w:t>
      </w:r>
      <w:proofErr w:type="spellEnd"/>
      <w:r w:rsidRPr="00C71E0B">
        <w:rPr>
          <w:color w:val="000000"/>
          <w:sz w:val="22"/>
          <w:szCs w:val="22"/>
          <w:highlight w:val="yellow"/>
        </w:rPr>
        <w:t xml:space="preserve">) - </w:t>
      </w:r>
      <w:proofErr w:type="spellStart"/>
      <w:r w:rsidRPr="00C71E0B">
        <w:rPr>
          <w:color w:val="000000"/>
          <w:sz w:val="22"/>
          <w:szCs w:val="22"/>
          <w:highlight w:val="yellow"/>
        </w:rPr>
        <w:t>Y_tru</w:t>
      </w:r>
      <w:r w:rsidRPr="00C71E0B">
        <w:rPr>
          <w:color w:val="000000"/>
          <w:sz w:val="22"/>
          <w:szCs w:val="22"/>
        </w:rPr>
        <w:t>e</w:t>
      </w:r>
      <w:proofErr w:type="spellEnd"/>
      <w:r w:rsidRPr="00C71E0B">
        <w:rPr>
          <w:color w:val="000000"/>
          <w:sz w:val="22"/>
          <w:szCs w:val="22"/>
        </w:rPr>
        <w:t>] + [</w:t>
      </w:r>
      <w:proofErr w:type="gramStart"/>
      <w:r w:rsidRPr="00C71E0B">
        <w:rPr>
          <w:color w:val="000000"/>
          <w:sz w:val="22"/>
          <w:szCs w:val="22"/>
        </w:rPr>
        <w:t>f(</w:t>
      </w:r>
      <w:proofErr w:type="spellStart"/>
      <w:proofErr w:type="gramEnd"/>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 f(</w:t>
      </w:r>
      <w:proofErr w:type="spellStart"/>
      <w:r w:rsidRPr="00C71E0B">
        <w:rPr>
          <w:color w:val="000000"/>
          <w:sz w:val="22"/>
          <w:szCs w:val="22"/>
        </w:rPr>
        <w:t>X_true</w:t>
      </w:r>
      <w:proofErr w:type="spellEnd"/>
      <w:r w:rsidRPr="00C71E0B">
        <w:rPr>
          <w:color w:val="000000"/>
          <w:sz w:val="22"/>
          <w:szCs w:val="22"/>
        </w:rPr>
        <w:t>)]</w:t>
      </w:r>
    </w:p>
    <w:p w14:paraId="7CB49311" w14:textId="2E3849BA" w:rsidR="00B24D36" w:rsidRPr="00C71E0B" w:rsidRDefault="00B24D36" w:rsidP="00B24D36">
      <w:pPr>
        <w:jc w:val="both"/>
        <w:rPr>
          <w:color w:val="000000"/>
          <w:sz w:val="22"/>
          <w:szCs w:val="22"/>
        </w:rPr>
      </w:pPr>
      <w:r w:rsidRPr="00C71E0B">
        <w:rPr>
          <w:color w:val="000000"/>
          <w:sz w:val="22"/>
          <w:szCs w:val="22"/>
        </w:rPr>
        <w:t xml:space="preserve">         = </w:t>
      </w:r>
      <w:proofErr w:type="spellStart"/>
      <w:r w:rsidRPr="00C71E0B">
        <w:rPr>
          <w:color w:val="000000"/>
          <w:sz w:val="22"/>
          <w:szCs w:val="22"/>
        </w:rPr>
        <w:t>E_model</w:t>
      </w:r>
      <w:proofErr w:type="spellEnd"/>
      <w:r w:rsidRPr="00C71E0B">
        <w:rPr>
          <w:color w:val="000000"/>
          <w:sz w:val="22"/>
          <w:szCs w:val="22"/>
        </w:rPr>
        <w:t xml:space="preserve"> </w:t>
      </w:r>
      <w:r w:rsidRPr="00C71E0B">
        <w:rPr>
          <w:color w:val="000000"/>
          <w:sz w:val="22"/>
          <w:szCs w:val="22"/>
          <w:highlight w:val="yellow"/>
        </w:rPr>
        <w:t xml:space="preserve">+ </w:t>
      </w:r>
      <w:proofErr w:type="spellStart"/>
      <w:r w:rsidRPr="00C71E0B">
        <w:rPr>
          <w:color w:val="000000"/>
          <w:sz w:val="22"/>
          <w:szCs w:val="22"/>
          <w:highlight w:val="yellow"/>
        </w:rPr>
        <w:t>E_noise</w:t>
      </w:r>
      <w:proofErr w:type="spellEnd"/>
    </w:p>
    <w:p w14:paraId="1B01EE59" w14:textId="7E72A43B" w:rsidR="00B24D36" w:rsidRPr="00C71E0B" w:rsidRDefault="00C71E0B" w:rsidP="00B24D36">
      <w:pPr>
        <w:pStyle w:val="NormalWeb"/>
        <w:rPr>
          <w:sz w:val="22"/>
          <w:szCs w:val="22"/>
        </w:rPr>
      </w:pPr>
      <w:proofErr w:type="gramStart"/>
      <w:r w:rsidRPr="00C71E0B">
        <w:rPr>
          <w:sz w:val="22"/>
          <w:szCs w:val="22"/>
        </w:rPr>
        <w:t>Therefore</w:t>
      </w:r>
      <w:proofErr w:type="gramEnd"/>
      <w:r w:rsidRPr="00C71E0B">
        <w:rPr>
          <w:sz w:val="22"/>
          <w:szCs w:val="22"/>
        </w:rPr>
        <w:t xml:space="preserve"> we see that </w:t>
      </w:r>
      <w:proofErr w:type="spellStart"/>
      <w:r w:rsidR="00B24D36" w:rsidRPr="00C71E0B">
        <w:rPr>
          <w:rStyle w:val="Strong"/>
          <w:b w:val="0"/>
          <w:bCs w:val="0"/>
          <w:sz w:val="22"/>
          <w:szCs w:val="22"/>
        </w:rPr>
        <w:t>E_total</w:t>
      </w:r>
      <w:proofErr w:type="spellEnd"/>
      <w:r w:rsidR="00B24D36" w:rsidRPr="00C71E0B">
        <w:rPr>
          <w:rStyle w:val="apple-converted-space"/>
          <w:sz w:val="22"/>
          <w:szCs w:val="22"/>
        </w:rPr>
        <w:t> </w:t>
      </w:r>
      <w:r w:rsidR="00B24D36" w:rsidRPr="00C71E0B">
        <w:rPr>
          <w:sz w:val="22"/>
          <w:szCs w:val="22"/>
        </w:rPr>
        <w:t>is affected both by the model design and by</w:t>
      </w:r>
      <w:r w:rsidR="00B24D36" w:rsidRPr="00C71E0B">
        <w:rPr>
          <w:rStyle w:val="apple-converted-space"/>
          <w:sz w:val="22"/>
          <w:szCs w:val="22"/>
        </w:rPr>
        <w:t> </w:t>
      </w:r>
      <w:r w:rsidR="00B24D36" w:rsidRPr="00C71E0B">
        <w:rPr>
          <w:rStyle w:val="Strong"/>
          <w:b w:val="0"/>
          <w:bCs w:val="0"/>
          <w:sz w:val="22"/>
          <w:szCs w:val="22"/>
        </w:rPr>
        <w:t>input measurement quality</w:t>
      </w:r>
      <w:r w:rsidR="00B24D36" w:rsidRPr="00C71E0B">
        <w:rPr>
          <w:sz w:val="22"/>
          <w:szCs w:val="22"/>
        </w:rPr>
        <w:t>. The</w:t>
      </w:r>
      <w:r w:rsidR="00B24D36" w:rsidRPr="00C71E0B">
        <w:rPr>
          <w:rStyle w:val="apple-converted-space"/>
          <w:sz w:val="22"/>
          <w:szCs w:val="22"/>
        </w:rPr>
        <w:t> </w:t>
      </w:r>
      <w:r w:rsidR="00B24D36" w:rsidRPr="00C71E0B">
        <w:rPr>
          <w:rStyle w:val="Strong"/>
          <w:b w:val="0"/>
          <w:bCs w:val="0"/>
          <w:sz w:val="22"/>
          <w:szCs w:val="22"/>
        </w:rPr>
        <w:t>measurement error in Set B (</w:t>
      </w:r>
      <w:proofErr w:type="spellStart"/>
      <w:r w:rsidR="00B24D36" w:rsidRPr="00C71E0B">
        <w:rPr>
          <w:rStyle w:val="Strong"/>
          <w:b w:val="0"/>
          <w:bCs w:val="0"/>
          <w:sz w:val="22"/>
          <w:szCs w:val="22"/>
        </w:rPr>
        <w:t>ε_meas</w:t>
      </w:r>
      <w:proofErr w:type="spellEnd"/>
      <w:r w:rsidR="00B24D36" w:rsidRPr="00C71E0B">
        <w:rPr>
          <w:rStyle w:val="Strong"/>
          <w:b w:val="0"/>
          <w:bCs w:val="0"/>
          <w:sz w:val="22"/>
          <w:szCs w:val="22"/>
        </w:rPr>
        <w:t>)</w:t>
      </w:r>
      <w:r w:rsidR="00B24D36" w:rsidRPr="00C71E0B">
        <w:rPr>
          <w:rStyle w:val="apple-converted-space"/>
          <w:sz w:val="22"/>
          <w:szCs w:val="22"/>
        </w:rPr>
        <w:t> </w:t>
      </w:r>
      <w:r w:rsidR="00B24D36" w:rsidRPr="00C71E0B">
        <w:rPr>
          <w:sz w:val="22"/>
          <w:szCs w:val="22"/>
        </w:rPr>
        <w:t>directly impacts Set A prediction fidelity.</w:t>
      </w:r>
    </w:p>
    <w:p w14:paraId="4DD47EEB" w14:textId="1EE47137" w:rsidR="00B24D36" w:rsidRPr="00C71E0B" w:rsidRDefault="00B24D36" w:rsidP="00B24D36">
      <w:pPr>
        <w:pStyle w:val="Heading3"/>
        <w:rPr>
          <w:rFonts w:ascii="Times New Roman" w:hAnsi="Times New Roman" w:cs="Times New Roman"/>
          <w:color w:val="000000"/>
          <w:sz w:val="22"/>
          <w:szCs w:val="22"/>
        </w:rPr>
      </w:pPr>
      <w:r w:rsidRPr="00C71E0B">
        <w:rPr>
          <w:rFonts w:ascii="Times New Roman" w:hAnsi="Times New Roman" w:cs="Times New Roman"/>
          <w:sz w:val="22"/>
          <w:szCs w:val="22"/>
        </w:rPr>
        <w:t>U</w:t>
      </w:r>
      <w:r w:rsidRPr="00C71E0B">
        <w:rPr>
          <w:rFonts w:ascii="Times New Roman" w:hAnsi="Times New Roman" w:cs="Times New Roman"/>
          <w:color w:val="000000"/>
          <w:sz w:val="22"/>
          <w:szCs w:val="22"/>
        </w:rPr>
        <w:t>nder certain conditions</w:t>
      </w:r>
      <w:r w:rsidRPr="00C71E0B">
        <w:rPr>
          <w:rFonts w:ascii="Times New Roman" w:hAnsi="Times New Roman" w:cs="Times New Roman"/>
          <w:b/>
          <w:bCs/>
          <w:color w:val="000000"/>
          <w:sz w:val="22"/>
          <w:szCs w:val="22"/>
        </w:rPr>
        <w:t>,</w:t>
      </w:r>
      <w:r w:rsidRPr="00C71E0B">
        <w:rPr>
          <w:rStyle w:val="apple-converted-space"/>
          <w:rFonts w:ascii="Times New Roman" w:hAnsi="Times New Roman" w:cs="Times New Roman"/>
          <w:b/>
          <w:bCs/>
          <w:color w:val="000000"/>
          <w:sz w:val="22"/>
          <w:szCs w:val="22"/>
        </w:rPr>
        <w:t> </w:t>
      </w:r>
      <w:proofErr w:type="spellStart"/>
      <w:r w:rsidRPr="00C71E0B">
        <w:rPr>
          <w:rStyle w:val="Strong"/>
          <w:rFonts w:ascii="Times New Roman" w:hAnsi="Times New Roman" w:cs="Times New Roman"/>
          <w:b w:val="0"/>
          <w:bCs w:val="0"/>
          <w:color w:val="000000"/>
          <w:sz w:val="22"/>
          <w:szCs w:val="22"/>
        </w:rPr>
        <w:t>E_noise</w:t>
      </w:r>
      <w:proofErr w:type="spellEnd"/>
      <w:r w:rsidRPr="00C71E0B">
        <w:rPr>
          <w:rStyle w:val="Strong"/>
          <w:rFonts w:ascii="Times New Roman" w:hAnsi="Times New Roman" w:cs="Times New Roman"/>
          <w:b w:val="0"/>
          <w:bCs w:val="0"/>
          <w:color w:val="000000"/>
          <w:sz w:val="22"/>
          <w:szCs w:val="22"/>
        </w:rPr>
        <w:t xml:space="preserve"> can be smaller than </w:t>
      </w:r>
      <w:proofErr w:type="spellStart"/>
      <w:r w:rsidRPr="00C71E0B">
        <w:rPr>
          <w:rStyle w:val="Strong"/>
          <w:rFonts w:ascii="Times New Roman" w:hAnsi="Times New Roman" w:cs="Times New Roman"/>
          <w:b w:val="0"/>
          <w:bCs w:val="0"/>
          <w:color w:val="000000"/>
          <w:sz w:val="22"/>
          <w:szCs w:val="22"/>
        </w:rPr>
        <w:t>ε_meas</w:t>
      </w:r>
      <w:proofErr w:type="spellEnd"/>
      <w:r w:rsidRPr="00C71E0B">
        <w:rPr>
          <w:rFonts w:ascii="Times New Roman" w:hAnsi="Times New Roman" w:cs="Times New Roman"/>
          <w:color w:val="000000"/>
          <w:sz w:val="22"/>
          <w:szCs w:val="22"/>
        </w:rPr>
        <w:t>, meaning the model effectively</w:t>
      </w:r>
      <w:r w:rsidRPr="00C71E0B">
        <w:rPr>
          <w:rStyle w:val="apple-converted-space"/>
          <w:rFonts w:ascii="Times New Roman" w:hAnsi="Times New Roman" w:cs="Times New Roman"/>
          <w:color w:val="000000"/>
          <w:sz w:val="22"/>
          <w:szCs w:val="22"/>
        </w:rPr>
        <w:t> </w:t>
      </w:r>
      <w:r w:rsidRPr="00C71E0B">
        <w:rPr>
          <w:rStyle w:val="Strong"/>
          <w:rFonts w:ascii="Times New Roman" w:hAnsi="Times New Roman" w:cs="Times New Roman"/>
          <w:color w:val="000000"/>
          <w:sz w:val="22"/>
          <w:szCs w:val="22"/>
        </w:rPr>
        <w:t>suppresses or attenuates input noise</w:t>
      </w:r>
      <w:r w:rsidRPr="00C71E0B">
        <w:rPr>
          <w:rStyle w:val="apple-converted-space"/>
          <w:rFonts w:ascii="Times New Roman" w:hAnsi="Times New Roman" w:cs="Times New Roman"/>
          <w:color w:val="000000"/>
          <w:sz w:val="22"/>
          <w:szCs w:val="22"/>
        </w:rPr>
        <w:t> </w:t>
      </w:r>
      <w:r w:rsidRPr="00C71E0B">
        <w:rPr>
          <w:rFonts w:ascii="Times New Roman" w:hAnsi="Times New Roman" w:cs="Times New Roman"/>
          <w:color w:val="000000"/>
          <w:sz w:val="22"/>
          <w:szCs w:val="22"/>
        </w:rPr>
        <w:t xml:space="preserve">during inference. This is often a design goal in AI/ML systems when input measurements are noisy, as in RSRP-based beam prediction. Let’s compare the two conceptually and analytically. </w:t>
      </w:r>
    </w:p>
    <w:p w14:paraId="6C15D722" w14:textId="77777777" w:rsidR="00B24D36" w:rsidRPr="00C71E0B" w:rsidRDefault="00B24D36" w:rsidP="00B24D36">
      <w:pPr>
        <w:pStyle w:val="NormalWeb"/>
        <w:numPr>
          <w:ilvl w:val="0"/>
          <w:numId w:val="74"/>
        </w:numPr>
        <w:rPr>
          <w:color w:val="000000"/>
          <w:sz w:val="22"/>
          <w:szCs w:val="22"/>
        </w:rPr>
      </w:pPr>
      <w:proofErr w:type="spellStart"/>
      <w:r w:rsidRPr="00C71E0B">
        <w:rPr>
          <w:rStyle w:val="HTMLCode"/>
          <w:rFonts w:ascii="Times New Roman" w:hAnsi="Times New Roman" w:cs="Times New Roman"/>
          <w:color w:val="000000"/>
          <w:sz w:val="22"/>
          <w:szCs w:val="22"/>
        </w:rPr>
        <w:t>ε_meas</w:t>
      </w:r>
      <w:proofErr w:type="spellEnd"/>
      <w:r w:rsidRPr="00C71E0B">
        <w:rPr>
          <w:color w:val="000000"/>
          <w:sz w:val="22"/>
          <w:szCs w:val="22"/>
        </w:rPr>
        <w:t>: The</w:t>
      </w:r>
      <w:r w:rsidRPr="00C71E0B">
        <w:rPr>
          <w:rStyle w:val="apple-converted-space"/>
          <w:color w:val="000000"/>
          <w:sz w:val="22"/>
          <w:szCs w:val="22"/>
        </w:rPr>
        <w:t> </w:t>
      </w:r>
      <w:r w:rsidRPr="00C71E0B">
        <w:rPr>
          <w:rStyle w:val="Strong"/>
          <w:b w:val="0"/>
          <w:bCs w:val="0"/>
          <w:color w:val="000000"/>
          <w:sz w:val="22"/>
          <w:szCs w:val="22"/>
        </w:rPr>
        <w:t>input measurement error</w:t>
      </w:r>
      <w:r w:rsidRPr="00C71E0B">
        <w:rPr>
          <w:rStyle w:val="apple-converted-space"/>
          <w:color w:val="000000"/>
          <w:sz w:val="22"/>
          <w:szCs w:val="22"/>
        </w:rPr>
        <w:t> </w:t>
      </w:r>
      <w:r w:rsidRPr="00C71E0B">
        <w:rPr>
          <w:color w:val="000000"/>
          <w:sz w:val="22"/>
          <w:szCs w:val="22"/>
        </w:rPr>
        <w:t>in Set B — noise added to true features (e.g., due to fading, estimation bias, quantization).</w:t>
      </w:r>
    </w:p>
    <w:p w14:paraId="1CEB246C" w14:textId="77777777" w:rsidR="00B24D36" w:rsidRPr="00C71E0B" w:rsidRDefault="00B24D36" w:rsidP="00B24D36">
      <w:pPr>
        <w:pStyle w:val="NormalWeb"/>
        <w:numPr>
          <w:ilvl w:val="0"/>
          <w:numId w:val="74"/>
        </w:numPr>
        <w:rPr>
          <w:color w:val="000000"/>
          <w:sz w:val="22"/>
          <w:szCs w:val="22"/>
        </w:rPr>
      </w:pPr>
      <w:proofErr w:type="spellStart"/>
      <w:r w:rsidRPr="00C71E0B">
        <w:rPr>
          <w:rStyle w:val="HTMLCode"/>
          <w:rFonts w:ascii="Times New Roman" w:hAnsi="Times New Roman" w:cs="Times New Roman"/>
          <w:color w:val="000000"/>
          <w:sz w:val="22"/>
          <w:szCs w:val="22"/>
        </w:rPr>
        <w:t>E_noise</w:t>
      </w:r>
      <w:proofErr w:type="spellEnd"/>
      <w:r w:rsidRPr="00C71E0B">
        <w:rPr>
          <w:rStyle w:val="HTMLCode"/>
          <w:rFonts w:ascii="Times New Roman" w:hAnsi="Times New Roman" w:cs="Times New Roman"/>
          <w:color w:val="000000"/>
          <w:sz w:val="22"/>
          <w:szCs w:val="22"/>
        </w:rPr>
        <w:t xml:space="preserve"> = </w:t>
      </w:r>
      <w:proofErr w:type="gramStart"/>
      <w:r w:rsidRPr="00C71E0B">
        <w:rPr>
          <w:rStyle w:val="HTMLCode"/>
          <w:rFonts w:ascii="Times New Roman" w:hAnsi="Times New Roman" w:cs="Times New Roman"/>
          <w:color w:val="000000"/>
          <w:sz w:val="22"/>
          <w:szCs w:val="22"/>
        </w:rPr>
        <w:t>f(</w:t>
      </w:r>
      <w:proofErr w:type="spellStart"/>
      <w:proofErr w:type="gramEnd"/>
      <w:r w:rsidRPr="00C71E0B">
        <w:rPr>
          <w:rStyle w:val="HTMLCode"/>
          <w:rFonts w:ascii="Times New Roman" w:hAnsi="Times New Roman" w:cs="Times New Roman"/>
          <w:color w:val="000000"/>
          <w:sz w:val="22"/>
          <w:szCs w:val="22"/>
        </w:rPr>
        <w:t>X_true</w:t>
      </w:r>
      <w:proofErr w:type="spellEnd"/>
      <w:r w:rsidRPr="00C71E0B">
        <w:rPr>
          <w:rStyle w:val="HTMLCode"/>
          <w:rFonts w:ascii="Times New Roman" w:hAnsi="Times New Roman" w:cs="Times New Roman"/>
          <w:color w:val="000000"/>
          <w:sz w:val="22"/>
          <w:szCs w:val="22"/>
        </w:rPr>
        <w:t xml:space="preserve"> + </w:t>
      </w:r>
      <w:proofErr w:type="spellStart"/>
      <w:r w:rsidRPr="00C71E0B">
        <w:rPr>
          <w:rStyle w:val="HTMLCode"/>
          <w:rFonts w:ascii="Times New Roman" w:hAnsi="Times New Roman" w:cs="Times New Roman"/>
          <w:color w:val="000000"/>
          <w:sz w:val="22"/>
          <w:szCs w:val="22"/>
        </w:rPr>
        <w:t>ε_meas</w:t>
      </w:r>
      <w:proofErr w:type="spellEnd"/>
      <w:r w:rsidRPr="00C71E0B">
        <w:rPr>
          <w:rStyle w:val="HTMLCode"/>
          <w:rFonts w:ascii="Times New Roman" w:hAnsi="Times New Roman" w:cs="Times New Roman"/>
          <w:color w:val="000000"/>
          <w:sz w:val="22"/>
          <w:szCs w:val="22"/>
        </w:rPr>
        <w:t>) - f(</w:t>
      </w:r>
      <w:proofErr w:type="spellStart"/>
      <w:r w:rsidRPr="00C71E0B">
        <w:rPr>
          <w:rStyle w:val="HTMLCode"/>
          <w:rFonts w:ascii="Times New Roman" w:hAnsi="Times New Roman" w:cs="Times New Roman"/>
          <w:color w:val="000000"/>
          <w:sz w:val="22"/>
          <w:szCs w:val="22"/>
        </w:rPr>
        <w:t>X_true</w:t>
      </w:r>
      <w:proofErr w:type="spellEnd"/>
      <w:r w:rsidRPr="00C71E0B">
        <w:rPr>
          <w:rStyle w:val="HTMLCode"/>
          <w:rFonts w:ascii="Times New Roman" w:hAnsi="Times New Roman" w:cs="Times New Roman"/>
          <w:color w:val="000000"/>
          <w:sz w:val="22"/>
          <w:szCs w:val="22"/>
        </w:rPr>
        <w:t>)</w:t>
      </w:r>
      <w:r w:rsidRPr="00C71E0B">
        <w:rPr>
          <w:color w:val="000000"/>
          <w:sz w:val="22"/>
          <w:szCs w:val="22"/>
        </w:rPr>
        <w:t>: The</w:t>
      </w:r>
      <w:r w:rsidRPr="00C71E0B">
        <w:rPr>
          <w:rStyle w:val="apple-converted-space"/>
          <w:color w:val="000000"/>
          <w:sz w:val="22"/>
          <w:szCs w:val="22"/>
        </w:rPr>
        <w:t> </w:t>
      </w:r>
      <w:r w:rsidRPr="00C71E0B">
        <w:rPr>
          <w:rStyle w:val="Strong"/>
          <w:b w:val="0"/>
          <w:bCs w:val="0"/>
          <w:color w:val="000000"/>
          <w:sz w:val="22"/>
          <w:szCs w:val="22"/>
        </w:rPr>
        <w:t>output error</w:t>
      </w:r>
      <w:r w:rsidRPr="00C71E0B">
        <w:rPr>
          <w:rStyle w:val="apple-converted-space"/>
          <w:color w:val="000000"/>
          <w:sz w:val="22"/>
          <w:szCs w:val="22"/>
        </w:rPr>
        <w:t> </w:t>
      </w:r>
      <w:r w:rsidRPr="00C71E0B">
        <w:rPr>
          <w:color w:val="000000"/>
          <w:sz w:val="22"/>
          <w:szCs w:val="22"/>
        </w:rPr>
        <w:t>caused by this input noise, i.e., how the AI model amplifies or suppresses the input disturbance.</w:t>
      </w:r>
    </w:p>
    <w:p w14:paraId="1511E697" w14:textId="77777777" w:rsidR="00B24D36" w:rsidRPr="00C71E0B" w:rsidRDefault="00B24D36" w:rsidP="00B24D36">
      <w:pPr>
        <w:pStyle w:val="NormalWeb"/>
        <w:rPr>
          <w:color w:val="000000"/>
          <w:sz w:val="22"/>
          <w:szCs w:val="22"/>
        </w:rPr>
      </w:pPr>
      <w:r w:rsidRPr="00C71E0B">
        <w:rPr>
          <w:color w:val="000000"/>
          <w:sz w:val="22"/>
          <w:szCs w:val="22"/>
        </w:rPr>
        <w:t>In deep models, locally we can linearize</w:t>
      </w:r>
      <w:r w:rsidRPr="00C71E0B">
        <w:rPr>
          <w:rStyle w:val="apple-converted-space"/>
          <w:rFonts w:eastAsiaTheme="majorEastAsia"/>
          <w:color w:val="000000"/>
          <w:sz w:val="22"/>
          <w:szCs w:val="22"/>
        </w:rPr>
        <w:t> </w:t>
      </w:r>
      <w:proofErr w:type="gramStart"/>
      <w:r w:rsidRPr="00C71E0B">
        <w:rPr>
          <w:rStyle w:val="HTMLCode"/>
          <w:rFonts w:ascii="Times New Roman" w:hAnsi="Times New Roman" w:cs="Times New Roman"/>
          <w:color w:val="000000"/>
          <w:sz w:val="22"/>
          <w:szCs w:val="22"/>
        </w:rPr>
        <w:t>f(</w:t>
      </w:r>
      <w:proofErr w:type="gramEnd"/>
      <w:r w:rsidRPr="00C71E0B">
        <w:rPr>
          <w:rStyle w:val="HTMLCode"/>
          <w:rFonts w:ascii="Times New Roman" w:hAnsi="Times New Roman" w:cs="Times New Roman"/>
          <w:color w:val="000000"/>
          <w:sz w:val="22"/>
          <w:szCs w:val="22"/>
        </w:rPr>
        <w:t>·)</w:t>
      </w:r>
      <w:r w:rsidRPr="00C71E0B">
        <w:rPr>
          <w:rStyle w:val="apple-converted-space"/>
          <w:rFonts w:eastAsiaTheme="majorEastAsia"/>
          <w:color w:val="000000"/>
          <w:sz w:val="22"/>
          <w:szCs w:val="22"/>
        </w:rPr>
        <w:t> </w:t>
      </w:r>
      <w:r w:rsidRPr="00C71E0B">
        <w:rPr>
          <w:color w:val="000000"/>
          <w:sz w:val="22"/>
          <w:szCs w:val="22"/>
        </w:rPr>
        <w:t>around</w:t>
      </w:r>
      <w:r w:rsidRPr="00C71E0B">
        <w:rPr>
          <w:rStyle w:val="apple-converted-space"/>
          <w:rFonts w:eastAsiaTheme="majorEastAsia"/>
          <w:color w:val="000000"/>
          <w:sz w:val="22"/>
          <w:szCs w:val="22"/>
        </w:rPr>
        <w:t> </w:t>
      </w:r>
      <w:proofErr w:type="spellStart"/>
      <w:r w:rsidRPr="00C71E0B">
        <w:rPr>
          <w:rStyle w:val="HTMLCode"/>
          <w:rFonts w:ascii="Times New Roman" w:hAnsi="Times New Roman" w:cs="Times New Roman"/>
          <w:color w:val="000000"/>
          <w:sz w:val="22"/>
          <w:szCs w:val="22"/>
        </w:rPr>
        <w:t>X_true</w:t>
      </w:r>
      <w:proofErr w:type="spellEnd"/>
      <w:r w:rsidRPr="00C71E0B">
        <w:rPr>
          <w:rStyle w:val="apple-converted-space"/>
          <w:rFonts w:eastAsiaTheme="majorEastAsia"/>
          <w:color w:val="000000"/>
          <w:sz w:val="22"/>
          <w:szCs w:val="22"/>
        </w:rPr>
        <w:t> </w:t>
      </w:r>
      <w:r w:rsidRPr="00C71E0B">
        <w:rPr>
          <w:color w:val="000000"/>
          <w:sz w:val="22"/>
          <w:szCs w:val="22"/>
        </w:rPr>
        <w:t xml:space="preserve">using first-order Taylor approximation: </w:t>
      </w:r>
      <w:r w:rsidRPr="00C71E0B">
        <w:rPr>
          <w:sz w:val="22"/>
          <w:szCs w:val="22"/>
        </w:rPr>
        <w:t xml:space="preserve"> </w:t>
      </w:r>
      <w:proofErr w:type="gramStart"/>
      <w:r w:rsidRPr="00C71E0B">
        <w:rPr>
          <w:color w:val="000000"/>
          <w:sz w:val="22"/>
          <w:szCs w:val="22"/>
        </w:rPr>
        <w:t>f(</w:t>
      </w:r>
      <w:proofErr w:type="spellStart"/>
      <w:proofErr w:type="gramEnd"/>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 f(</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J_f</w:t>
      </w:r>
      <w:proofErr w:type="spellEnd"/>
      <w:r w:rsidRPr="00C71E0B">
        <w:rPr>
          <w:color w:val="000000"/>
          <w:sz w:val="22"/>
          <w:szCs w:val="22"/>
        </w:rPr>
        <w:t>(</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Where</w:t>
      </w:r>
      <w:r w:rsidRPr="00C71E0B">
        <w:rPr>
          <w:rStyle w:val="apple-converted-space"/>
          <w:rFonts w:eastAsiaTheme="majorEastAsia"/>
          <w:color w:val="000000"/>
          <w:sz w:val="22"/>
          <w:szCs w:val="22"/>
        </w:rPr>
        <w:t> </w:t>
      </w:r>
      <w:proofErr w:type="spellStart"/>
      <w:r w:rsidRPr="00C71E0B">
        <w:rPr>
          <w:rStyle w:val="HTMLCode"/>
          <w:rFonts w:ascii="Times New Roman" w:hAnsi="Times New Roman" w:cs="Times New Roman"/>
          <w:color w:val="000000"/>
          <w:sz w:val="22"/>
          <w:szCs w:val="22"/>
        </w:rPr>
        <w:t>J_f</w:t>
      </w:r>
      <w:proofErr w:type="spellEnd"/>
      <w:r w:rsidRPr="00C71E0B">
        <w:rPr>
          <w:rStyle w:val="HTMLCode"/>
          <w:rFonts w:ascii="Times New Roman" w:hAnsi="Times New Roman" w:cs="Times New Roman"/>
          <w:color w:val="000000"/>
          <w:sz w:val="22"/>
          <w:szCs w:val="22"/>
        </w:rPr>
        <w:t>(</w:t>
      </w:r>
      <w:proofErr w:type="spellStart"/>
      <w:r w:rsidRPr="00C71E0B">
        <w:rPr>
          <w:rStyle w:val="HTMLCode"/>
          <w:rFonts w:ascii="Times New Roman" w:hAnsi="Times New Roman" w:cs="Times New Roman"/>
          <w:color w:val="000000"/>
          <w:sz w:val="22"/>
          <w:szCs w:val="22"/>
        </w:rPr>
        <w:t>X_true</w:t>
      </w:r>
      <w:proofErr w:type="spellEnd"/>
      <w:r w:rsidRPr="00C71E0B">
        <w:rPr>
          <w:rStyle w:val="HTMLCode"/>
          <w:rFonts w:ascii="Times New Roman" w:hAnsi="Times New Roman" w:cs="Times New Roman"/>
          <w:color w:val="000000"/>
          <w:sz w:val="22"/>
          <w:szCs w:val="22"/>
        </w:rPr>
        <w:t>)</w:t>
      </w:r>
      <w:r w:rsidRPr="00C71E0B">
        <w:rPr>
          <w:rStyle w:val="apple-converted-space"/>
          <w:rFonts w:eastAsiaTheme="majorEastAsia"/>
          <w:color w:val="000000"/>
          <w:sz w:val="22"/>
          <w:szCs w:val="22"/>
        </w:rPr>
        <w:t> </w:t>
      </w:r>
      <w:r w:rsidRPr="00C71E0B">
        <w:rPr>
          <w:color w:val="000000"/>
          <w:sz w:val="22"/>
          <w:szCs w:val="22"/>
        </w:rPr>
        <w:t xml:space="preserve">is the Jacobian matrix of partial derivatives. Then: </w:t>
      </w:r>
      <w:proofErr w:type="spellStart"/>
      <w:r w:rsidRPr="00C71E0B">
        <w:rPr>
          <w:color w:val="000000"/>
          <w:sz w:val="22"/>
          <w:szCs w:val="22"/>
        </w:rPr>
        <w:t>E_noise</w:t>
      </w:r>
      <w:proofErr w:type="spellEnd"/>
      <w:r w:rsidRPr="00C71E0B">
        <w:rPr>
          <w:color w:val="000000"/>
          <w:sz w:val="22"/>
          <w:szCs w:val="22"/>
        </w:rPr>
        <w:t xml:space="preserve"> ≈ </w:t>
      </w:r>
      <w:proofErr w:type="spellStart"/>
      <w:r w:rsidRPr="00C71E0B">
        <w:rPr>
          <w:color w:val="000000"/>
          <w:sz w:val="22"/>
          <w:szCs w:val="22"/>
        </w:rPr>
        <w:t>J_f</w:t>
      </w:r>
      <w:proofErr w:type="spellEnd"/>
      <w:r w:rsidRPr="00C71E0B">
        <w:rPr>
          <w:color w:val="000000"/>
          <w:sz w:val="22"/>
          <w:szCs w:val="22"/>
        </w:rPr>
        <w:t>(</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p>
    <w:p w14:paraId="062888BA" w14:textId="2A41EA90" w:rsidR="00B24D36" w:rsidRPr="00C71E0B" w:rsidRDefault="00B24D36" w:rsidP="00B24D36">
      <w:pPr>
        <w:pStyle w:val="NormalWeb"/>
        <w:rPr>
          <w:color w:val="000000"/>
          <w:sz w:val="22"/>
          <w:szCs w:val="22"/>
        </w:rPr>
      </w:pPr>
      <w:r w:rsidRPr="00C71E0B">
        <w:rPr>
          <w:color w:val="000000"/>
          <w:sz w:val="22"/>
          <w:szCs w:val="22"/>
        </w:rPr>
        <w:t>‖</w:t>
      </w:r>
      <w:proofErr w:type="spellStart"/>
      <w:r w:rsidRPr="00C71E0B">
        <w:rPr>
          <w:color w:val="000000"/>
          <w:sz w:val="22"/>
          <w:szCs w:val="22"/>
        </w:rPr>
        <w:t>E_noise</w:t>
      </w:r>
      <w:proofErr w:type="spellEnd"/>
      <w:r w:rsidRPr="00C71E0B">
        <w:rPr>
          <w:color w:val="000000"/>
          <w:sz w:val="22"/>
          <w:szCs w:val="22"/>
        </w:rPr>
        <w:t>‖ ≤ ‖</w:t>
      </w:r>
      <w:proofErr w:type="spellStart"/>
      <w:r w:rsidRPr="00C71E0B">
        <w:rPr>
          <w:color w:val="000000"/>
          <w:sz w:val="22"/>
          <w:szCs w:val="22"/>
        </w:rPr>
        <w:t>J_f</w:t>
      </w:r>
      <w:proofErr w:type="spellEnd"/>
      <w:r w:rsidRPr="00C71E0B">
        <w:rPr>
          <w:color w:val="000000"/>
          <w:sz w:val="22"/>
          <w:szCs w:val="22"/>
        </w:rPr>
        <w:t>(</w:t>
      </w:r>
      <w:proofErr w:type="spellStart"/>
      <w:r w:rsidRPr="00C71E0B">
        <w:rPr>
          <w:color w:val="000000"/>
          <w:sz w:val="22"/>
          <w:szCs w:val="22"/>
        </w:rPr>
        <w:t>X_</w:t>
      </w:r>
      <w:proofErr w:type="gramStart"/>
      <w:r w:rsidRPr="00C71E0B">
        <w:rPr>
          <w:color w:val="000000"/>
          <w:sz w:val="22"/>
          <w:szCs w:val="22"/>
        </w:rPr>
        <w:t>true</w:t>
      </w:r>
      <w:proofErr w:type="spellEnd"/>
      <w:r w:rsidRPr="00C71E0B">
        <w:rPr>
          <w:color w:val="000000"/>
          <w:sz w:val="22"/>
          <w:szCs w:val="22"/>
        </w:rPr>
        <w:t>)‖</w:t>
      </w:r>
      <w:proofErr w:type="gram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w:t>
      </w:r>
      <w:r w:rsidR="00460296" w:rsidRPr="00C71E0B">
        <w:rPr>
          <w:color w:val="000000"/>
          <w:sz w:val="22"/>
          <w:szCs w:val="22"/>
        </w:rPr>
        <w:t>. If</w:t>
      </w:r>
      <w:r w:rsidR="00C71E0B" w:rsidRPr="00C71E0B">
        <w:rPr>
          <w:color w:val="000000"/>
          <w:sz w:val="22"/>
          <w:szCs w:val="22"/>
        </w:rPr>
        <w:t xml:space="preserve"> we can guarantee </w:t>
      </w:r>
      <w:proofErr w:type="gramStart"/>
      <w:r w:rsidR="00C71E0B" w:rsidRPr="00C71E0B">
        <w:rPr>
          <w:color w:val="000000"/>
          <w:sz w:val="22"/>
          <w:szCs w:val="22"/>
        </w:rPr>
        <w:t xml:space="preserve">that </w:t>
      </w:r>
      <w:r w:rsidR="00460296" w:rsidRPr="00C71E0B">
        <w:rPr>
          <w:rStyle w:val="apple-converted-space"/>
          <w:rFonts w:eastAsiaTheme="majorEastAsia"/>
          <w:color w:val="000000"/>
          <w:sz w:val="22"/>
          <w:szCs w:val="22"/>
        </w:rPr>
        <w:t> </w:t>
      </w:r>
      <w:r w:rsidR="00460296" w:rsidRPr="00C71E0B">
        <w:rPr>
          <w:rStyle w:val="HTMLCode"/>
          <w:rFonts w:ascii="Times New Roman" w:hAnsi="Times New Roman" w:cs="Times New Roman"/>
          <w:color w:val="000000"/>
          <w:sz w:val="22"/>
          <w:szCs w:val="22"/>
        </w:rPr>
        <w:t>‖</w:t>
      </w:r>
      <w:proofErr w:type="spellStart"/>
      <w:proofErr w:type="gramEnd"/>
      <w:r w:rsidR="00460296" w:rsidRPr="00C71E0B">
        <w:rPr>
          <w:rStyle w:val="HTMLCode"/>
          <w:rFonts w:ascii="Times New Roman" w:hAnsi="Times New Roman" w:cs="Times New Roman"/>
          <w:color w:val="000000"/>
          <w:sz w:val="22"/>
          <w:szCs w:val="22"/>
        </w:rPr>
        <w:t>J_f</w:t>
      </w:r>
      <w:proofErr w:type="spellEnd"/>
      <w:r w:rsidR="00460296" w:rsidRPr="00C71E0B">
        <w:rPr>
          <w:rStyle w:val="HTMLCode"/>
          <w:rFonts w:ascii="Times New Roman" w:hAnsi="Times New Roman" w:cs="Times New Roman"/>
          <w:color w:val="000000"/>
          <w:sz w:val="22"/>
          <w:szCs w:val="22"/>
        </w:rPr>
        <w:t>(</w:t>
      </w:r>
      <w:proofErr w:type="spellStart"/>
      <w:r w:rsidR="00460296" w:rsidRPr="00C71E0B">
        <w:rPr>
          <w:rStyle w:val="HTMLCode"/>
          <w:rFonts w:ascii="Times New Roman" w:hAnsi="Times New Roman" w:cs="Times New Roman"/>
          <w:color w:val="000000"/>
          <w:sz w:val="22"/>
          <w:szCs w:val="22"/>
        </w:rPr>
        <w:t>X_</w:t>
      </w:r>
      <w:proofErr w:type="gramStart"/>
      <w:r w:rsidR="00460296" w:rsidRPr="00C71E0B">
        <w:rPr>
          <w:rStyle w:val="HTMLCode"/>
          <w:rFonts w:ascii="Times New Roman" w:hAnsi="Times New Roman" w:cs="Times New Roman"/>
          <w:color w:val="000000"/>
          <w:sz w:val="22"/>
          <w:szCs w:val="22"/>
        </w:rPr>
        <w:t>true</w:t>
      </w:r>
      <w:proofErr w:type="spellEnd"/>
      <w:r w:rsidR="00460296" w:rsidRPr="00C71E0B">
        <w:rPr>
          <w:rStyle w:val="HTMLCode"/>
          <w:rFonts w:ascii="Times New Roman" w:hAnsi="Times New Roman" w:cs="Times New Roman"/>
          <w:color w:val="000000"/>
          <w:sz w:val="22"/>
          <w:szCs w:val="22"/>
        </w:rPr>
        <w:t>)‖</w:t>
      </w:r>
      <w:proofErr w:type="gramEnd"/>
      <w:r w:rsidR="00460296" w:rsidRPr="00C71E0B">
        <w:rPr>
          <w:rStyle w:val="HTMLCode"/>
          <w:rFonts w:ascii="Times New Roman" w:hAnsi="Times New Roman" w:cs="Times New Roman"/>
          <w:color w:val="000000"/>
          <w:sz w:val="22"/>
          <w:szCs w:val="22"/>
        </w:rPr>
        <w:t xml:space="preserve"> &lt; 1</w:t>
      </w:r>
      <w:r w:rsidR="00460296" w:rsidRPr="00C71E0B">
        <w:rPr>
          <w:color w:val="000000"/>
          <w:sz w:val="22"/>
          <w:szCs w:val="22"/>
        </w:rPr>
        <w:t>, the model</w:t>
      </w:r>
      <w:r w:rsidR="00460296" w:rsidRPr="00C71E0B">
        <w:rPr>
          <w:rStyle w:val="apple-converted-space"/>
          <w:rFonts w:eastAsiaTheme="majorEastAsia"/>
          <w:color w:val="000000"/>
          <w:sz w:val="22"/>
          <w:szCs w:val="22"/>
        </w:rPr>
        <w:t> </w:t>
      </w:r>
      <w:r w:rsidR="00460296" w:rsidRPr="00C71E0B">
        <w:rPr>
          <w:rStyle w:val="Strong"/>
          <w:color w:val="000000"/>
          <w:sz w:val="22"/>
          <w:szCs w:val="22"/>
        </w:rPr>
        <w:t>shrinks the noise</w:t>
      </w:r>
      <w:r w:rsidR="00460296" w:rsidRPr="00C71E0B">
        <w:rPr>
          <w:color w:val="000000"/>
          <w:sz w:val="22"/>
          <w:szCs w:val="22"/>
        </w:rPr>
        <w:t>.</w:t>
      </w:r>
    </w:p>
    <w:p w14:paraId="72FCBA30" w14:textId="7D8E84D0" w:rsidR="00460296" w:rsidRPr="00C71E0B" w:rsidRDefault="00460296" w:rsidP="00460296">
      <w:pPr>
        <w:pStyle w:val="NormalWeb"/>
        <w:rPr>
          <w:color w:val="000000"/>
          <w:sz w:val="22"/>
          <w:szCs w:val="22"/>
        </w:rPr>
      </w:pPr>
      <w:r w:rsidRPr="00C71E0B">
        <w:rPr>
          <w:color w:val="000000"/>
          <w:sz w:val="22"/>
          <w:szCs w:val="22"/>
        </w:rPr>
        <w:t xml:space="preserve">If we model the AI/ML model with noisy inputs and true labels then: When we train a model on inputs of the form: X̃ = </w:t>
      </w:r>
      <w:proofErr w:type="spellStart"/>
      <w:r w:rsidRPr="00C71E0B">
        <w:rPr>
          <w:color w:val="000000"/>
          <w:sz w:val="22"/>
          <w:szCs w:val="22"/>
        </w:rPr>
        <w:t>X_true</w:t>
      </w:r>
      <w:proofErr w:type="spellEnd"/>
      <w:r w:rsidRPr="00C71E0B">
        <w:rPr>
          <w:color w:val="000000"/>
          <w:sz w:val="22"/>
          <w:szCs w:val="22"/>
        </w:rPr>
        <w:t xml:space="preserve"> + </w:t>
      </w:r>
      <w:proofErr w:type="spellStart"/>
      <w:r w:rsidRPr="00C71E0B">
        <w:rPr>
          <w:color w:val="000000"/>
          <w:sz w:val="22"/>
          <w:szCs w:val="22"/>
        </w:rPr>
        <w:t>ε_meas</w:t>
      </w:r>
      <w:proofErr w:type="spellEnd"/>
      <w:r w:rsidRPr="00C71E0B">
        <w:rPr>
          <w:color w:val="000000"/>
          <w:sz w:val="22"/>
          <w:szCs w:val="22"/>
        </w:rPr>
        <w:t xml:space="preserve"> with the corresponding</w:t>
      </w:r>
      <w:r w:rsidRPr="00C71E0B">
        <w:rPr>
          <w:rStyle w:val="apple-converted-space"/>
          <w:rFonts w:eastAsiaTheme="majorEastAsia"/>
          <w:color w:val="000000"/>
          <w:sz w:val="22"/>
          <w:szCs w:val="22"/>
        </w:rPr>
        <w:t> </w:t>
      </w:r>
      <w:r w:rsidRPr="00C71E0B">
        <w:rPr>
          <w:rStyle w:val="Strong"/>
          <w:color w:val="000000"/>
          <w:sz w:val="22"/>
          <w:szCs w:val="22"/>
        </w:rPr>
        <w:t>target output</w:t>
      </w:r>
      <w:r w:rsidRPr="00C71E0B">
        <w:rPr>
          <w:rStyle w:val="apple-converted-space"/>
          <w:rFonts w:eastAsiaTheme="majorEastAsia"/>
          <w:color w:val="000000"/>
          <w:sz w:val="22"/>
          <w:szCs w:val="22"/>
        </w:rPr>
        <w:t> </w:t>
      </w:r>
      <w:r w:rsidRPr="00C71E0B">
        <w:rPr>
          <w:color w:val="000000"/>
          <w:sz w:val="22"/>
          <w:szCs w:val="22"/>
        </w:rPr>
        <w:t xml:space="preserve">still being the clean label: Y = </w:t>
      </w:r>
      <w:proofErr w:type="spellStart"/>
      <w:r w:rsidRPr="00C71E0B">
        <w:rPr>
          <w:color w:val="000000"/>
          <w:sz w:val="22"/>
          <w:szCs w:val="22"/>
        </w:rPr>
        <w:t>f_target</w:t>
      </w:r>
      <w:proofErr w:type="spellEnd"/>
      <w:r w:rsidRPr="00C71E0B">
        <w:rPr>
          <w:color w:val="000000"/>
          <w:sz w:val="22"/>
          <w:szCs w:val="22"/>
        </w:rPr>
        <w:t>(</w:t>
      </w:r>
      <w:proofErr w:type="spellStart"/>
      <w:r w:rsidRPr="00C71E0B">
        <w:rPr>
          <w:color w:val="000000"/>
          <w:sz w:val="22"/>
          <w:szCs w:val="22"/>
        </w:rPr>
        <w:t>X_true</w:t>
      </w:r>
      <w:proofErr w:type="spellEnd"/>
      <w:r w:rsidRPr="00C71E0B">
        <w:rPr>
          <w:color w:val="000000"/>
          <w:sz w:val="22"/>
          <w:szCs w:val="22"/>
        </w:rPr>
        <w:t>), the model is</w:t>
      </w:r>
      <w:r w:rsidRPr="00C71E0B">
        <w:rPr>
          <w:rStyle w:val="apple-converted-space"/>
          <w:color w:val="000000"/>
          <w:sz w:val="22"/>
          <w:szCs w:val="22"/>
        </w:rPr>
        <w:t> </w:t>
      </w:r>
      <w:r w:rsidRPr="00C71E0B">
        <w:rPr>
          <w:rStyle w:val="Strong"/>
          <w:b w:val="0"/>
          <w:bCs w:val="0"/>
          <w:color w:val="000000"/>
          <w:sz w:val="22"/>
          <w:szCs w:val="22"/>
        </w:rPr>
        <w:t>forced to learn a function f(·)</w:t>
      </w:r>
      <w:r w:rsidRPr="00C71E0B">
        <w:rPr>
          <w:rStyle w:val="apple-converted-space"/>
          <w:color w:val="000000"/>
          <w:sz w:val="22"/>
          <w:szCs w:val="22"/>
        </w:rPr>
        <w:t> </w:t>
      </w:r>
      <w:r w:rsidRPr="00C71E0B">
        <w:rPr>
          <w:color w:val="000000"/>
          <w:sz w:val="22"/>
          <w:szCs w:val="22"/>
        </w:rPr>
        <w:t>that maps</w:t>
      </w:r>
      <w:r w:rsidRPr="00C71E0B">
        <w:rPr>
          <w:rStyle w:val="apple-converted-space"/>
          <w:color w:val="000000"/>
          <w:sz w:val="22"/>
          <w:szCs w:val="22"/>
        </w:rPr>
        <w:t> </w:t>
      </w:r>
      <w:r w:rsidRPr="00C71E0B">
        <w:rPr>
          <w:rStyle w:val="Strong"/>
          <w:b w:val="0"/>
          <w:bCs w:val="0"/>
          <w:color w:val="000000"/>
          <w:sz w:val="22"/>
          <w:szCs w:val="22"/>
        </w:rPr>
        <w:t>noisy inputs back to clean outputs</w:t>
      </w:r>
      <w:r w:rsidRPr="00C71E0B">
        <w:rPr>
          <w:b/>
          <w:bCs/>
          <w:color w:val="000000"/>
          <w:sz w:val="22"/>
          <w:szCs w:val="22"/>
        </w:rPr>
        <w:t>.</w:t>
      </w:r>
      <w:r w:rsidRPr="00C71E0B">
        <w:rPr>
          <w:color w:val="000000"/>
          <w:sz w:val="22"/>
          <w:szCs w:val="22"/>
        </w:rPr>
        <w:t xml:space="preserve"> In doing so:</w:t>
      </w:r>
    </w:p>
    <w:p w14:paraId="647FBFBE" w14:textId="77777777" w:rsidR="00460296" w:rsidRPr="00C71E0B" w:rsidRDefault="00460296" w:rsidP="00460296">
      <w:pPr>
        <w:pStyle w:val="NormalWeb"/>
        <w:numPr>
          <w:ilvl w:val="0"/>
          <w:numId w:val="75"/>
        </w:numPr>
        <w:rPr>
          <w:color w:val="000000"/>
          <w:sz w:val="22"/>
          <w:szCs w:val="22"/>
        </w:rPr>
      </w:pPr>
      <w:r w:rsidRPr="00C71E0B">
        <w:rPr>
          <w:color w:val="000000"/>
          <w:sz w:val="22"/>
          <w:szCs w:val="22"/>
        </w:rPr>
        <w:t>The model learns to</w:t>
      </w:r>
      <w:r w:rsidRPr="00C71E0B">
        <w:rPr>
          <w:rStyle w:val="apple-converted-space"/>
          <w:color w:val="000000"/>
          <w:sz w:val="22"/>
          <w:szCs w:val="22"/>
        </w:rPr>
        <w:t> </w:t>
      </w:r>
      <w:r w:rsidRPr="00C71E0B">
        <w:rPr>
          <w:rStyle w:val="Strong"/>
          <w:b w:val="0"/>
          <w:bCs w:val="0"/>
          <w:color w:val="000000"/>
          <w:sz w:val="22"/>
          <w:szCs w:val="22"/>
        </w:rPr>
        <w:t>ignore the noise directions</w:t>
      </w:r>
      <w:r w:rsidRPr="00C71E0B">
        <w:rPr>
          <w:rStyle w:val="apple-converted-space"/>
          <w:color w:val="000000"/>
          <w:sz w:val="22"/>
          <w:szCs w:val="22"/>
        </w:rPr>
        <w:t> </w:t>
      </w:r>
      <w:r w:rsidRPr="00C71E0B">
        <w:rPr>
          <w:color w:val="000000"/>
          <w:sz w:val="22"/>
          <w:szCs w:val="22"/>
        </w:rPr>
        <w:t>in the input space that do not affect the correct output.</w:t>
      </w:r>
    </w:p>
    <w:p w14:paraId="13EBC30E" w14:textId="26EF8DB7" w:rsidR="00460296" w:rsidRPr="00C71E0B" w:rsidRDefault="00460296" w:rsidP="00460296">
      <w:pPr>
        <w:pStyle w:val="NormalWeb"/>
        <w:numPr>
          <w:ilvl w:val="0"/>
          <w:numId w:val="75"/>
        </w:numPr>
        <w:rPr>
          <w:color w:val="000000"/>
          <w:sz w:val="22"/>
          <w:szCs w:val="22"/>
        </w:rPr>
      </w:pPr>
      <w:r w:rsidRPr="00C71E0B">
        <w:rPr>
          <w:color w:val="000000"/>
          <w:sz w:val="22"/>
          <w:szCs w:val="22"/>
        </w:rPr>
        <w:t>This drives the</w:t>
      </w:r>
      <w:r w:rsidRPr="00C71E0B">
        <w:rPr>
          <w:rStyle w:val="apple-converted-space"/>
          <w:color w:val="000000"/>
          <w:sz w:val="22"/>
          <w:szCs w:val="22"/>
        </w:rPr>
        <w:t> </w:t>
      </w:r>
      <w:r w:rsidRPr="00C71E0B">
        <w:rPr>
          <w:rStyle w:val="Strong"/>
          <w:b w:val="0"/>
          <w:bCs w:val="0"/>
          <w:color w:val="000000"/>
          <w:sz w:val="22"/>
          <w:szCs w:val="22"/>
        </w:rPr>
        <w:t xml:space="preserve">Jacobian matrix </w:t>
      </w:r>
      <w:proofErr w:type="spellStart"/>
      <w:r w:rsidRPr="00C71E0B">
        <w:rPr>
          <w:rStyle w:val="Strong"/>
          <w:b w:val="0"/>
          <w:bCs w:val="0"/>
          <w:color w:val="000000"/>
          <w:sz w:val="22"/>
          <w:szCs w:val="22"/>
        </w:rPr>
        <w:t>J_f</w:t>
      </w:r>
      <w:proofErr w:type="spellEnd"/>
      <w:r w:rsidRPr="00C71E0B">
        <w:rPr>
          <w:rStyle w:val="Strong"/>
          <w:b w:val="0"/>
          <w:bCs w:val="0"/>
          <w:color w:val="000000"/>
          <w:sz w:val="22"/>
          <w:szCs w:val="22"/>
        </w:rPr>
        <w:t>(X)</w:t>
      </w:r>
      <w:r w:rsidRPr="00C71E0B">
        <w:rPr>
          <w:rStyle w:val="apple-converted-space"/>
          <w:color w:val="000000"/>
          <w:sz w:val="22"/>
          <w:szCs w:val="22"/>
        </w:rPr>
        <w:t> </w:t>
      </w:r>
      <w:r w:rsidRPr="00C71E0B">
        <w:rPr>
          <w:color w:val="000000"/>
          <w:sz w:val="22"/>
          <w:szCs w:val="22"/>
        </w:rPr>
        <w:t>(∂f/∂X) to</w:t>
      </w:r>
      <w:r w:rsidRPr="00C71E0B">
        <w:rPr>
          <w:rStyle w:val="apple-converted-space"/>
          <w:color w:val="000000"/>
          <w:sz w:val="22"/>
          <w:szCs w:val="22"/>
        </w:rPr>
        <w:t> </w:t>
      </w:r>
      <w:r w:rsidRPr="00C71E0B">
        <w:rPr>
          <w:rStyle w:val="Strong"/>
          <w:b w:val="0"/>
          <w:bCs w:val="0"/>
          <w:color w:val="000000"/>
          <w:sz w:val="22"/>
          <w:szCs w:val="22"/>
        </w:rPr>
        <w:t>compress those noise directions</w:t>
      </w:r>
    </w:p>
    <w:p w14:paraId="6CC9F210" w14:textId="16DA565E" w:rsidR="00F5157D" w:rsidRPr="00C71E0B" w:rsidRDefault="00460296" w:rsidP="00A56437">
      <w:pPr>
        <w:pStyle w:val="NormalWeb"/>
        <w:numPr>
          <w:ilvl w:val="0"/>
          <w:numId w:val="75"/>
        </w:numPr>
        <w:rPr>
          <w:b/>
          <w:bCs/>
          <w:color w:val="000000"/>
          <w:sz w:val="22"/>
          <w:szCs w:val="22"/>
        </w:rPr>
      </w:pPr>
      <w:r w:rsidRPr="00C71E0B">
        <w:rPr>
          <w:color w:val="000000"/>
          <w:sz w:val="22"/>
          <w:szCs w:val="22"/>
        </w:rPr>
        <w:t>In practical terms, this makes the model</w:t>
      </w:r>
      <w:r w:rsidRPr="00C71E0B">
        <w:rPr>
          <w:rStyle w:val="apple-converted-space"/>
          <w:color w:val="000000"/>
          <w:sz w:val="22"/>
          <w:szCs w:val="22"/>
        </w:rPr>
        <w:t> </w:t>
      </w:r>
      <w:r w:rsidRPr="00C71E0B">
        <w:rPr>
          <w:rStyle w:val="Strong"/>
          <w:b w:val="0"/>
          <w:bCs w:val="0"/>
          <w:color w:val="000000"/>
          <w:sz w:val="22"/>
          <w:szCs w:val="22"/>
        </w:rPr>
        <w:t>locally Lipschitz with a small constant</w:t>
      </w:r>
      <w:r w:rsidRPr="00C71E0B">
        <w:rPr>
          <w:b/>
          <w:bCs/>
          <w:color w:val="000000"/>
          <w:sz w:val="22"/>
          <w:szCs w:val="22"/>
        </w:rPr>
        <w:t>,</w:t>
      </w:r>
      <w:r w:rsidRPr="00C71E0B">
        <w:rPr>
          <w:color w:val="000000"/>
          <w:sz w:val="22"/>
          <w:szCs w:val="22"/>
        </w:rPr>
        <w:t xml:space="preserve"> meaning</w:t>
      </w:r>
      <w:r w:rsidRPr="00C71E0B">
        <w:rPr>
          <w:rStyle w:val="apple-converted-space"/>
          <w:color w:val="000000"/>
          <w:sz w:val="22"/>
          <w:szCs w:val="22"/>
        </w:rPr>
        <w:t> </w:t>
      </w:r>
      <w:r w:rsidRPr="00C71E0B">
        <w:rPr>
          <w:rStyle w:val="Strong"/>
          <w:b w:val="0"/>
          <w:bCs w:val="0"/>
          <w:color w:val="000000"/>
          <w:sz w:val="22"/>
          <w:szCs w:val="22"/>
        </w:rPr>
        <w:t>small perturbations in input produce smaller or equal perturbations in output</w:t>
      </w:r>
      <w:r w:rsidRPr="00C71E0B">
        <w:rPr>
          <w:b/>
          <w:bCs/>
          <w:color w:val="000000"/>
          <w:sz w:val="22"/>
          <w:szCs w:val="22"/>
        </w:rPr>
        <w:t>.</w:t>
      </w:r>
      <w:bookmarkEnd w:id="9"/>
    </w:p>
    <w:p w14:paraId="20FEABEE" w14:textId="77777777" w:rsidR="003C661B" w:rsidRPr="00562F0F" w:rsidRDefault="003C661B" w:rsidP="00A56437">
      <w:pPr>
        <w:rPr>
          <w:color w:val="000000" w:themeColor="text1"/>
          <w:szCs w:val="20"/>
          <w:lang w:val="en-GB"/>
        </w:rPr>
      </w:pPr>
    </w:p>
    <w:p w14:paraId="14BC78B3" w14:textId="77777777" w:rsidR="00873550" w:rsidRPr="00EE63E7" w:rsidRDefault="00873550" w:rsidP="004F1584">
      <w:pPr>
        <w:pStyle w:val="RAN4H3"/>
      </w:pPr>
      <w:r>
        <w:t>Performance metrics</w:t>
      </w:r>
    </w:p>
    <w:p w14:paraId="1D6F2F24" w14:textId="77777777" w:rsidR="00873550" w:rsidRDefault="00873550" w:rsidP="00873550">
      <w:r>
        <w:t>Following agreement was reached in RAN4#114bis meeting:</w:t>
      </w:r>
    </w:p>
    <w:tbl>
      <w:tblPr>
        <w:tblStyle w:val="TableGrid"/>
        <w:tblW w:w="0" w:type="auto"/>
        <w:tblLook w:val="04A0" w:firstRow="1" w:lastRow="0" w:firstColumn="1" w:lastColumn="0" w:noHBand="0" w:noVBand="1"/>
      </w:tblPr>
      <w:tblGrid>
        <w:gridCol w:w="9617"/>
      </w:tblGrid>
      <w:tr w:rsidR="00873550" w14:paraId="7CFDF3A8" w14:textId="77777777" w:rsidTr="00133F62">
        <w:tc>
          <w:tcPr>
            <w:tcW w:w="9617" w:type="dxa"/>
          </w:tcPr>
          <w:p w14:paraId="4D702FD3" w14:textId="77777777" w:rsidR="00873550" w:rsidRPr="00EE63E7" w:rsidRDefault="00873550" w:rsidP="00133F62">
            <w:r w:rsidRPr="00EE63E7">
              <w:rPr>
                <w:b/>
                <w:bCs/>
                <w:highlight w:val="green"/>
              </w:rPr>
              <w:t>Agreement:</w:t>
            </w:r>
          </w:p>
          <w:p w14:paraId="63E790E2" w14:textId="77777777" w:rsidR="00873550" w:rsidRPr="00EE63E7" w:rsidRDefault="00873550" w:rsidP="003823AC">
            <w:pPr>
              <w:numPr>
                <w:ilvl w:val="0"/>
                <w:numId w:val="11"/>
              </w:numPr>
            </w:pPr>
            <w:r w:rsidRPr="00EE63E7">
              <w:t xml:space="preserve">Absolute RSRP accuracy requirement applies to </w:t>
            </w:r>
            <w:proofErr w:type="gramStart"/>
            <w:r w:rsidRPr="00EE63E7">
              <w:t>Top-1</w:t>
            </w:r>
            <w:proofErr w:type="gramEnd"/>
            <w:r w:rsidRPr="00EE63E7">
              <w:t xml:space="preserve"> of predicted beams at least</w:t>
            </w:r>
          </w:p>
          <w:p w14:paraId="45AE2922" w14:textId="77777777" w:rsidR="00873550" w:rsidRPr="00EE63E7" w:rsidRDefault="00873550" w:rsidP="003823AC">
            <w:pPr>
              <w:numPr>
                <w:ilvl w:val="1"/>
                <w:numId w:val="11"/>
              </w:numPr>
            </w:pPr>
            <w:r w:rsidRPr="00EE63E7">
              <w:t>FFS whether to apply to other beams</w:t>
            </w:r>
          </w:p>
          <w:p w14:paraId="456CE0EE" w14:textId="77777777" w:rsidR="00873550" w:rsidRPr="00EE63E7" w:rsidRDefault="00873550" w:rsidP="00133F62"/>
        </w:tc>
      </w:tr>
    </w:tbl>
    <w:p w14:paraId="35797522" w14:textId="77777777" w:rsidR="00873550" w:rsidRDefault="00873550" w:rsidP="00873550"/>
    <w:tbl>
      <w:tblPr>
        <w:tblStyle w:val="TableGrid"/>
        <w:tblW w:w="0" w:type="auto"/>
        <w:tblLook w:val="04A0" w:firstRow="1" w:lastRow="0" w:firstColumn="1" w:lastColumn="0" w:noHBand="0" w:noVBand="1"/>
      </w:tblPr>
      <w:tblGrid>
        <w:gridCol w:w="9617"/>
      </w:tblGrid>
      <w:tr w:rsidR="00873550" w14:paraId="25C5F0A8" w14:textId="77777777" w:rsidTr="00133F62">
        <w:tc>
          <w:tcPr>
            <w:tcW w:w="9617" w:type="dxa"/>
          </w:tcPr>
          <w:p w14:paraId="0F8F71FF" w14:textId="77777777" w:rsidR="00873550" w:rsidRPr="00EE63E7" w:rsidRDefault="00873550" w:rsidP="00133F62">
            <w:r w:rsidRPr="00EE63E7">
              <w:rPr>
                <w:b/>
                <w:bCs/>
                <w:highlight w:val="green"/>
              </w:rPr>
              <w:t>Agreement:</w:t>
            </w:r>
          </w:p>
          <w:p w14:paraId="0D14F28C" w14:textId="77777777" w:rsidR="00873550" w:rsidRPr="00EE63E7" w:rsidRDefault="00873550" w:rsidP="003823AC">
            <w:pPr>
              <w:numPr>
                <w:ilvl w:val="0"/>
                <w:numId w:val="12"/>
              </w:numPr>
            </w:pPr>
            <w:r w:rsidRPr="00EE63E7">
              <w:t>RAN4 to use the follow as baseline for further discussions, if the relative RSRP accuracy requirement is defined</w:t>
            </w:r>
          </w:p>
          <w:p w14:paraId="77A98D18" w14:textId="77777777" w:rsidR="00873550" w:rsidRPr="00EE63E7" w:rsidRDefault="00873550" w:rsidP="003823AC">
            <w:pPr>
              <w:numPr>
                <w:ilvl w:val="1"/>
                <w:numId w:val="12"/>
              </w:numPr>
            </w:pPr>
            <w:r w:rsidRPr="00EE63E7">
              <w:t xml:space="preserve">Relative RSRP accuracy for reported beams during inference reporting = (predicted L1-RSRP of beam index </w:t>
            </w:r>
            <w:proofErr w:type="spellStart"/>
            <w:r w:rsidRPr="00EE63E7">
              <w:t>i</w:t>
            </w:r>
            <w:proofErr w:type="spellEnd"/>
            <w:r w:rsidRPr="00EE63E7">
              <w:t xml:space="preserve"> - reported L1-RSRP of beam index n) </w:t>
            </w:r>
            <w:proofErr w:type="gramStart"/>
            <w:r w:rsidRPr="00EE63E7">
              <w:t>-  (</w:t>
            </w:r>
            <w:proofErr w:type="gramEnd"/>
            <w:r w:rsidRPr="00EE63E7">
              <w:t xml:space="preserve">ground truth of L1-RSRP of beam index </w:t>
            </w:r>
            <w:proofErr w:type="spellStart"/>
            <w:r w:rsidRPr="00EE63E7">
              <w:t>i</w:t>
            </w:r>
            <w:proofErr w:type="spellEnd"/>
            <w:r w:rsidRPr="00EE63E7">
              <w:t xml:space="preserve"> - ground truth of L1-RSRP of beam index n), [where the beam index n owns the largest reported value].</w:t>
            </w:r>
          </w:p>
          <w:p w14:paraId="3E96C050" w14:textId="77777777" w:rsidR="00873550" w:rsidRPr="00EE63E7" w:rsidRDefault="00873550" w:rsidP="003823AC">
            <w:pPr>
              <w:numPr>
                <w:ilvl w:val="2"/>
                <w:numId w:val="12"/>
              </w:numPr>
            </w:pPr>
            <w:r w:rsidRPr="00EE63E7">
              <w:t xml:space="preserve">Reported L1-RSRP can be predicted, </w:t>
            </w:r>
          </w:p>
          <w:p w14:paraId="385C9ACC" w14:textId="77777777" w:rsidR="00873550" w:rsidRPr="00EE63E7" w:rsidRDefault="00873550" w:rsidP="003823AC">
            <w:pPr>
              <w:numPr>
                <w:ilvl w:val="2"/>
                <w:numId w:val="12"/>
              </w:numPr>
            </w:pPr>
            <w:r w:rsidRPr="00EE63E7">
              <w:t>FFS whether reported L1-RSRP can be measured RSRP</w:t>
            </w:r>
          </w:p>
          <w:p w14:paraId="53AB66DD" w14:textId="77777777" w:rsidR="00873550" w:rsidRPr="00EE63E7" w:rsidRDefault="00873550" w:rsidP="003823AC">
            <w:pPr>
              <w:numPr>
                <w:ilvl w:val="1"/>
                <w:numId w:val="12"/>
              </w:numPr>
            </w:pPr>
            <w:r w:rsidRPr="00EE63E7">
              <w:t>Relative RSRP accuracy requirements apply for Case 1, and FFS on whether it can apply for Case 2</w:t>
            </w:r>
          </w:p>
          <w:p w14:paraId="7196158F" w14:textId="77777777" w:rsidR="00873550" w:rsidRPr="00EE63E7" w:rsidRDefault="00873550" w:rsidP="00133F62"/>
        </w:tc>
      </w:tr>
    </w:tbl>
    <w:p w14:paraId="35AE317A" w14:textId="77777777" w:rsidR="00873550" w:rsidRDefault="00873550" w:rsidP="00873550"/>
    <w:tbl>
      <w:tblPr>
        <w:tblStyle w:val="TableGrid"/>
        <w:tblW w:w="0" w:type="auto"/>
        <w:tblLook w:val="04A0" w:firstRow="1" w:lastRow="0" w:firstColumn="1" w:lastColumn="0" w:noHBand="0" w:noVBand="1"/>
      </w:tblPr>
      <w:tblGrid>
        <w:gridCol w:w="9617"/>
      </w:tblGrid>
      <w:tr w:rsidR="00873550" w14:paraId="07CCBE31" w14:textId="77777777" w:rsidTr="00133F62">
        <w:tc>
          <w:tcPr>
            <w:tcW w:w="9617" w:type="dxa"/>
          </w:tcPr>
          <w:p w14:paraId="76ACE3FE" w14:textId="77777777" w:rsidR="00873550" w:rsidRPr="00EE63E7" w:rsidRDefault="00873550" w:rsidP="00133F62">
            <w:r w:rsidRPr="00EE63E7">
              <w:rPr>
                <w:b/>
                <w:bCs/>
                <w:highlight w:val="green"/>
              </w:rPr>
              <w:t>Agreement:</w:t>
            </w:r>
          </w:p>
          <w:p w14:paraId="61B37CD6" w14:textId="77777777" w:rsidR="00873550" w:rsidRPr="00EE63E7" w:rsidRDefault="00873550" w:rsidP="003823AC">
            <w:pPr>
              <w:numPr>
                <w:ilvl w:val="0"/>
                <w:numId w:val="8"/>
              </w:numPr>
            </w:pPr>
            <w:r w:rsidRPr="00EE63E7">
              <w:t xml:space="preserve">Metrics/KPIs for beam ID prediction, at least for the case if only beam ID is reported: </w:t>
            </w:r>
          </w:p>
          <w:p w14:paraId="3DC8F76F" w14:textId="77777777" w:rsidR="00873550" w:rsidRPr="00EE63E7" w:rsidRDefault="00873550" w:rsidP="00133F62">
            <w:r w:rsidRPr="00EE63E7">
              <w:t xml:space="preserve">The successful rate for the correct prediction, </w:t>
            </w:r>
          </w:p>
          <w:p w14:paraId="61C9210F" w14:textId="77777777" w:rsidR="00873550" w:rsidRPr="00EE63E7" w:rsidRDefault="00873550" w:rsidP="003823AC">
            <w:pPr>
              <w:numPr>
                <w:ilvl w:val="1"/>
                <w:numId w:val="9"/>
              </w:numPr>
            </w:pPr>
            <w:r w:rsidRPr="00EE63E7">
              <w:t xml:space="preserve">The correct prediction is considered as maximum ground-truth RSRP among </w:t>
            </w:r>
            <w:proofErr w:type="gramStart"/>
            <w:r w:rsidRPr="00EE63E7">
              <w:t>top-K</w:t>
            </w:r>
            <w:proofErr w:type="gramEnd"/>
            <w:r w:rsidRPr="00EE63E7">
              <w:t xml:space="preserve"> predicted beams larger than or equal to the ground-truth RSRP of the strongest genie-aided beam(s) – x dB, </w:t>
            </w:r>
          </w:p>
          <w:p w14:paraId="7C061E14" w14:textId="77777777" w:rsidR="00873550" w:rsidRPr="00EE63E7" w:rsidRDefault="00873550" w:rsidP="003823AC">
            <w:pPr>
              <w:numPr>
                <w:ilvl w:val="1"/>
                <w:numId w:val="9"/>
              </w:numPr>
            </w:pPr>
            <w:r w:rsidRPr="00EE63E7">
              <w:t xml:space="preserve">FFS on </w:t>
            </w:r>
            <w:proofErr w:type="gramStart"/>
            <w:r w:rsidRPr="00EE63E7">
              <w:t>top-N</w:t>
            </w:r>
            <w:proofErr w:type="gramEnd"/>
            <w:r w:rsidRPr="00EE63E7">
              <w:t xml:space="preserve"> (N&lt;/=K) predicted beams </w:t>
            </w:r>
            <w:proofErr w:type="gramStart"/>
            <w:r w:rsidRPr="00EE63E7">
              <w:t>have to</w:t>
            </w:r>
            <w:proofErr w:type="gramEnd"/>
            <w:r w:rsidRPr="00EE63E7">
              <w:t xml:space="preserve"> be considered in the success rate evaluation</w:t>
            </w:r>
          </w:p>
          <w:p w14:paraId="11BCD91C" w14:textId="77777777" w:rsidR="00873550" w:rsidRPr="00EE63E7" w:rsidRDefault="00873550" w:rsidP="003823AC">
            <w:pPr>
              <w:numPr>
                <w:ilvl w:val="2"/>
                <w:numId w:val="9"/>
              </w:numPr>
            </w:pPr>
            <w:r w:rsidRPr="00EE63E7">
              <w:t>FFS on N values</w:t>
            </w:r>
          </w:p>
          <w:p w14:paraId="14E1B3C2" w14:textId="77777777" w:rsidR="00873550" w:rsidRPr="00EE63E7" w:rsidRDefault="00873550" w:rsidP="003823AC">
            <w:pPr>
              <w:numPr>
                <w:ilvl w:val="1"/>
                <w:numId w:val="9"/>
              </w:numPr>
            </w:pPr>
            <w:r w:rsidRPr="00EE63E7">
              <w:t>FFS on x values</w:t>
            </w:r>
          </w:p>
          <w:p w14:paraId="31B9CFE0" w14:textId="77777777" w:rsidR="00873550" w:rsidRPr="00EE63E7" w:rsidRDefault="00873550" w:rsidP="003823AC">
            <w:pPr>
              <w:numPr>
                <w:ilvl w:val="0"/>
                <w:numId w:val="10"/>
              </w:numPr>
            </w:pPr>
            <w:r w:rsidRPr="00EE63E7">
              <w:t xml:space="preserve">Note: if x=0 and N=1, it means </w:t>
            </w:r>
            <w:proofErr w:type="gramStart"/>
            <w:r w:rsidRPr="00EE63E7">
              <w:t>Top-K</w:t>
            </w:r>
            <w:proofErr w:type="gramEnd"/>
            <w:r w:rsidRPr="00EE63E7">
              <w:t>/1 (%</w:t>
            </w:r>
            <w:proofErr w:type="gramStart"/>
            <w:r w:rsidRPr="00EE63E7">
              <w:t>) :</w:t>
            </w:r>
            <w:proofErr w:type="gramEnd"/>
            <w:r w:rsidRPr="00EE63E7">
              <w:t xml:space="preserve"> the percentage of "the </w:t>
            </w:r>
            <w:proofErr w:type="gramStart"/>
            <w:r w:rsidRPr="00EE63E7">
              <w:t>Top-1</w:t>
            </w:r>
            <w:proofErr w:type="gramEnd"/>
            <w:r w:rsidRPr="00EE63E7">
              <w:t xml:space="preserve"> strongest beam is one of the </w:t>
            </w:r>
            <w:proofErr w:type="gramStart"/>
            <w:r w:rsidRPr="00EE63E7">
              <w:t>Top-K</w:t>
            </w:r>
            <w:proofErr w:type="gramEnd"/>
            <w:r w:rsidRPr="00EE63E7">
              <w:t xml:space="preserve"> predicted beams"</w:t>
            </w:r>
          </w:p>
          <w:p w14:paraId="40689945" w14:textId="77777777" w:rsidR="00873550" w:rsidRPr="00EE63E7" w:rsidRDefault="00873550" w:rsidP="00133F62"/>
        </w:tc>
      </w:tr>
    </w:tbl>
    <w:p w14:paraId="40B14E3A" w14:textId="3EB824A0" w:rsidR="008015DF" w:rsidRDefault="008015DF" w:rsidP="001D2630">
      <w:bookmarkStart w:id="10" w:name="_Hlk194022627"/>
    </w:p>
    <w:p w14:paraId="5146A40D" w14:textId="4FF3EC2D" w:rsidR="00417004" w:rsidRPr="00D81C88" w:rsidRDefault="00A7320B" w:rsidP="00417004">
      <w:pPr>
        <w:rPr>
          <w:sz w:val="22"/>
          <w:szCs w:val="22"/>
        </w:rPr>
      </w:pPr>
      <w:r w:rsidRPr="00D81C88">
        <w:rPr>
          <w:sz w:val="22"/>
          <w:szCs w:val="22"/>
        </w:rPr>
        <w:t>Based on</w:t>
      </w:r>
      <w:r w:rsidR="0023241C" w:rsidRPr="00D81C88">
        <w:rPr>
          <w:sz w:val="22"/>
          <w:szCs w:val="22"/>
        </w:rPr>
        <w:t xml:space="preserve"> the latest agreements on the beam ID prediction KPIs we can conclude that</w:t>
      </w:r>
      <w:r w:rsidR="00027E55" w:rsidRPr="00D81C88">
        <w:rPr>
          <w:sz w:val="22"/>
          <w:szCs w:val="22"/>
        </w:rPr>
        <w:t xml:space="preserve"> the</w:t>
      </w:r>
      <w:r w:rsidR="00704FD2" w:rsidRPr="00D81C88">
        <w:rPr>
          <w:sz w:val="22"/>
          <w:szCs w:val="22"/>
        </w:rPr>
        <w:t xml:space="preserve"> </w:t>
      </w:r>
      <w:r w:rsidR="00027E55" w:rsidRPr="00D81C88">
        <w:rPr>
          <w:sz w:val="22"/>
          <w:szCs w:val="22"/>
        </w:rPr>
        <w:t xml:space="preserve">evaluation of </w:t>
      </w:r>
      <w:r w:rsidR="00704FD2" w:rsidRPr="00D81C88">
        <w:rPr>
          <w:sz w:val="22"/>
          <w:szCs w:val="22"/>
        </w:rPr>
        <w:t xml:space="preserve">success rate </w:t>
      </w:r>
      <w:r w:rsidR="00B84AC0" w:rsidRPr="00D81C88">
        <w:rPr>
          <w:sz w:val="22"/>
          <w:szCs w:val="22"/>
        </w:rPr>
        <w:t xml:space="preserve">of </w:t>
      </w:r>
      <w:r w:rsidR="00704FD2" w:rsidRPr="00D81C88">
        <w:rPr>
          <w:sz w:val="22"/>
          <w:szCs w:val="22"/>
        </w:rPr>
        <w:t>correct prediction</w:t>
      </w:r>
      <w:r w:rsidR="00B84AC0" w:rsidRPr="00D81C88">
        <w:rPr>
          <w:sz w:val="22"/>
          <w:szCs w:val="22"/>
        </w:rPr>
        <w:t xml:space="preserve"> should consider other strong-enough </w:t>
      </w:r>
      <w:proofErr w:type="gramStart"/>
      <w:r w:rsidR="00983F48" w:rsidRPr="00D81C88">
        <w:rPr>
          <w:sz w:val="22"/>
          <w:szCs w:val="22"/>
        </w:rPr>
        <w:t>top-K</w:t>
      </w:r>
      <w:proofErr w:type="gramEnd"/>
      <w:r w:rsidR="00983F48" w:rsidRPr="00D81C88">
        <w:rPr>
          <w:sz w:val="22"/>
          <w:szCs w:val="22"/>
        </w:rPr>
        <w:t xml:space="preserve"> predicted </w:t>
      </w:r>
      <w:r w:rsidR="00B84AC0" w:rsidRPr="00D81C88">
        <w:rPr>
          <w:sz w:val="22"/>
          <w:szCs w:val="22"/>
        </w:rPr>
        <w:t>beam</w:t>
      </w:r>
      <w:r w:rsidR="0023241C" w:rsidRPr="00D81C88">
        <w:rPr>
          <w:sz w:val="22"/>
          <w:szCs w:val="22"/>
        </w:rPr>
        <w:t>s, apart</w:t>
      </w:r>
      <w:bookmarkStart w:id="11" w:name="_Hlk194022955"/>
      <w:bookmarkStart w:id="12" w:name="_Hlk197713655"/>
      <w:r w:rsidR="00D81C88">
        <w:rPr>
          <w:sz w:val="22"/>
          <w:szCs w:val="22"/>
        </w:rPr>
        <w:t xml:space="preserve"> from the </w:t>
      </w:r>
      <w:proofErr w:type="gramStart"/>
      <w:r w:rsidR="00D81C88">
        <w:rPr>
          <w:sz w:val="22"/>
          <w:szCs w:val="22"/>
        </w:rPr>
        <w:t>top-1</w:t>
      </w:r>
      <w:proofErr w:type="gramEnd"/>
      <w:r w:rsidR="00D81C88">
        <w:rPr>
          <w:sz w:val="22"/>
          <w:szCs w:val="22"/>
        </w:rPr>
        <w:t xml:space="preserve"> beam. </w:t>
      </w:r>
    </w:p>
    <w:p w14:paraId="358E8479" w14:textId="77777777" w:rsidR="00D81C88" w:rsidRDefault="00D81C88" w:rsidP="00D81C88">
      <w:pPr>
        <w:rPr>
          <w:lang w:eastAsia="zh-TW"/>
        </w:rPr>
      </w:pPr>
    </w:p>
    <w:p w14:paraId="59430FD1" w14:textId="0912E958" w:rsidR="00D81C88" w:rsidRPr="00D81C88" w:rsidRDefault="00D81C88" w:rsidP="00D81C88">
      <w:pPr>
        <w:rPr>
          <w:sz w:val="22"/>
          <w:szCs w:val="22"/>
          <w:lang w:eastAsia="zh-TW"/>
        </w:rPr>
      </w:pPr>
      <w:r w:rsidRPr="00D81C88">
        <w:rPr>
          <w:sz w:val="22"/>
          <w:szCs w:val="22"/>
          <w:lang w:eastAsia="zh-TW"/>
        </w:rPr>
        <w:t xml:space="preserve">For beam ID prediction, the following was agreed in the previous </w:t>
      </w:r>
      <w:proofErr w:type="gramStart"/>
      <w:r w:rsidRPr="00D81C88">
        <w:rPr>
          <w:sz w:val="22"/>
          <w:szCs w:val="22"/>
          <w:lang w:eastAsia="zh-TW"/>
        </w:rPr>
        <w:t>meeting[</w:t>
      </w:r>
      <w:proofErr w:type="gramEnd"/>
      <w:r w:rsidRPr="00D81C88">
        <w:rPr>
          <w:sz w:val="22"/>
          <w:szCs w:val="22"/>
          <w:lang w:eastAsia="zh-TW"/>
        </w:rPr>
        <w:t>1]:</w:t>
      </w:r>
    </w:p>
    <w:tbl>
      <w:tblPr>
        <w:tblStyle w:val="TableGrid"/>
        <w:tblW w:w="0" w:type="auto"/>
        <w:tblLook w:val="04A0" w:firstRow="1" w:lastRow="0" w:firstColumn="1" w:lastColumn="0" w:noHBand="0" w:noVBand="1"/>
      </w:tblPr>
      <w:tblGrid>
        <w:gridCol w:w="9617"/>
      </w:tblGrid>
      <w:tr w:rsidR="00D81C88" w:rsidRPr="00D81C88" w14:paraId="24CC92D7" w14:textId="77777777" w:rsidTr="00B04850">
        <w:tc>
          <w:tcPr>
            <w:tcW w:w="10547" w:type="dxa"/>
          </w:tcPr>
          <w:p w14:paraId="7CC2A76A" w14:textId="77777777" w:rsidR="00D81C88" w:rsidRPr="00D81C88" w:rsidRDefault="00D81C88" w:rsidP="00B04850">
            <w:pPr>
              <w:rPr>
                <w:rFonts w:eastAsia="Yu Mincho"/>
                <w:iCs/>
                <w:sz w:val="22"/>
                <w:szCs w:val="22"/>
                <w:lang w:eastAsia="ja-JP"/>
              </w:rPr>
            </w:pPr>
            <w:r w:rsidRPr="00D81C88">
              <w:rPr>
                <w:rFonts w:eastAsia="Yu Mincho"/>
                <w:iCs/>
                <w:sz w:val="22"/>
                <w:szCs w:val="22"/>
                <w:lang w:eastAsia="ja-JP"/>
              </w:rPr>
              <w:t xml:space="preserve">The successful rate for the correct prediction, </w:t>
            </w:r>
          </w:p>
          <w:p w14:paraId="529D97F9" w14:textId="77777777" w:rsidR="00D81C88" w:rsidRPr="00D81C88" w:rsidRDefault="00D81C88" w:rsidP="00D81C88">
            <w:pPr>
              <w:pStyle w:val="ListParagraph"/>
              <w:numPr>
                <w:ilvl w:val="1"/>
                <w:numId w:val="13"/>
              </w:numPr>
              <w:overflowPunct w:val="0"/>
              <w:autoSpaceDE w:val="0"/>
              <w:autoSpaceDN w:val="0"/>
              <w:adjustRightInd w:val="0"/>
              <w:spacing w:after="180"/>
              <w:contextualSpacing w:val="0"/>
              <w:textAlignment w:val="baseline"/>
              <w:rPr>
                <w:rFonts w:eastAsia="Yu Mincho"/>
                <w:iCs/>
                <w:sz w:val="22"/>
                <w:szCs w:val="22"/>
                <w:lang w:eastAsia="ja-JP"/>
              </w:rPr>
            </w:pPr>
            <w:r w:rsidRPr="00D81C88">
              <w:rPr>
                <w:rFonts w:eastAsia="Yu Mincho"/>
                <w:iCs/>
                <w:sz w:val="22"/>
                <w:szCs w:val="22"/>
                <w:lang w:eastAsia="ja-JP"/>
              </w:rPr>
              <w:t xml:space="preserve">The correct prediction is considered as maximum ground-truth RSRP among </w:t>
            </w:r>
            <w:proofErr w:type="gramStart"/>
            <w:r w:rsidRPr="00D81C88">
              <w:rPr>
                <w:rFonts w:eastAsia="Yu Mincho"/>
                <w:iCs/>
                <w:sz w:val="22"/>
                <w:szCs w:val="22"/>
                <w:lang w:eastAsia="ja-JP"/>
              </w:rPr>
              <w:t>top-K</w:t>
            </w:r>
            <w:proofErr w:type="gramEnd"/>
            <w:r w:rsidRPr="00D81C88">
              <w:rPr>
                <w:rFonts w:eastAsia="Yu Mincho"/>
                <w:iCs/>
                <w:sz w:val="22"/>
                <w:szCs w:val="22"/>
                <w:lang w:eastAsia="ja-JP"/>
              </w:rPr>
              <w:t xml:space="preserve"> predicted beams larger than or equal to the ground-truth RSRP of the strongest genie-aided beam(s) – x dB, </w:t>
            </w:r>
          </w:p>
          <w:p w14:paraId="02DC1F13" w14:textId="77777777" w:rsidR="00D81C88" w:rsidRPr="00D81C88" w:rsidRDefault="00D81C88" w:rsidP="00D81C88">
            <w:pPr>
              <w:pStyle w:val="ListParagraph"/>
              <w:numPr>
                <w:ilvl w:val="1"/>
                <w:numId w:val="13"/>
              </w:numPr>
              <w:overflowPunct w:val="0"/>
              <w:autoSpaceDE w:val="0"/>
              <w:autoSpaceDN w:val="0"/>
              <w:adjustRightInd w:val="0"/>
              <w:spacing w:after="180"/>
              <w:contextualSpacing w:val="0"/>
              <w:textAlignment w:val="baseline"/>
              <w:rPr>
                <w:rFonts w:eastAsia="Yu Mincho"/>
                <w:iCs/>
                <w:sz w:val="22"/>
                <w:szCs w:val="22"/>
                <w:lang w:eastAsia="ja-JP"/>
              </w:rPr>
            </w:pPr>
            <w:r w:rsidRPr="00D81C88">
              <w:rPr>
                <w:rFonts w:eastAsia="Yu Mincho"/>
                <w:iCs/>
                <w:sz w:val="22"/>
                <w:szCs w:val="22"/>
                <w:lang w:eastAsia="ja-JP"/>
              </w:rPr>
              <w:t xml:space="preserve">FFS on </w:t>
            </w:r>
            <w:proofErr w:type="gramStart"/>
            <w:r w:rsidRPr="00D81C88">
              <w:rPr>
                <w:rFonts w:eastAsia="Yu Mincho"/>
                <w:iCs/>
                <w:sz w:val="22"/>
                <w:szCs w:val="22"/>
                <w:lang w:eastAsia="ja-JP"/>
              </w:rPr>
              <w:t>top-N</w:t>
            </w:r>
            <w:proofErr w:type="gramEnd"/>
            <w:r w:rsidRPr="00D81C88">
              <w:rPr>
                <w:rFonts w:eastAsia="Yu Mincho"/>
                <w:iCs/>
                <w:sz w:val="22"/>
                <w:szCs w:val="22"/>
                <w:lang w:eastAsia="ja-JP"/>
              </w:rPr>
              <w:t xml:space="preserve"> (N&lt;/=K) predicted beams </w:t>
            </w:r>
            <w:proofErr w:type="gramStart"/>
            <w:r w:rsidRPr="00D81C88">
              <w:rPr>
                <w:rFonts w:eastAsia="Yu Mincho"/>
                <w:iCs/>
                <w:sz w:val="22"/>
                <w:szCs w:val="22"/>
                <w:lang w:eastAsia="ja-JP"/>
              </w:rPr>
              <w:t>have to</w:t>
            </w:r>
            <w:proofErr w:type="gramEnd"/>
            <w:r w:rsidRPr="00D81C88">
              <w:rPr>
                <w:rFonts w:eastAsia="Yu Mincho"/>
                <w:iCs/>
                <w:sz w:val="22"/>
                <w:szCs w:val="22"/>
                <w:lang w:eastAsia="ja-JP"/>
              </w:rPr>
              <w:t xml:space="preserve"> be considered in the success rate evaluation</w:t>
            </w:r>
          </w:p>
          <w:p w14:paraId="51A0D9CB" w14:textId="77777777" w:rsidR="00D81C88" w:rsidRPr="00D81C88" w:rsidRDefault="00D81C88" w:rsidP="00D81C88">
            <w:pPr>
              <w:pStyle w:val="ListParagraph"/>
              <w:numPr>
                <w:ilvl w:val="2"/>
                <w:numId w:val="13"/>
              </w:numPr>
              <w:overflowPunct w:val="0"/>
              <w:autoSpaceDE w:val="0"/>
              <w:autoSpaceDN w:val="0"/>
              <w:adjustRightInd w:val="0"/>
              <w:spacing w:after="180"/>
              <w:contextualSpacing w:val="0"/>
              <w:textAlignment w:val="baseline"/>
              <w:rPr>
                <w:rFonts w:eastAsia="Yu Mincho"/>
                <w:iCs/>
                <w:sz w:val="22"/>
                <w:szCs w:val="22"/>
                <w:lang w:eastAsia="ja-JP"/>
              </w:rPr>
            </w:pPr>
            <w:r w:rsidRPr="00D81C88">
              <w:rPr>
                <w:rFonts w:eastAsia="Yu Mincho" w:hint="eastAsia"/>
                <w:iCs/>
                <w:sz w:val="22"/>
                <w:szCs w:val="22"/>
                <w:lang w:eastAsia="ja-JP"/>
              </w:rPr>
              <w:t>F</w:t>
            </w:r>
            <w:r w:rsidRPr="00D81C88">
              <w:rPr>
                <w:rFonts w:eastAsia="Yu Mincho"/>
                <w:iCs/>
                <w:sz w:val="22"/>
                <w:szCs w:val="22"/>
                <w:lang w:eastAsia="ja-JP"/>
              </w:rPr>
              <w:t>FS on N values</w:t>
            </w:r>
          </w:p>
          <w:p w14:paraId="22D01BF0" w14:textId="77777777" w:rsidR="00D81C88" w:rsidRPr="00D81C88" w:rsidRDefault="00D81C88" w:rsidP="00D81C88">
            <w:pPr>
              <w:pStyle w:val="ListParagraph"/>
              <w:numPr>
                <w:ilvl w:val="1"/>
                <w:numId w:val="13"/>
              </w:numPr>
              <w:overflowPunct w:val="0"/>
              <w:autoSpaceDE w:val="0"/>
              <w:autoSpaceDN w:val="0"/>
              <w:adjustRightInd w:val="0"/>
              <w:spacing w:after="180"/>
              <w:contextualSpacing w:val="0"/>
              <w:textAlignment w:val="baseline"/>
              <w:rPr>
                <w:rFonts w:eastAsia="Yu Mincho"/>
                <w:iCs/>
                <w:sz w:val="22"/>
                <w:szCs w:val="22"/>
                <w:lang w:eastAsia="ja-JP"/>
              </w:rPr>
            </w:pPr>
            <w:r w:rsidRPr="00D81C88">
              <w:rPr>
                <w:rFonts w:eastAsia="Yu Mincho" w:hint="eastAsia"/>
                <w:iCs/>
                <w:sz w:val="22"/>
                <w:szCs w:val="22"/>
                <w:lang w:eastAsia="ja-JP"/>
              </w:rPr>
              <w:t>F</w:t>
            </w:r>
            <w:r w:rsidRPr="00D81C88">
              <w:rPr>
                <w:rFonts w:eastAsia="Yu Mincho"/>
                <w:iCs/>
                <w:sz w:val="22"/>
                <w:szCs w:val="22"/>
                <w:lang w:eastAsia="ja-JP"/>
              </w:rPr>
              <w:t>FS on x values</w:t>
            </w:r>
          </w:p>
        </w:tc>
      </w:tr>
    </w:tbl>
    <w:p w14:paraId="593B2006" w14:textId="77777777" w:rsidR="00D81C88" w:rsidRDefault="00D81C88" w:rsidP="00417004">
      <w:pPr>
        <w:rPr>
          <w:color w:val="000000"/>
          <w:sz w:val="22"/>
          <w:szCs w:val="22"/>
        </w:rPr>
      </w:pPr>
    </w:p>
    <w:p w14:paraId="0F5CF7FD" w14:textId="687BDD36" w:rsidR="00D81C88" w:rsidRPr="00690738" w:rsidRDefault="00D81C88" w:rsidP="00D81C88">
      <w:pPr>
        <w:rPr>
          <w:sz w:val="22"/>
          <w:szCs w:val="22"/>
          <w:lang w:eastAsia="zh-TW"/>
        </w:rPr>
      </w:pPr>
      <w:r w:rsidRPr="00690738">
        <w:rPr>
          <w:sz w:val="22"/>
          <w:szCs w:val="22"/>
          <w:lang w:eastAsia="zh-TW"/>
        </w:rPr>
        <w:t xml:space="preserve">The proposal for </w:t>
      </w:r>
      <w:proofErr w:type="gramStart"/>
      <w:r w:rsidRPr="00690738">
        <w:rPr>
          <w:sz w:val="22"/>
          <w:szCs w:val="22"/>
          <w:lang w:eastAsia="zh-TW"/>
        </w:rPr>
        <w:t>top-N</w:t>
      </w:r>
      <w:proofErr w:type="gramEnd"/>
      <w:r w:rsidRPr="00690738">
        <w:rPr>
          <w:sz w:val="22"/>
          <w:szCs w:val="22"/>
          <w:lang w:eastAsia="zh-TW"/>
        </w:rPr>
        <w:t>, N&gt;1 options provide the following analysis:</w:t>
      </w:r>
    </w:p>
    <w:p w14:paraId="7CA268DE" w14:textId="77777777" w:rsidR="00D81C88" w:rsidRPr="00690738" w:rsidRDefault="00000000" w:rsidP="00D81C88">
      <w:pPr>
        <w:rPr>
          <w:sz w:val="22"/>
          <w:szCs w:val="22"/>
        </w:rPr>
      </w:pPr>
      <m:oMathPara>
        <m:oMath>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optio</m:t>
              </m:r>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3</m:t>
                  </m:r>
                </m:sub>
              </m:sSub>
            </m:sub>
          </m:sSub>
          <m: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t</m:t>
                  </m:r>
                </m:sub>
              </m:sSub>
            </m:den>
          </m:f>
          <m:r>
            <m:rPr>
              <m:sty m:val="p"/>
            </m:rPr>
            <w:rPr>
              <w:rFonts w:ascii="Cambria Math" w:hAnsi="Cambria Math"/>
              <w:sz w:val="22"/>
              <w:szCs w:val="22"/>
            </w:rPr>
            <m:t xml:space="preserve"> </m:t>
          </m:r>
          <m:nary>
            <m:naryPr>
              <m:chr m:val="∑"/>
              <m:limLoc m:val="undOvr"/>
              <m:ctrlPr>
                <w:rPr>
                  <w:rFonts w:ascii="Cambria Math" w:hAnsi="Cambria Math"/>
                  <w:sz w:val="22"/>
                  <w:szCs w:val="22"/>
                </w:rPr>
              </m:ctrlPr>
            </m:naryPr>
            <m:sub>
              <m:r>
                <w:rPr>
                  <w:rFonts w:ascii="Cambria Math" w:hAnsi="Cambria Math"/>
                  <w:sz w:val="22"/>
                  <w:szCs w:val="22"/>
                </w:rPr>
                <m:t>n</m:t>
              </m:r>
              <m:r>
                <m:rPr>
                  <m:sty m:val="p"/>
                </m:rPr>
                <w:rPr>
                  <w:rFonts w:ascii="Cambria Math" w:hAnsi="Cambria Math"/>
                  <w:sz w:val="22"/>
                  <w:szCs w:val="22"/>
                </w:rPr>
                <m:t>=1</m:t>
              </m:r>
            </m:sub>
            <m:sup>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t</m:t>
                  </m:r>
                </m:sub>
              </m:sSub>
            </m:sup>
            <m:e>
              <m:r>
                <m:rPr>
                  <m:scr m:val="double-struck"/>
                  <m:sty m:val="p"/>
                </m:rPr>
                <w:rPr>
                  <w:rFonts w:ascii="Cambria Math" w:hAnsi="Cambria Math"/>
                  <w:sz w:val="22"/>
                  <w:szCs w:val="22"/>
                </w:rPr>
                <m:t>l</m:t>
              </m:r>
              <m:d>
                <m:dPr>
                  <m:ctrlPr>
                    <w:rPr>
                      <w:rFonts w:ascii="Cambria Math" w:hAnsi="Cambria Math"/>
                      <w:sz w:val="22"/>
                      <w:szCs w:val="22"/>
                    </w:rPr>
                  </m:ctrlPr>
                </m:dPr>
                <m:e>
                  <m:d>
                    <m:dPr>
                      <m:ctrlPr>
                        <w:rPr>
                          <w:rFonts w:ascii="Cambria Math" w:hAnsi="Cambria Math"/>
                          <w:sz w:val="22"/>
                          <w:szCs w:val="22"/>
                        </w:rPr>
                      </m:ctrlPr>
                    </m:dPr>
                    <m:e>
                      <m:func>
                        <m:funcPr>
                          <m:ctrlPr>
                            <w:rPr>
                              <w:rFonts w:ascii="Cambria Math" w:hAnsi="Cambria Math"/>
                              <w:sz w:val="22"/>
                              <w:szCs w:val="22"/>
                            </w:rPr>
                          </m:ctrlPr>
                        </m:funcPr>
                        <m:fName>
                          <m:limLow>
                            <m:limLowPr>
                              <m:ctrlPr>
                                <w:rPr>
                                  <w:rFonts w:ascii="Cambria Math" w:hAnsi="Cambria Math"/>
                                  <w:sz w:val="22"/>
                                  <w:szCs w:val="22"/>
                                </w:rPr>
                              </m:ctrlPr>
                            </m:limLowPr>
                            <m:e>
                              <m:r>
                                <m:rPr>
                                  <m:sty m:val="p"/>
                                </m:rPr>
                                <w:rPr>
                                  <w:rFonts w:ascii="Cambria Math" w:hAnsi="Cambria Math"/>
                                  <w:sz w:val="22"/>
                                  <w:szCs w:val="22"/>
                                </w:rPr>
                                <m:t>max</m:t>
                              </m:r>
                            </m:e>
                            <m:lim>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k</m:t>
                                  </m:r>
                                </m:sub>
                              </m:sSub>
                              <m:r>
                                <w:rPr>
                                  <w:rFonts w:ascii="Cambria Math" w:hAnsi="Cambria Math"/>
                                  <w:sz w:val="22"/>
                                  <w:szCs w:val="22"/>
                                </w:rPr>
                                <m:t xml:space="preserve"> ∈ set </m:t>
                              </m:r>
                              <m:acc>
                                <m:accPr>
                                  <m:ctrlPr>
                                    <w:rPr>
                                      <w:rFonts w:ascii="Cambria Math" w:hAnsi="Cambria Math"/>
                                      <w:i/>
                                      <w:sz w:val="22"/>
                                      <w:szCs w:val="22"/>
                                    </w:rPr>
                                  </m:ctrlPr>
                                </m:accPr>
                                <m:e>
                                  <m:r>
                                    <w:rPr>
                                      <w:rFonts w:ascii="Cambria Math" w:hAnsi="Cambria Math"/>
                                      <w:sz w:val="22"/>
                                      <w:szCs w:val="22"/>
                                    </w:rPr>
                                    <m:t>A</m:t>
                                  </m:r>
                                </m:e>
                              </m:acc>
                            </m:lim>
                          </m:limLow>
                        </m:fName>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k</m:t>
                                  </m:r>
                                </m:sub>
                              </m:sSub>
                            </m:sub>
                          </m:sSub>
                        </m:e>
                      </m:func>
                    </m:e>
                  </m:d>
                  <m:r>
                    <m:rPr>
                      <m:sty m:val="p"/>
                    </m:rPr>
                    <w:rPr>
                      <w:rFonts w:ascii="Cambria Math" w:hAnsi="Cambria Math"/>
                      <w:sz w:val="22"/>
                      <w:szCs w:val="22"/>
                    </w:rPr>
                    <m:t>≥</m:t>
                  </m:r>
                  <m:d>
                    <m:dPr>
                      <m:ctrlPr>
                        <w:rPr>
                          <w:rFonts w:ascii="Cambria Math" w:hAnsi="Cambria Math"/>
                          <w:sz w:val="22"/>
                          <w:szCs w:val="22"/>
                        </w:rPr>
                      </m:ctrlPr>
                    </m:dPr>
                    <m:e>
                      <m:func>
                        <m:funcPr>
                          <m:ctrlPr>
                            <w:rPr>
                              <w:rFonts w:ascii="Cambria Math" w:hAnsi="Cambria Math"/>
                              <w:sz w:val="22"/>
                              <w:szCs w:val="22"/>
                            </w:rPr>
                          </m:ctrlPr>
                        </m:funcPr>
                        <m:fName>
                          <m:limLow>
                            <m:limLowPr>
                              <m:ctrlPr>
                                <w:rPr>
                                  <w:rFonts w:ascii="Cambria Math" w:hAnsi="Cambria Math"/>
                                  <w:sz w:val="22"/>
                                  <w:szCs w:val="22"/>
                                </w:rPr>
                              </m:ctrlPr>
                            </m:limLowPr>
                            <m:e>
                              <m:r>
                                <m:rPr>
                                  <m:sty m:val="p"/>
                                </m:rPr>
                                <w:rPr>
                                  <w:rFonts w:ascii="Cambria Math" w:hAnsi="Cambria Math"/>
                                  <w:sz w:val="22"/>
                                  <w:szCs w:val="22"/>
                                </w:rPr>
                                <m:t>max</m:t>
                              </m:r>
                            </m:e>
                            <m:lim>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k</m:t>
                                  </m:r>
                                </m:sub>
                              </m:sSub>
                              <m:r>
                                <w:rPr>
                                  <w:rFonts w:ascii="Cambria Math" w:hAnsi="Cambria Math"/>
                                  <w:sz w:val="22"/>
                                  <w:szCs w:val="22"/>
                                </w:rPr>
                                <m:t xml:space="preserve"> ∈ set A</m:t>
                              </m:r>
                            </m:lim>
                          </m:limLow>
                        </m:fName>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k</m:t>
                                  </m:r>
                                </m:sub>
                              </m:sSub>
                            </m:sub>
                          </m:sSub>
                        </m:e>
                      </m:func>
                    </m:e>
                  </m:d>
                  <m:r>
                    <m:rPr>
                      <m:sty m:val="p"/>
                    </m:rPr>
                    <w:rPr>
                      <w:rFonts w:ascii="Cambria Math" w:hAnsi="Cambria Math"/>
                      <w:sz w:val="22"/>
                      <w:szCs w:val="22"/>
                    </w:rPr>
                    <m:t>-</m:t>
                  </m:r>
                  <m:r>
                    <w:rPr>
                      <w:rFonts w:ascii="Cambria Math" w:hAnsi="Cambria Math"/>
                      <w:sz w:val="22"/>
                      <w:szCs w:val="22"/>
                    </w:rPr>
                    <m:t>X</m:t>
                  </m:r>
                </m:e>
              </m:d>
            </m:e>
          </m:nary>
          <m:r>
            <w:rPr>
              <w:rFonts w:ascii="Cambria Math" w:hAnsi="Cambria Math"/>
              <w:sz w:val="22"/>
              <w:szCs w:val="22"/>
            </w:rPr>
            <m:t xml:space="preserve">   (1)</m:t>
          </m:r>
        </m:oMath>
      </m:oMathPara>
    </w:p>
    <w:p w14:paraId="7D9E032E" w14:textId="77777777" w:rsidR="00D81C88" w:rsidRPr="00690738" w:rsidRDefault="00D81C88" w:rsidP="00D81C88">
      <w:pPr>
        <w:rPr>
          <w:sz w:val="22"/>
          <w:szCs w:val="22"/>
        </w:rPr>
      </w:pPr>
      <w:r w:rsidRPr="00690738">
        <w:rPr>
          <w:sz w:val="22"/>
          <w:szCs w:val="22"/>
        </w:rPr>
        <w:t>And the following proposal:</w:t>
      </w:r>
    </w:p>
    <w:p w14:paraId="31ED098D" w14:textId="77777777" w:rsidR="00D81C88" w:rsidRPr="00690738" w:rsidRDefault="00D81C88" w:rsidP="00D81C88">
      <w:pPr>
        <w:pStyle w:val="RAN4proposal"/>
        <w:numPr>
          <w:ilvl w:val="0"/>
          <w:numId w:val="0"/>
        </w:numPr>
        <w:ind w:left="360"/>
        <w:rPr>
          <w:sz w:val="22"/>
          <w:szCs w:val="22"/>
        </w:rPr>
      </w:pPr>
      <w:bookmarkStart w:id="13" w:name="_Hlk194022749"/>
      <w:r w:rsidRPr="00690738">
        <w:rPr>
          <w:sz w:val="22"/>
          <w:szCs w:val="22"/>
        </w:rPr>
        <w:t xml:space="preserve">The threshold </w:t>
      </w:r>
      <w:bookmarkStart w:id="14" w:name="_Hlk194022795"/>
      <w:r w:rsidRPr="00690738">
        <w:rPr>
          <w:sz w:val="22"/>
          <w:szCs w:val="22"/>
        </w:rPr>
        <w:t xml:space="preserve">for </w:t>
      </w:r>
      <m:oMath>
        <m:sSup>
          <m:sSupPr>
            <m:ctrlPr>
              <w:rPr>
                <w:rFonts w:ascii="Cambria Math" w:hAnsi="Cambria Math"/>
                <w:i/>
                <w:sz w:val="22"/>
                <w:szCs w:val="22"/>
              </w:rPr>
            </m:ctrlPr>
          </m:sSupPr>
          <m:e>
            <m:r>
              <m:rPr>
                <m:sty m:val="bi"/>
              </m:rPr>
              <w:rPr>
                <w:rFonts w:ascii="Cambria Math" w:hAnsi="Cambria Math"/>
                <w:sz w:val="22"/>
                <w:szCs w:val="22"/>
              </w:rPr>
              <m:t>i</m:t>
            </m:r>
          </m:e>
          <m:sup>
            <m:r>
              <m:rPr>
                <m:sty m:val="bi"/>
              </m:rPr>
              <w:rPr>
                <w:rFonts w:ascii="Cambria Math" w:hAnsi="Cambria Math"/>
                <w:sz w:val="22"/>
                <w:szCs w:val="22"/>
              </w:rPr>
              <m:t>th</m:t>
            </m:r>
          </m:sup>
        </m:sSup>
      </m:oMath>
      <w:r w:rsidRPr="00690738">
        <w:rPr>
          <w:rFonts w:eastAsiaTheme="minorEastAsia"/>
          <w:sz w:val="22"/>
          <w:szCs w:val="22"/>
        </w:rPr>
        <w:t xml:space="preserve"> ranked predicted beam, </w:t>
      </w:r>
      <m:oMath>
        <m:sSub>
          <m:sSubPr>
            <m:ctrlPr>
              <w:rPr>
                <w:rFonts w:ascii="Cambria Math" w:hAnsi="Cambria Math"/>
                <w:i/>
                <w:sz w:val="22"/>
                <w:szCs w:val="22"/>
              </w:rPr>
            </m:ctrlPr>
          </m:sSubPr>
          <m:e>
            <m:acc>
              <m:accPr>
                <m:ctrlPr>
                  <w:rPr>
                    <w:rFonts w:ascii="Cambria Math" w:hAnsi="Cambria Math"/>
                    <w:i/>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oMath>
      <w:r w:rsidRPr="00690738">
        <w:rPr>
          <w:rFonts w:eastAsiaTheme="minorEastAsia"/>
          <w:sz w:val="22"/>
          <w:szCs w:val="22"/>
        </w:rPr>
        <w:t xml:space="preserve"> </w:t>
      </w:r>
      <w:r w:rsidRPr="00690738">
        <w:rPr>
          <w:sz w:val="22"/>
          <w:szCs w:val="22"/>
        </w:rPr>
        <w:t xml:space="preserve">can be considered as the RSRP of the corresponding </w:t>
      </w:r>
      <m:oMath>
        <m:sSup>
          <m:sSupPr>
            <m:ctrlPr>
              <w:rPr>
                <w:rFonts w:ascii="Cambria Math" w:hAnsi="Cambria Math"/>
                <w:i/>
                <w:sz w:val="22"/>
                <w:szCs w:val="22"/>
              </w:rPr>
            </m:ctrlPr>
          </m:sSupPr>
          <m:e>
            <m:r>
              <m:rPr>
                <m:sty m:val="bi"/>
              </m:rPr>
              <w:rPr>
                <w:rFonts w:ascii="Cambria Math" w:hAnsi="Cambria Math"/>
                <w:sz w:val="22"/>
                <w:szCs w:val="22"/>
              </w:rPr>
              <m:t>i</m:t>
            </m:r>
          </m:e>
          <m:sup>
            <m:r>
              <m:rPr>
                <m:sty m:val="bi"/>
              </m:rPr>
              <w:rPr>
                <w:rFonts w:ascii="Cambria Math" w:hAnsi="Cambria Math"/>
                <w:sz w:val="22"/>
                <w:szCs w:val="22"/>
              </w:rPr>
              <m:t>th</m:t>
            </m:r>
          </m:sup>
        </m:sSup>
      </m:oMath>
      <w:r w:rsidRPr="00690738">
        <w:rPr>
          <w:sz w:val="22"/>
          <w:szCs w:val="22"/>
        </w:rPr>
        <w:t xml:space="preserve"> ranked genie-aided beam, </w:t>
      </w:r>
      <m:oMath>
        <m:sSub>
          <m:sSubPr>
            <m:ctrlPr>
              <w:rPr>
                <w:rFonts w:ascii="Cambria Math" w:hAnsi="Cambria Math"/>
                <w:i/>
                <w:sz w:val="22"/>
                <w:szCs w:val="22"/>
              </w:rPr>
            </m:ctrlPr>
          </m:sSubPr>
          <m:e>
            <m:r>
              <m:rPr>
                <m:sty m:val="bi"/>
              </m:rPr>
              <w:rPr>
                <w:rFonts w:ascii="Cambria Math" w:hAnsi="Cambria Math"/>
                <w:sz w:val="22"/>
                <w:szCs w:val="22"/>
              </w:rPr>
              <m:t>b</m:t>
            </m:r>
          </m:e>
          <m:sub>
            <m:r>
              <m:rPr>
                <m:sty m:val="bi"/>
              </m:rPr>
              <w:rPr>
                <w:rFonts w:ascii="Cambria Math" w:hAnsi="Cambria Math"/>
                <w:sz w:val="22"/>
                <w:szCs w:val="22"/>
              </w:rPr>
              <m:t>i</m:t>
            </m:r>
          </m:sub>
        </m:sSub>
      </m:oMath>
      <w:r w:rsidRPr="00690738">
        <w:rPr>
          <w:sz w:val="22"/>
          <w:szCs w:val="22"/>
        </w:rPr>
        <w:t xml:space="preserve"> – X </w:t>
      </w:r>
      <w:bookmarkEnd w:id="14"/>
    </w:p>
    <w:p w14:paraId="6D943A37" w14:textId="77777777" w:rsidR="00D81C88" w:rsidRPr="00690738" w:rsidRDefault="00D81C88" w:rsidP="00D81C88">
      <w:pPr>
        <w:pStyle w:val="RAN4proposal"/>
        <w:numPr>
          <w:ilvl w:val="0"/>
          <w:numId w:val="0"/>
        </w:numPr>
        <w:ind w:left="360"/>
        <w:rPr>
          <w:sz w:val="22"/>
          <w:szCs w:val="22"/>
        </w:rPr>
      </w:pPr>
      <w:bookmarkStart w:id="15" w:name="_Hlk194022819"/>
      <w:r w:rsidRPr="00690738">
        <w:rPr>
          <w:sz w:val="22"/>
          <w:szCs w:val="22"/>
        </w:rPr>
        <w:t xml:space="preserve">The success rate of correct prediction can be computed as a weighted average that considers all </w:t>
      </w:r>
      <w:proofErr w:type="gramStart"/>
      <w:r w:rsidRPr="00690738">
        <w:rPr>
          <w:sz w:val="22"/>
          <w:szCs w:val="22"/>
        </w:rPr>
        <w:t>top-K</w:t>
      </w:r>
      <w:proofErr w:type="gramEnd"/>
      <w:r w:rsidRPr="00690738">
        <w:rPr>
          <w:sz w:val="22"/>
          <w:szCs w:val="22"/>
        </w:rPr>
        <w:t xml:space="preserve"> predicted beams </w:t>
      </w:r>
    </w:p>
    <w:bookmarkEnd w:id="15"/>
    <w:p w14:paraId="6A8A4192" w14:textId="77777777" w:rsidR="00D81C88" w:rsidRPr="00690738" w:rsidRDefault="00D81C88" w:rsidP="00D81C88">
      <w:pPr>
        <w:rPr>
          <w:rFonts w:eastAsiaTheme="minorEastAsia"/>
          <w:sz w:val="22"/>
          <w:szCs w:val="22"/>
        </w:rPr>
      </w:pPr>
      <m:oMathPara>
        <m:oMath>
          <m:r>
            <w:rPr>
              <w:rFonts w:ascii="Cambria Math" w:hAnsi="Cambria Math"/>
              <w:sz w:val="22"/>
              <w:szCs w:val="22"/>
            </w:rPr>
            <m:t xml:space="preserve">Weighted success rate, </m:t>
          </m:r>
          <m:sSub>
            <m:sSubPr>
              <m:ctrlPr>
                <w:rPr>
                  <w:rFonts w:ascii="Cambria Math" w:hAnsi="Cambria Math"/>
                  <w:i/>
                  <w:sz w:val="22"/>
                  <w:szCs w:val="22"/>
                </w:rPr>
              </m:ctrlPr>
            </m:sSubPr>
            <m:e>
              <m:r>
                <w:rPr>
                  <w:rFonts w:ascii="Cambria Math" w:hAnsi="Cambria Math"/>
                  <w:sz w:val="22"/>
                  <w:szCs w:val="22"/>
                </w:rPr>
                <m:t>S</m:t>
              </m:r>
            </m:e>
            <m:sub>
              <m:r>
                <w:rPr>
                  <w:rFonts w:ascii="Cambria Math" w:hAnsi="Cambria Math"/>
                  <w:sz w:val="22"/>
                  <w:szCs w:val="22"/>
                </w:rPr>
                <m:t>w</m:t>
              </m:r>
            </m:sub>
          </m:sSub>
          <m:r>
            <w:rPr>
              <w:rFonts w:ascii="Cambria Math" w:hAnsi="Cambria Math"/>
              <w:sz w:val="22"/>
              <w:szCs w:val="22"/>
            </w:rPr>
            <m:t>=</m:t>
          </m:r>
          <m:f>
            <m:fPr>
              <m:ctrlPr>
                <w:rPr>
                  <w:rFonts w:ascii="Cambria Math" w:hAnsi="Cambria Math"/>
                  <w:sz w:val="22"/>
                  <w:szCs w:val="22"/>
                </w:rPr>
              </m:ctrlPr>
            </m:fPr>
            <m:num>
              <m:r>
                <m:rPr>
                  <m:sty m:val="p"/>
                </m:rPr>
                <w:rPr>
                  <w:rFonts w:ascii="Cambria Math" w:hAnsi="Cambria Math"/>
                  <w:sz w:val="22"/>
                  <w:szCs w:val="22"/>
                </w:rPr>
                <m:t>1</m:t>
              </m:r>
            </m:num>
            <m:den>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t</m:t>
                  </m:r>
                </m:sub>
              </m:sSub>
            </m:den>
          </m:f>
          <m:r>
            <m:rPr>
              <m:sty m:val="p"/>
            </m:rPr>
            <w:rPr>
              <w:rFonts w:ascii="Cambria Math" w:hAnsi="Cambria Math"/>
              <w:sz w:val="22"/>
              <w:szCs w:val="22"/>
            </w:rPr>
            <m:t xml:space="preserve"> </m:t>
          </m:r>
          <m:nary>
            <m:naryPr>
              <m:chr m:val="∑"/>
              <m:limLoc m:val="undOvr"/>
              <m:ctrlPr>
                <w:rPr>
                  <w:rFonts w:ascii="Cambria Math" w:hAnsi="Cambria Math"/>
                  <w:sz w:val="22"/>
                  <w:szCs w:val="22"/>
                </w:rPr>
              </m:ctrlPr>
            </m:naryPr>
            <m:sub>
              <m:r>
                <w:rPr>
                  <w:rFonts w:ascii="Cambria Math" w:hAnsi="Cambria Math"/>
                  <w:sz w:val="22"/>
                  <w:szCs w:val="22"/>
                </w:rPr>
                <m:t>n</m:t>
              </m:r>
              <m:r>
                <m:rPr>
                  <m:sty m:val="p"/>
                </m:rPr>
                <w:rPr>
                  <w:rFonts w:ascii="Cambria Math" w:hAnsi="Cambria Math"/>
                  <w:sz w:val="22"/>
                  <w:szCs w:val="22"/>
                </w:rPr>
                <m:t>=1</m:t>
              </m:r>
            </m:sub>
            <m:sup>
              <m:sSub>
                <m:sSubPr>
                  <m:ctrlPr>
                    <w:rPr>
                      <w:rFonts w:ascii="Cambria Math" w:hAnsi="Cambria Math"/>
                      <w:sz w:val="22"/>
                      <w:szCs w:val="22"/>
                    </w:rPr>
                  </m:ctrlPr>
                </m:sSubPr>
                <m:e>
                  <m:r>
                    <w:rPr>
                      <w:rFonts w:ascii="Cambria Math" w:hAnsi="Cambria Math"/>
                      <w:sz w:val="22"/>
                      <w:szCs w:val="22"/>
                    </w:rPr>
                    <m:t>N</m:t>
                  </m:r>
                </m:e>
                <m:sub>
                  <m:r>
                    <w:rPr>
                      <w:rFonts w:ascii="Cambria Math" w:hAnsi="Cambria Math"/>
                      <w:sz w:val="22"/>
                      <w:szCs w:val="22"/>
                    </w:rPr>
                    <m:t>t</m:t>
                  </m:r>
                </m:sub>
              </m:sSub>
            </m:sup>
            <m:e>
              <m:nary>
                <m:naryPr>
                  <m:chr m:val="∑"/>
                  <m:limLoc m:val="undOvr"/>
                  <m:ctrlPr>
                    <w:rPr>
                      <w:rFonts w:ascii="Cambria Math" w:hAnsi="Cambria Math"/>
                      <w:sz w:val="22"/>
                      <w:szCs w:val="22"/>
                    </w:rPr>
                  </m:ctrlPr>
                </m:naryPr>
                <m:sub>
                  <m:r>
                    <w:rPr>
                      <w:rFonts w:ascii="Cambria Math" w:hAnsi="Cambria Math"/>
                      <w:sz w:val="22"/>
                      <w:szCs w:val="22"/>
                    </w:rPr>
                    <m:t>i</m:t>
                  </m:r>
                  <m:r>
                    <m:rPr>
                      <m:sty m:val="p"/>
                    </m:rPr>
                    <w:rPr>
                      <w:rFonts w:ascii="Cambria Math" w:hAnsi="Cambria Math"/>
                      <w:sz w:val="22"/>
                      <w:szCs w:val="22"/>
                    </w:rPr>
                    <m:t>=1</m:t>
                  </m:r>
                </m:sub>
                <m:sup>
                  <m:r>
                    <w:rPr>
                      <w:rFonts w:ascii="Cambria Math" w:hAnsi="Cambria Math"/>
                      <w:sz w:val="22"/>
                      <w:szCs w:val="22"/>
                    </w:rPr>
                    <m:t>K</m:t>
                  </m:r>
                </m:sup>
                <m:e>
                  <m:sSub>
                    <m:sSubPr>
                      <m:ctrlPr>
                        <w:rPr>
                          <w:rFonts w:ascii="Cambria Math" w:hAnsi="Cambria Math"/>
                          <w:sz w:val="22"/>
                          <w:szCs w:val="22"/>
                        </w:rPr>
                      </m:ctrlPr>
                    </m:sSubPr>
                    <m:e>
                      <m:r>
                        <m:rPr>
                          <m:sty m:val="p"/>
                        </m:rPr>
                        <w:rPr>
                          <w:rFonts w:ascii="Cambria Math" w:hAnsi="Cambria Math"/>
                          <w:sz w:val="22"/>
                          <w:szCs w:val="22"/>
                        </w:rPr>
                        <m:t>w</m:t>
                      </m:r>
                    </m:e>
                    <m:sub>
                      <m:r>
                        <w:rPr>
                          <w:rFonts w:ascii="Cambria Math" w:hAnsi="Cambria Math"/>
                          <w:sz w:val="22"/>
                          <w:szCs w:val="22"/>
                        </w:rPr>
                        <m:t>i,n</m:t>
                      </m:r>
                    </m:sub>
                  </m:sSub>
                  <m:r>
                    <m:rPr>
                      <m:scr m:val="double-struck"/>
                      <m:sty m:val="p"/>
                    </m:rPr>
                    <w:rPr>
                      <w:rFonts w:ascii="Cambria Math" w:hAnsi="Cambria Math"/>
                      <w:sz w:val="22"/>
                      <w:szCs w:val="22"/>
                    </w:rPr>
                    <m:t xml:space="preserve"> l</m:t>
                  </m:r>
                  <m:d>
                    <m:dPr>
                      <m:ctrlPr>
                        <w:rPr>
                          <w:rFonts w:ascii="Cambria Math" w:hAnsi="Cambria Math"/>
                          <w:sz w:val="22"/>
                          <w:szCs w:val="22"/>
                        </w:rPr>
                      </m:ctrlPr>
                    </m:dPr>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i</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i</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X</m:t>
                      </m:r>
                    </m:e>
                  </m:d>
                </m:e>
              </m:nary>
            </m:e>
          </m:nary>
          <m:r>
            <w:rPr>
              <w:rFonts w:ascii="Cambria Math" w:hAnsi="Cambria Math"/>
              <w:sz w:val="22"/>
              <w:szCs w:val="22"/>
            </w:rPr>
            <m:t xml:space="preserve">  (2)</m:t>
          </m:r>
        </m:oMath>
      </m:oMathPara>
    </w:p>
    <w:p w14:paraId="550265F7" w14:textId="77777777" w:rsidR="00D81C88" w:rsidRPr="00690738" w:rsidRDefault="00D81C88" w:rsidP="00D81C88">
      <w:pPr>
        <w:rPr>
          <w:sz w:val="22"/>
          <w:szCs w:val="22"/>
        </w:rPr>
      </w:pPr>
      <w:r w:rsidRPr="00690738">
        <w:rPr>
          <w:sz w:val="22"/>
          <w:szCs w:val="22"/>
        </w:rPr>
        <w:t>Based on the following observation:</w:t>
      </w:r>
    </w:p>
    <w:p w14:paraId="580E8C19" w14:textId="6CE380EC" w:rsidR="00D81C88" w:rsidRPr="00690738" w:rsidRDefault="00D81C88" w:rsidP="00D81C88">
      <w:pPr>
        <w:rPr>
          <w:i/>
          <w:iCs/>
          <w:sz w:val="22"/>
          <w:szCs w:val="22"/>
        </w:rPr>
      </w:pPr>
      <w:r w:rsidRPr="00690738">
        <w:rPr>
          <w:i/>
          <w:iCs/>
          <w:sz w:val="22"/>
          <w:szCs w:val="22"/>
        </w:rPr>
        <w:t xml:space="preserve">For a fair evaluation, the threshold for </w:t>
      </w:r>
      <m:oMath>
        <m:sSup>
          <m:sSupPr>
            <m:ctrlPr>
              <w:rPr>
                <w:rFonts w:ascii="Cambria Math" w:hAnsi="Cambria Math"/>
                <w:i/>
                <w:iCs/>
                <w:sz w:val="22"/>
                <w:szCs w:val="22"/>
              </w:rPr>
            </m:ctrlPr>
          </m:sSupPr>
          <m:e>
            <m:r>
              <w:rPr>
                <w:rFonts w:ascii="Cambria Math" w:hAnsi="Cambria Math"/>
                <w:sz w:val="22"/>
                <w:szCs w:val="22"/>
              </w:rPr>
              <m:t>i</m:t>
            </m:r>
          </m:e>
          <m:sup>
            <m:r>
              <w:rPr>
                <w:rFonts w:ascii="Cambria Math" w:hAnsi="Cambria Math"/>
                <w:sz w:val="22"/>
                <w:szCs w:val="22"/>
              </w:rPr>
              <m:t>th</m:t>
            </m:r>
          </m:sup>
        </m:sSup>
      </m:oMath>
      <w:r w:rsidRPr="00690738">
        <w:rPr>
          <w:rFonts w:eastAsiaTheme="minorEastAsia"/>
          <w:i/>
          <w:iCs/>
          <w:sz w:val="22"/>
          <w:szCs w:val="22"/>
        </w:rPr>
        <w:t xml:space="preserve"> ranked predicted beam, </w:t>
      </w:r>
      <m:oMath>
        <m:sSub>
          <m:sSubPr>
            <m:ctrlPr>
              <w:rPr>
                <w:rFonts w:ascii="Cambria Math" w:hAnsi="Cambria Math"/>
                <w:i/>
                <w:iCs/>
                <w:sz w:val="22"/>
                <w:szCs w:val="22"/>
              </w:rPr>
            </m:ctrlPr>
          </m:sSubPr>
          <m:e>
            <m:acc>
              <m:accPr>
                <m:ctrlPr>
                  <w:rPr>
                    <w:rFonts w:ascii="Cambria Math" w:hAnsi="Cambria Math"/>
                    <w:i/>
                    <w:iCs/>
                    <w:sz w:val="22"/>
                    <w:szCs w:val="22"/>
                  </w:rPr>
                </m:ctrlPr>
              </m:accPr>
              <m:e>
                <m:r>
                  <w:rPr>
                    <w:rFonts w:ascii="Cambria Math" w:hAnsi="Cambria Math"/>
                    <w:sz w:val="22"/>
                    <w:szCs w:val="22"/>
                  </w:rPr>
                  <m:t>b</m:t>
                </m:r>
              </m:e>
            </m:acc>
          </m:e>
          <m:sub>
            <m:r>
              <w:rPr>
                <w:rFonts w:ascii="Cambria Math" w:hAnsi="Cambria Math"/>
                <w:sz w:val="22"/>
                <w:szCs w:val="22"/>
              </w:rPr>
              <m:t>i</m:t>
            </m:r>
          </m:sub>
        </m:sSub>
      </m:oMath>
      <w:r w:rsidRPr="00690738">
        <w:rPr>
          <w:rFonts w:eastAsiaTheme="minorEastAsia"/>
          <w:i/>
          <w:iCs/>
          <w:sz w:val="22"/>
          <w:szCs w:val="22"/>
        </w:rPr>
        <w:t xml:space="preserve"> </w:t>
      </w:r>
      <w:r w:rsidRPr="00690738">
        <w:rPr>
          <w:i/>
          <w:iCs/>
          <w:sz w:val="22"/>
          <w:szCs w:val="22"/>
        </w:rPr>
        <w:t xml:space="preserve">could be set as RSRP of the corresponding </w:t>
      </w:r>
      <m:oMath>
        <m:sSup>
          <m:sSupPr>
            <m:ctrlPr>
              <w:rPr>
                <w:rFonts w:ascii="Cambria Math" w:hAnsi="Cambria Math"/>
                <w:i/>
                <w:iCs/>
                <w:sz w:val="22"/>
                <w:szCs w:val="22"/>
              </w:rPr>
            </m:ctrlPr>
          </m:sSupPr>
          <m:e>
            <m:r>
              <w:rPr>
                <w:rFonts w:ascii="Cambria Math" w:hAnsi="Cambria Math"/>
                <w:sz w:val="22"/>
                <w:szCs w:val="22"/>
              </w:rPr>
              <m:t>i</m:t>
            </m:r>
          </m:e>
          <m:sup>
            <m:r>
              <w:rPr>
                <w:rFonts w:ascii="Cambria Math" w:hAnsi="Cambria Math"/>
                <w:sz w:val="22"/>
                <w:szCs w:val="22"/>
              </w:rPr>
              <m:t>th</m:t>
            </m:r>
          </m:sup>
        </m:sSup>
      </m:oMath>
      <w:r w:rsidRPr="00690738">
        <w:rPr>
          <w:i/>
          <w:iCs/>
          <w:sz w:val="22"/>
          <w:szCs w:val="22"/>
        </w:rPr>
        <w:t xml:space="preserve"> ranked genie-aided beam </w:t>
      </w:r>
      <m:oMath>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i</m:t>
            </m:r>
          </m:sub>
        </m:sSub>
      </m:oMath>
      <w:r w:rsidRPr="00690738">
        <w:rPr>
          <w:i/>
          <w:iCs/>
          <w:sz w:val="22"/>
          <w:szCs w:val="22"/>
        </w:rPr>
        <w:t xml:space="preserve"> – X. Hence, the condition to be checked for the </w:t>
      </w:r>
      <m:oMath>
        <m:sSup>
          <m:sSupPr>
            <m:ctrlPr>
              <w:rPr>
                <w:rFonts w:ascii="Cambria Math" w:hAnsi="Cambria Math"/>
                <w:i/>
                <w:iCs/>
                <w:sz w:val="22"/>
                <w:szCs w:val="22"/>
              </w:rPr>
            </m:ctrlPr>
          </m:sSupPr>
          <m:e>
            <m:r>
              <w:rPr>
                <w:rFonts w:ascii="Cambria Math" w:hAnsi="Cambria Math"/>
                <w:sz w:val="22"/>
                <w:szCs w:val="22"/>
              </w:rPr>
              <m:t>i</m:t>
            </m:r>
          </m:e>
          <m:sup>
            <m:r>
              <w:rPr>
                <w:rFonts w:ascii="Cambria Math" w:hAnsi="Cambria Math"/>
                <w:sz w:val="22"/>
                <w:szCs w:val="22"/>
              </w:rPr>
              <m:t>th</m:t>
            </m:r>
          </m:sup>
        </m:sSup>
        <m:r>
          <w:rPr>
            <w:rFonts w:ascii="Cambria Math" w:hAnsi="Cambria Math"/>
            <w:sz w:val="22"/>
            <w:szCs w:val="22"/>
          </w:rPr>
          <m:t xml:space="preserve"> </m:t>
        </m:r>
      </m:oMath>
      <w:r w:rsidRPr="00690738">
        <w:rPr>
          <w:rFonts w:eastAsiaTheme="minorEastAsia"/>
          <w:i/>
          <w:iCs/>
          <w:sz w:val="22"/>
          <w:szCs w:val="22"/>
        </w:rPr>
        <w:t>ranked beam i</w:t>
      </w:r>
      <w:r w:rsidRPr="00690738">
        <w:rPr>
          <w:i/>
          <w:iCs/>
          <w:sz w:val="22"/>
          <w:szCs w:val="22"/>
        </w:rPr>
        <w:t xml:space="preserve">s </w:t>
      </w:r>
      <m:oMath>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i</m:t>
            </m:r>
          </m:sub>
        </m:sSub>
        <m:r>
          <m:rPr>
            <m:scr m:val="double-struck"/>
          </m:rPr>
          <w:rPr>
            <w:rFonts w:ascii="Cambria Math" w:hAnsi="Cambria Math"/>
            <w:sz w:val="22"/>
            <w:szCs w:val="22"/>
          </w:rPr>
          <m:t>=l</m:t>
        </m:r>
        <m:d>
          <m:dPr>
            <m:ctrlPr>
              <w:rPr>
                <w:rFonts w:ascii="Cambria Math" w:hAnsi="Cambria Math"/>
                <w:i/>
                <w:iCs/>
                <w:sz w:val="22"/>
                <w:szCs w:val="22"/>
              </w:rPr>
            </m:ctrlPr>
          </m:dPr>
          <m:e>
            <m:r>
              <w:rPr>
                <w:rFonts w:ascii="Cambria Math" w:hAnsi="Cambria Math"/>
                <w:sz w:val="22"/>
                <w:szCs w:val="22"/>
              </w:rPr>
              <m:t>RSR</m:t>
            </m:r>
            <m:sSub>
              <m:sSubPr>
                <m:ctrlPr>
                  <w:rPr>
                    <w:rFonts w:ascii="Cambria Math" w:hAnsi="Cambria Math"/>
                    <w:i/>
                    <w:iCs/>
                    <w:sz w:val="22"/>
                    <w:szCs w:val="22"/>
                  </w:rPr>
                </m:ctrlPr>
              </m:sSubPr>
              <m:e>
                <m:r>
                  <w:rPr>
                    <w:rFonts w:ascii="Cambria Math" w:hAnsi="Cambria Math"/>
                    <w:sz w:val="22"/>
                    <w:szCs w:val="22"/>
                  </w:rPr>
                  <m:t>P</m:t>
                </m:r>
              </m:e>
              <m:sub>
                <m:sSub>
                  <m:sSubPr>
                    <m:ctrlPr>
                      <w:rPr>
                        <w:rFonts w:ascii="Cambria Math" w:hAnsi="Cambria Math"/>
                        <w:i/>
                        <w:iCs/>
                        <w:sz w:val="22"/>
                        <w:szCs w:val="22"/>
                      </w:rPr>
                    </m:ctrlPr>
                  </m:sSubPr>
                  <m:e>
                    <m:acc>
                      <m:accPr>
                        <m:ctrlPr>
                          <w:rPr>
                            <w:rFonts w:ascii="Cambria Math" w:hAnsi="Cambria Math"/>
                            <w:i/>
                            <w:iCs/>
                            <w:sz w:val="22"/>
                            <w:szCs w:val="22"/>
                          </w:rPr>
                        </m:ctrlPr>
                      </m:accPr>
                      <m:e>
                        <m:r>
                          <w:rPr>
                            <w:rFonts w:ascii="Cambria Math" w:hAnsi="Cambria Math"/>
                            <w:sz w:val="22"/>
                            <w:szCs w:val="22"/>
                          </w:rPr>
                          <m:t>b</m:t>
                        </m:r>
                      </m:e>
                    </m:acc>
                  </m:e>
                  <m:sub>
                    <m:r>
                      <w:rPr>
                        <w:rFonts w:ascii="Cambria Math" w:hAnsi="Cambria Math"/>
                        <w:sz w:val="22"/>
                        <w:szCs w:val="22"/>
                      </w:rPr>
                      <m:t>i</m:t>
                    </m:r>
                  </m:sub>
                </m:sSub>
              </m:sub>
            </m:sSub>
            <m:r>
              <w:rPr>
                <w:rFonts w:ascii="Cambria Math" w:hAnsi="Cambria Math"/>
                <w:sz w:val="22"/>
                <w:szCs w:val="22"/>
              </w:rPr>
              <m:t>≥RSR</m:t>
            </m:r>
            <m:sSub>
              <m:sSubPr>
                <m:ctrlPr>
                  <w:rPr>
                    <w:rFonts w:ascii="Cambria Math" w:hAnsi="Cambria Math"/>
                    <w:i/>
                    <w:iCs/>
                    <w:sz w:val="22"/>
                    <w:szCs w:val="22"/>
                  </w:rPr>
                </m:ctrlPr>
              </m:sSubPr>
              <m:e>
                <m:r>
                  <w:rPr>
                    <w:rFonts w:ascii="Cambria Math" w:hAnsi="Cambria Math"/>
                    <w:sz w:val="22"/>
                    <w:szCs w:val="22"/>
                  </w:rPr>
                  <m:t>P</m:t>
                </m:r>
              </m:e>
              <m:sub>
                <m:sSub>
                  <m:sSubPr>
                    <m:ctrlPr>
                      <w:rPr>
                        <w:rFonts w:ascii="Cambria Math" w:hAnsi="Cambria Math"/>
                        <w:i/>
                        <w:iCs/>
                        <w:sz w:val="22"/>
                        <w:szCs w:val="22"/>
                      </w:rPr>
                    </m:ctrlPr>
                  </m:sSubPr>
                  <m:e>
                    <m:r>
                      <w:rPr>
                        <w:rFonts w:ascii="Cambria Math" w:hAnsi="Cambria Math"/>
                        <w:sz w:val="22"/>
                        <w:szCs w:val="22"/>
                      </w:rPr>
                      <m:t>b</m:t>
                    </m:r>
                  </m:e>
                  <m:sub>
                    <m:r>
                      <w:rPr>
                        <w:rFonts w:ascii="Cambria Math" w:hAnsi="Cambria Math"/>
                        <w:sz w:val="22"/>
                        <w:szCs w:val="22"/>
                      </w:rPr>
                      <m:t>i</m:t>
                    </m:r>
                  </m:sub>
                </m:sSub>
              </m:sub>
            </m:sSub>
            <m:r>
              <w:rPr>
                <w:rFonts w:ascii="Cambria Math" w:hAnsi="Cambria Math"/>
                <w:sz w:val="22"/>
                <w:szCs w:val="22"/>
              </w:rPr>
              <m:t>-X</m:t>
            </m:r>
          </m:e>
        </m:d>
      </m:oMath>
      <w:r w:rsidRPr="00690738">
        <w:rPr>
          <w:rFonts w:eastAsiaTheme="minorEastAsia"/>
          <w:i/>
          <w:iCs/>
          <w:sz w:val="22"/>
          <w:szCs w:val="22"/>
        </w:rPr>
        <w:t xml:space="preserve">, where X is a fixed value for all </w:t>
      </w:r>
      <m:oMath>
        <m:r>
          <w:rPr>
            <w:rFonts w:ascii="Cambria Math" w:eastAsiaTheme="minorEastAsia" w:hAnsi="Cambria Math"/>
            <w:sz w:val="22"/>
            <w:szCs w:val="22"/>
          </w:rPr>
          <m:t>i</m:t>
        </m:r>
      </m:oMath>
    </w:p>
    <w:bookmarkEnd w:id="13"/>
    <w:p w14:paraId="291E6D89" w14:textId="77777777" w:rsidR="00D81C88" w:rsidRPr="00690738" w:rsidRDefault="00D81C88" w:rsidP="00417004">
      <w:pPr>
        <w:rPr>
          <w:color w:val="000000"/>
          <w:sz w:val="22"/>
          <w:szCs w:val="22"/>
        </w:rPr>
      </w:pPr>
    </w:p>
    <w:p w14:paraId="0EA41C7C" w14:textId="7AC63D96" w:rsidR="00D81C88" w:rsidRPr="00690738" w:rsidRDefault="00D81C88" w:rsidP="00417004">
      <w:pPr>
        <w:rPr>
          <w:rFonts w:eastAsiaTheme="minorEastAsia"/>
          <w:b/>
          <w:bCs/>
          <w:i/>
          <w:iCs/>
          <w:sz w:val="22"/>
          <w:szCs w:val="22"/>
        </w:rPr>
      </w:pPr>
      <w:r w:rsidRPr="00690738">
        <w:rPr>
          <w:b/>
          <w:bCs/>
          <w:color w:val="000000"/>
          <w:sz w:val="22"/>
          <w:szCs w:val="22"/>
        </w:rPr>
        <w:t xml:space="preserve">Case1: The </w:t>
      </w:r>
      <m:oMath>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oMath>
      <w:r w:rsidRPr="00690738">
        <w:rPr>
          <w:b/>
          <w:bCs/>
          <w:iCs/>
          <w:sz w:val="22"/>
          <w:szCs w:val="22"/>
        </w:rPr>
        <w:t xml:space="preserve">  is the </w:t>
      </w:r>
      <w:r w:rsidRPr="00690738">
        <w:rPr>
          <w:b/>
          <w:bCs/>
          <w:i/>
          <w:iCs/>
          <w:sz w:val="22"/>
          <w:szCs w:val="22"/>
        </w:rPr>
        <w:t xml:space="preserve"> </w:t>
      </w:r>
      <m:oMath>
        <m:sSup>
          <m:sSupPr>
            <m:ctrlPr>
              <w:rPr>
                <w:rFonts w:ascii="Cambria Math" w:hAnsi="Cambria Math"/>
                <w:b/>
                <w:bCs/>
                <w:i/>
                <w:iCs/>
                <w:sz w:val="22"/>
                <w:szCs w:val="22"/>
              </w:rPr>
            </m:ctrlPr>
          </m:sSupPr>
          <m:e>
            <m:r>
              <m:rPr>
                <m:sty m:val="bi"/>
              </m:rPr>
              <w:rPr>
                <w:rFonts w:ascii="Cambria Math" w:hAnsi="Cambria Math"/>
                <w:sz w:val="22"/>
                <w:szCs w:val="22"/>
              </w:rPr>
              <m:t>i</m:t>
            </m:r>
          </m:e>
          <m:sup>
            <m:r>
              <m:rPr>
                <m:sty m:val="bi"/>
              </m:rPr>
              <w:rPr>
                <w:rFonts w:ascii="Cambria Math" w:hAnsi="Cambria Math"/>
                <w:sz w:val="22"/>
                <w:szCs w:val="22"/>
              </w:rPr>
              <m:t>th</m:t>
            </m:r>
          </m:sup>
        </m:sSup>
      </m:oMath>
      <w:r w:rsidRPr="00690738">
        <w:rPr>
          <w:rFonts w:eastAsiaTheme="minorEastAsia"/>
          <w:b/>
          <w:bCs/>
          <w:i/>
          <w:iCs/>
          <w:sz w:val="22"/>
          <w:szCs w:val="22"/>
        </w:rPr>
        <w:t xml:space="preserve"> ranked predicted from AI/ML model </w:t>
      </w:r>
    </w:p>
    <w:p w14:paraId="0E1CEBEA" w14:textId="4ECA2427" w:rsidR="00D81C88" w:rsidRPr="00690738" w:rsidRDefault="00D81C88" w:rsidP="00D81C88">
      <w:pPr>
        <w:rPr>
          <w:rFonts w:eastAsiaTheme="minorEastAsia"/>
          <w:b/>
          <w:bCs/>
          <w:i/>
          <w:iCs/>
          <w:sz w:val="22"/>
          <w:szCs w:val="22"/>
        </w:rPr>
      </w:pPr>
      <w:r w:rsidRPr="00690738">
        <w:rPr>
          <w:b/>
          <w:bCs/>
          <w:color w:val="000000"/>
          <w:sz w:val="22"/>
          <w:szCs w:val="22"/>
        </w:rPr>
        <w:lastRenderedPageBreak/>
        <w:t xml:space="preserve">Case2: The </w:t>
      </w:r>
      <m:oMath>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oMath>
      <w:r w:rsidRPr="00690738">
        <w:rPr>
          <w:b/>
          <w:bCs/>
          <w:iCs/>
          <w:sz w:val="22"/>
          <w:szCs w:val="22"/>
        </w:rPr>
        <w:t xml:space="preserve">  is the </w:t>
      </w:r>
      <w:r w:rsidRPr="00690738">
        <w:rPr>
          <w:b/>
          <w:bCs/>
          <w:i/>
          <w:iCs/>
          <w:sz w:val="22"/>
          <w:szCs w:val="22"/>
        </w:rPr>
        <w:t xml:space="preserve"> </w:t>
      </w:r>
      <m:oMath>
        <m:sSup>
          <m:sSupPr>
            <m:ctrlPr>
              <w:rPr>
                <w:rFonts w:ascii="Cambria Math" w:hAnsi="Cambria Math"/>
                <w:b/>
                <w:bCs/>
                <w:i/>
                <w:iCs/>
                <w:sz w:val="22"/>
                <w:szCs w:val="22"/>
              </w:rPr>
            </m:ctrlPr>
          </m:sSupPr>
          <m:e>
            <m:r>
              <m:rPr>
                <m:sty m:val="bi"/>
              </m:rPr>
              <w:rPr>
                <w:rFonts w:ascii="Cambria Math" w:hAnsi="Cambria Math"/>
                <w:sz w:val="22"/>
                <w:szCs w:val="22"/>
              </w:rPr>
              <m:t>i</m:t>
            </m:r>
          </m:e>
          <m:sup>
            <m:r>
              <m:rPr>
                <m:sty m:val="bi"/>
              </m:rPr>
              <w:rPr>
                <w:rFonts w:ascii="Cambria Math" w:hAnsi="Cambria Math"/>
                <w:sz w:val="22"/>
                <w:szCs w:val="22"/>
              </w:rPr>
              <m:t>th</m:t>
            </m:r>
          </m:sup>
        </m:sSup>
      </m:oMath>
      <w:r w:rsidRPr="00690738">
        <w:rPr>
          <w:rFonts w:eastAsiaTheme="minorEastAsia"/>
          <w:b/>
          <w:bCs/>
          <w:i/>
          <w:iCs/>
          <w:sz w:val="22"/>
          <w:szCs w:val="22"/>
        </w:rPr>
        <w:t xml:space="preserve"> ranked after post-processing:   </w:t>
      </w:r>
      <m:oMath>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r>
          <m:rPr>
            <m:sty m:val="bi"/>
          </m:rPr>
          <w:rPr>
            <w:rFonts w:ascii="Cambria Math" w:hAnsi="Cambria Math"/>
            <w:sz w:val="22"/>
            <w:szCs w:val="22"/>
          </w:rPr>
          <m:t xml:space="preserve"> →   maxk(</m:t>
        </m:r>
        <m:sSub>
          <m:sSubPr>
            <m:ctrlPr>
              <w:rPr>
                <w:rFonts w:ascii="Cambria Math" w:hAnsi="Cambria Math"/>
                <w:b/>
                <w:bCs/>
                <w:i/>
                <w:iCs/>
                <w:sz w:val="22"/>
                <w:szCs w:val="22"/>
              </w:rPr>
            </m:ctrlPr>
          </m:sSubPr>
          <m:e>
            <m:r>
              <m:rPr>
                <m:sty m:val="bi"/>
              </m:rPr>
              <w:rPr>
                <w:rFonts w:ascii="Cambria Math" w:hAnsi="Cambria Math"/>
                <w:sz w:val="22"/>
                <w:szCs w:val="22"/>
              </w:rPr>
              <m:t>RSRP</m:t>
            </m:r>
          </m:e>
          <m:sub>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sub>
        </m:sSub>
        <m:r>
          <m:rPr>
            <m:sty m:val="bi"/>
          </m:rPr>
          <w:rPr>
            <w:rFonts w:ascii="Cambria Math" w:hAnsi="Cambria Math"/>
            <w:sz w:val="22"/>
            <w:szCs w:val="22"/>
          </w:rPr>
          <m:t>,N)</m:t>
        </m:r>
      </m:oMath>
      <w:r w:rsidRPr="00690738">
        <w:rPr>
          <w:rFonts w:eastAsiaTheme="minorEastAsia"/>
          <w:b/>
          <w:bCs/>
          <w:i/>
          <w:iCs/>
          <w:sz w:val="22"/>
          <w:szCs w:val="22"/>
        </w:rPr>
        <w:t xml:space="preserve">. </w:t>
      </w:r>
      <w:r w:rsidRPr="00690738">
        <w:rPr>
          <w:rFonts w:eastAsiaTheme="minorEastAsia"/>
          <w:sz w:val="22"/>
          <w:szCs w:val="22"/>
        </w:rPr>
        <w:t xml:space="preserve">This would correspond to the scenario where the AI/ML model </w:t>
      </w:r>
      <w:r w:rsidR="00690738" w:rsidRPr="00690738">
        <w:rPr>
          <w:rFonts w:eastAsiaTheme="minorEastAsia"/>
          <w:sz w:val="22"/>
          <w:szCs w:val="22"/>
        </w:rPr>
        <w:t xml:space="preserve">would only predict beam </w:t>
      </w:r>
      <w:proofErr w:type="gramStart"/>
      <w:r w:rsidR="00690738" w:rsidRPr="00690738">
        <w:rPr>
          <w:rFonts w:eastAsiaTheme="minorEastAsia"/>
          <w:sz w:val="22"/>
          <w:szCs w:val="22"/>
        </w:rPr>
        <w:t>indices</w:t>
      </w:r>
      <w:proofErr w:type="gramEnd"/>
      <w:r w:rsidR="00690738" w:rsidRPr="00690738">
        <w:rPr>
          <w:rFonts w:eastAsiaTheme="minorEastAsia"/>
          <w:sz w:val="22"/>
          <w:szCs w:val="22"/>
        </w:rPr>
        <w:t xml:space="preserve"> and the NW would re-transmit those indices for UE measurements. (during operation in the field, not in testing) </w:t>
      </w:r>
      <w:r w:rsidRPr="00690738">
        <w:rPr>
          <w:rFonts w:eastAsiaTheme="minorEastAsia"/>
          <w:b/>
          <w:bCs/>
          <w:i/>
          <w:iCs/>
          <w:sz w:val="22"/>
          <w:szCs w:val="22"/>
        </w:rPr>
        <w:t xml:space="preserve"> </w:t>
      </w:r>
    </w:p>
    <w:p w14:paraId="1A59349B" w14:textId="77777777" w:rsidR="00D81C88" w:rsidRPr="00D81C88" w:rsidRDefault="00D81C88" w:rsidP="00417004">
      <w:pPr>
        <w:rPr>
          <w:color w:val="000000"/>
          <w:sz w:val="22"/>
          <w:szCs w:val="22"/>
        </w:rPr>
      </w:pPr>
    </w:p>
    <w:p w14:paraId="3B1C0B91" w14:textId="5D11718F" w:rsidR="00417004" w:rsidRPr="00690738" w:rsidRDefault="008A1C94" w:rsidP="00417004">
      <w:pPr>
        <w:rPr>
          <w:sz w:val="22"/>
          <w:szCs w:val="22"/>
        </w:rPr>
      </w:pPr>
      <w:r w:rsidRPr="00690738">
        <w:rPr>
          <w:color w:val="000000"/>
          <w:sz w:val="22"/>
          <w:szCs w:val="22"/>
        </w:rPr>
        <w:t xml:space="preserve">We would like to introduce two distinct flavors </w:t>
      </w:r>
      <w:r w:rsidRPr="00690738">
        <w:rPr>
          <w:b/>
          <w:bCs/>
          <w:color w:val="000000"/>
          <w:sz w:val="22"/>
          <w:szCs w:val="22"/>
        </w:rPr>
        <w:t>of beam ID prediction</w:t>
      </w:r>
      <w:r w:rsidRPr="00690738">
        <w:rPr>
          <w:color w:val="000000"/>
          <w:sz w:val="22"/>
          <w:szCs w:val="22"/>
        </w:rPr>
        <w:t xml:space="preserve"> accuracy testing </w:t>
      </w:r>
      <w:r w:rsidRPr="00690738">
        <w:rPr>
          <w:rStyle w:val="Strong"/>
          <w:rFonts w:eastAsiaTheme="majorEastAsia"/>
          <w:color w:val="000000"/>
          <w:sz w:val="22"/>
          <w:szCs w:val="22"/>
        </w:rPr>
        <w:t>Case 1</w:t>
      </w:r>
      <w:r w:rsidRPr="00690738">
        <w:rPr>
          <w:rStyle w:val="apple-converted-space"/>
          <w:color w:val="000000"/>
          <w:sz w:val="22"/>
          <w:szCs w:val="22"/>
        </w:rPr>
        <w:t> </w:t>
      </w:r>
      <w:r w:rsidRPr="00690738">
        <w:rPr>
          <w:color w:val="000000"/>
          <w:sz w:val="22"/>
          <w:szCs w:val="22"/>
        </w:rPr>
        <w:t>and</w:t>
      </w:r>
      <w:r w:rsidRPr="00690738">
        <w:rPr>
          <w:rStyle w:val="apple-converted-space"/>
          <w:color w:val="000000"/>
          <w:sz w:val="22"/>
          <w:szCs w:val="22"/>
        </w:rPr>
        <w:t> </w:t>
      </w:r>
      <w:r w:rsidRPr="00690738">
        <w:rPr>
          <w:rStyle w:val="Strong"/>
          <w:rFonts w:eastAsiaTheme="majorEastAsia"/>
          <w:color w:val="000000"/>
          <w:sz w:val="22"/>
          <w:szCs w:val="22"/>
        </w:rPr>
        <w:t>Case 2</w:t>
      </w:r>
      <w:r w:rsidRPr="00690738">
        <w:rPr>
          <w:color w:val="000000"/>
          <w:sz w:val="22"/>
          <w:szCs w:val="22"/>
        </w:rPr>
        <w:t xml:space="preserve"> which differ in how the UE provides its beam prediction output, and </w:t>
      </w:r>
      <w:proofErr w:type="gramStart"/>
      <w:r w:rsidRPr="00690738">
        <w:rPr>
          <w:color w:val="000000"/>
          <w:sz w:val="22"/>
          <w:szCs w:val="22"/>
        </w:rPr>
        <w:t>whether or not</w:t>
      </w:r>
      <w:proofErr w:type="gramEnd"/>
      <w:r w:rsidRPr="00690738">
        <w:rPr>
          <w:color w:val="000000"/>
          <w:sz w:val="22"/>
          <w:szCs w:val="22"/>
        </w:rPr>
        <w:t xml:space="preserve"> predicted RSRP values are reported. This distinction has important implications on the scope and complexity of conformance testing. </w:t>
      </w:r>
      <w:proofErr w:type="gramStart"/>
      <w:r w:rsidRPr="00690738">
        <w:rPr>
          <w:color w:val="000000"/>
          <w:sz w:val="22"/>
          <w:szCs w:val="22"/>
        </w:rPr>
        <w:t>In particular, if</w:t>
      </w:r>
      <w:proofErr w:type="gramEnd"/>
      <w:r w:rsidRPr="00690738">
        <w:rPr>
          <w:color w:val="000000"/>
          <w:sz w:val="22"/>
          <w:szCs w:val="22"/>
        </w:rPr>
        <w:t xml:space="preserve"> the UE reports only beam indices, testing focuses solely on beam ID selection and ranking. However, if the UE additionally reports predicted RSRP values, separate</w:t>
      </w:r>
      <w:r w:rsidR="00690738">
        <w:rPr>
          <w:color w:val="000000"/>
          <w:sz w:val="22"/>
          <w:szCs w:val="22"/>
        </w:rPr>
        <w:t xml:space="preserve"> RSRP</w:t>
      </w:r>
      <w:r w:rsidRPr="00690738">
        <w:rPr>
          <w:color w:val="000000"/>
          <w:sz w:val="22"/>
          <w:szCs w:val="22"/>
        </w:rPr>
        <w:t xml:space="preserve"> accuracy checks on those values become necessary to ensure safe integration with RRM procedures. </w:t>
      </w:r>
    </w:p>
    <w:p w14:paraId="6A081305" w14:textId="60996C90" w:rsidR="008A1C94" w:rsidRPr="00690738" w:rsidRDefault="008A1C94" w:rsidP="008A1C94">
      <w:pPr>
        <w:pStyle w:val="NormalWeb"/>
        <w:rPr>
          <w:color w:val="000000"/>
          <w:sz w:val="22"/>
          <w:szCs w:val="22"/>
        </w:rPr>
      </w:pPr>
      <w:r w:rsidRPr="00690738">
        <w:rPr>
          <w:color w:val="000000"/>
          <w:sz w:val="22"/>
          <w:szCs w:val="22"/>
        </w:rPr>
        <w:t>In</w:t>
      </w:r>
      <w:r w:rsidRPr="00690738">
        <w:rPr>
          <w:rStyle w:val="apple-converted-space"/>
          <w:color w:val="000000"/>
          <w:sz w:val="22"/>
          <w:szCs w:val="22"/>
        </w:rPr>
        <w:t> </w:t>
      </w:r>
      <w:r w:rsidRPr="00690738">
        <w:rPr>
          <w:rStyle w:val="Strong"/>
          <w:color w:val="000000"/>
          <w:sz w:val="22"/>
          <w:szCs w:val="22"/>
        </w:rPr>
        <w:t>Case 1 (Model-Ranked</w:t>
      </w:r>
      <w:r w:rsidR="00DD6ED9" w:rsidRPr="00690738">
        <w:rPr>
          <w:rStyle w:val="Strong"/>
          <w:color w:val="000000"/>
          <w:sz w:val="22"/>
          <w:szCs w:val="22"/>
        </w:rPr>
        <w:t>,</w:t>
      </w:r>
      <w:r w:rsidR="00DD6ED9" w:rsidRPr="00690738">
        <w:rPr>
          <w:rStyle w:val="Heading2Char"/>
          <w:rFonts w:ascii="Times New Roman" w:eastAsiaTheme="majorEastAsia" w:hAnsi="Times New Roman"/>
          <w:color w:val="000000"/>
          <w:sz w:val="22"/>
          <w:szCs w:val="22"/>
        </w:rPr>
        <w:t xml:space="preserve"> </w:t>
      </w:r>
      <w:r w:rsidR="00DD6ED9" w:rsidRPr="00690738">
        <w:rPr>
          <w:rStyle w:val="Strong"/>
          <w:rFonts w:eastAsiaTheme="majorEastAsia"/>
          <w:color w:val="000000"/>
          <w:sz w:val="22"/>
          <w:szCs w:val="22"/>
        </w:rPr>
        <w:t>beam ID prediction accuracy</w:t>
      </w:r>
      <w:r w:rsidR="00DD6ED9" w:rsidRPr="00690738">
        <w:rPr>
          <w:rStyle w:val="apple-converted-space"/>
          <w:color w:val="000000"/>
          <w:sz w:val="22"/>
          <w:szCs w:val="22"/>
        </w:rPr>
        <w:t> </w:t>
      </w:r>
      <w:r w:rsidR="00DD6ED9" w:rsidRPr="00690738">
        <w:rPr>
          <w:color w:val="000000"/>
          <w:sz w:val="22"/>
          <w:szCs w:val="22"/>
        </w:rPr>
        <w:t>and</w:t>
      </w:r>
      <w:r w:rsidR="00DD6ED9" w:rsidRPr="00690738">
        <w:rPr>
          <w:rStyle w:val="apple-converted-space"/>
          <w:color w:val="000000"/>
          <w:sz w:val="22"/>
          <w:szCs w:val="22"/>
        </w:rPr>
        <w:t> </w:t>
      </w:r>
      <w:r w:rsidR="00DD6ED9" w:rsidRPr="00690738">
        <w:rPr>
          <w:rStyle w:val="Strong"/>
          <w:rFonts w:eastAsiaTheme="majorEastAsia"/>
          <w:color w:val="000000"/>
          <w:sz w:val="22"/>
          <w:szCs w:val="22"/>
        </w:rPr>
        <w:t>ranking accuracy</w:t>
      </w:r>
      <w:r w:rsidRPr="00690738">
        <w:rPr>
          <w:rStyle w:val="Strong"/>
          <w:color w:val="000000"/>
          <w:sz w:val="22"/>
          <w:szCs w:val="22"/>
        </w:rPr>
        <w:t>)</w:t>
      </w:r>
      <w:r w:rsidRPr="00690738">
        <w:rPr>
          <w:color w:val="000000"/>
          <w:sz w:val="22"/>
          <w:szCs w:val="22"/>
        </w:rPr>
        <w:t xml:space="preserve">, the UE's AI/ML model outputs a ranked list of </w:t>
      </w:r>
      <w:proofErr w:type="gramStart"/>
      <w:r w:rsidRPr="00690738">
        <w:rPr>
          <w:color w:val="000000"/>
          <w:sz w:val="22"/>
          <w:szCs w:val="22"/>
        </w:rPr>
        <w:t>Top-K</w:t>
      </w:r>
      <w:proofErr w:type="gramEnd"/>
      <w:r w:rsidRPr="00690738">
        <w:rPr>
          <w:color w:val="000000"/>
          <w:sz w:val="22"/>
          <w:szCs w:val="22"/>
        </w:rPr>
        <w:t xml:space="preserve"> beam indices directly based on predicted RSRP</w:t>
      </w:r>
      <w:r w:rsidR="00DD6ED9" w:rsidRPr="00690738">
        <w:rPr>
          <w:color w:val="000000"/>
          <w:sz w:val="22"/>
          <w:szCs w:val="22"/>
        </w:rPr>
        <w:t xml:space="preserve"> or a </w:t>
      </w:r>
      <w:proofErr w:type="gramStart"/>
      <w:r w:rsidR="00DD6ED9" w:rsidRPr="00690738">
        <w:rPr>
          <w:color w:val="000000"/>
          <w:sz w:val="22"/>
          <w:szCs w:val="22"/>
        </w:rPr>
        <w:t>classifier based</w:t>
      </w:r>
      <w:proofErr w:type="gramEnd"/>
      <w:r w:rsidR="00DD6ED9" w:rsidRPr="00690738">
        <w:rPr>
          <w:color w:val="000000"/>
          <w:sz w:val="22"/>
          <w:szCs w:val="22"/>
        </w:rPr>
        <w:t xml:space="preserve"> model</w:t>
      </w:r>
      <w:r w:rsidRPr="00690738">
        <w:rPr>
          <w:color w:val="000000"/>
          <w:sz w:val="22"/>
          <w:szCs w:val="22"/>
        </w:rPr>
        <w:t xml:space="preserve">. This list is trusted by the </w:t>
      </w:r>
      <w:proofErr w:type="spellStart"/>
      <w:r w:rsidRPr="00690738">
        <w:rPr>
          <w:color w:val="000000"/>
          <w:sz w:val="22"/>
          <w:szCs w:val="22"/>
        </w:rPr>
        <w:t>gNB</w:t>
      </w:r>
      <w:proofErr w:type="spellEnd"/>
      <w:r w:rsidRPr="00690738">
        <w:rPr>
          <w:color w:val="000000"/>
          <w:sz w:val="22"/>
          <w:szCs w:val="22"/>
        </w:rPr>
        <w:t xml:space="preserve"> without additional validation or over-the-air probing. It enables ultra-low-latency response and minimal overhead but depends critically on the fidelity of the AI model’s ranking and RSRP prediction.</w:t>
      </w:r>
      <w:r w:rsidR="00DD6ED9" w:rsidRPr="00690738">
        <w:rPr>
          <w:rStyle w:val="apple-converted-space"/>
          <w:color w:val="000000"/>
          <w:sz w:val="22"/>
          <w:szCs w:val="22"/>
        </w:rPr>
        <w:t xml:space="preserve"> </w:t>
      </w:r>
      <w:r w:rsidR="00DD6ED9" w:rsidRPr="00690738">
        <w:rPr>
          <w:color w:val="000000"/>
          <w:sz w:val="22"/>
          <w:szCs w:val="22"/>
        </w:rPr>
        <w:t xml:space="preserve">Since the UE provides a ranked list directly from its AI/ML model, the </w:t>
      </w:r>
      <w:proofErr w:type="spellStart"/>
      <w:r w:rsidR="00DD6ED9" w:rsidRPr="00690738">
        <w:rPr>
          <w:color w:val="000000"/>
          <w:sz w:val="22"/>
          <w:szCs w:val="22"/>
        </w:rPr>
        <w:t>gNB</w:t>
      </w:r>
      <w:proofErr w:type="spellEnd"/>
      <w:r w:rsidR="00DD6ED9" w:rsidRPr="00690738">
        <w:rPr>
          <w:color w:val="000000"/>
          <w:sz w:val="22"/>
          <w:szCs w:val="22"/>
        </w:rPr>
        <w:t xml:space="preserve"> can begin with a </w:t>
      </w:r>
      <w:proofErr w:type="gramStart"/>
      <w:r w:rsidR="00DD6ED9" w:rsidRPr="00690738">
        <w:rPr>
          <w:color w:val="000000"/>
          <w:sz w:val="22"/>
          <w:szCs w:val="22"/>
        </w:rPr>
        <w:t>high-probability</w:t>
      </w:r>
      <w:proofErr w:type="gramEnd"/>
      <w:r w:rsidR="00DD6ED9" w:rsidRPr="00690738">
        <w:rPr>
          <w:color w:val="000000"/>
          <w:sz w:val="22"/>
          <w:szCs w:val="22"/>
        </w:rPr>
        <w:t xml:space="preserve"> beam immediately, before RSRP measurements arrive. No probing or additional signalling is required to obtain measurements before beam selection. This is especially beneficial in latency-sensitive use cases. </w:t>
      </w:r>
      <w:r w:rsidR="00690738">
        <w:rPr>
          <w:color w:val="000000"/>
          <w:sz w:val="22"/>
          <w:szCs w:val="22"/>
        </w:rPr>
        <w:t>Therefore, it r</w:t>
      </w:r>
      <w:r w:rsidR="00DD6ED9" w:rsidRPr="00690738">
        <w:rPr>
          <w:color w:val="000000"/>
          <w:sz w:val="22"/>
          <w:szCs w:val="22"/>
        </w:rPr>
        <w:t xml:space="preserve">educes the need for </w:t>
      </w:r>
      <w:r w:rsidR="00690738">
        <w:rPr>
          <w:color w:val="000000"/>
          <w:sz w:val="22"/>
          <w:szCs w:val="22"/>
        </w:rPr>
        <w:t xml:space="preserve">extra </w:t>
      </w:r>
      <w:r w:rsidR="00DD6ED9" w:rsidRPr="00690738">
        <w:rPr>
          <w:color w:val="000000"/>
          <w:sz w:val="22"/>
          <w:szCs w:val="22"/>
        </w:rPr>
        <w:t xml:space="preserve">probing and overhead in scenarios with many candidate beams (e.g., massive MIMO or </w:t>
      </w:r>
      <w:proofErr w:type="spellStart"/>
      <w:r w:rsidR="00DD6ED9" w:rsidRPr="00690738">
        <w:rPr>
          <w:color w:val="000000"/>
          <w:sz w:val="22"/>
          <w:szCs w:val="22"/>
        </w:rPr>
        <w:t>mmWave</w:t>
      </w:r>
      <w:proofErr w:type="spellEnd"/>
      <w:r w:rsidR="00DD6ED9" w:rsidRPr="00690738">
        <w:rPr>
          <w:color w:val="000000"/>
          <w:sz w:val="22"/>
          <w:szCs w:val="22"/>
        </w:rPr>
        <w:t xml:space="preserve"> systems).</w:t>
      </w:r>
      <w:r w:rsidR="00BB05A9" w:rsidRPr="00690738">
        <w:rPr>
          <w:color w:val="000000"/>
          <w:sz w:val="22"/>
          <w:szCs w:val="22"/>
        </w:rPr>
        <w:t xml:space="preserve"> </w:t>
      </w:r>
      <w:r w:rsidR="00BB05A9" w:rsidRPr="00690738">
        <w:rPr>
          <w:rStyle w:val="Strong"/>
          <w:rFonts w:eastAsiaTheme="majorEastAsia"/>
          <w:color w:val="000000"/>
          <w:sz w:val="22"/>
          <w:szCs w:val="22"/>
        </w:rPr>
        <w:t>Case 1 (Model-Ranked Beam Index Reporting)</w:t>
      </w:r>
      <w:r w:rsidR="00BB05A9" w:rsidRPr="00690738">
        <w:rPr>
          <w:rStyle w:val="apple-converted-space"/>
          <w:color w:val="000000"/>
          <w:sz w:val="22"/>
          <w:szCs w:val="22"/>
        </w:rPr>
        <w:t> </w:t>
      </w:r>
      <w:r w:rsidR="00BB05A9" w:rsidRPr="00690738">
        <w:rPr>
          <w:color w:val="000000"/>
          <w:sz w:val="22"/>
          <w:szCs w:val="22"/>
        </w:rPr>
        <w:t xml:space="preserve">is fundamentally stricter </w:t>
      </w:r>
      <w:r w:rsidR="00690738">
        <w:rPr>
          <w:color w:val="000000"/>
          <w:sz w:val="22"/>
          <w:szCs w:val="22"/>
        </w:rPr>
        <w:t xml:space="preserve">to pass </w:t>
      </w:r>
      <w:r w:rsidR="00BB05A9" w:rsidRPr="00690738">
        <w:rPr>
          <w:color w:val="000000"/>
          <w:sz w:val="22"/>
          <w:szCs w:val="22"/>
        </w:rPr>
        <w:t xml:space="preserve">because it places full reliance on the AI/ML model to identify not only which beams are likely to be strongest, but </w:t>
      </w:r>
      <w:r w:rsidR="00BB05A9" w:rsidRPr="00955DF2">
        <w:rPr>
          <w:color w:val="000000"/>
          <w:sz w:val="22"/>
          <w:szCs w:val="22"/>
        </w:rPr>
        <w:t>also their correct order of priority</w:t>
      </w:r>
      <w:r w:rsidR="00BB05A9" w:rsidRPr="00690738">
        <w:rPr>
          <w:color w:val="000000"/>
          <w:sz w:val="22"/>
          <w:szCs w:val="22"/>
        </w:rPr>
        <w:t>. This means that both</w:t>
      </w:r>
      <w:r w:rsidR="00BB05A9" w:rsidRPr="00690738">
        <w:rPr>
          <w:rStyle w:val="apple-converted-space"/>
          <w:color w:val="000000"/>
          <w:sz w:val="22"/>
          <w:szCs w:val="22"/>
        </w:rPr>
        <w:t> </w:t>
      </w:r>
      <w:r w:rsidR="00BB05A9" w:rsidRPr="00690738">
        <w:rPr>
          <w:rStyle w:val="Strong"/>
          <w:rFonts w:eastAsiaTheme="majorEastAsia"/>
          <w:color w:val="000000"/>
          <w:sz w:val="22"/>
          <w:szCs w:val="22"/>
        </w:rPr>
        <w:t>beam ID prediction accuracy</w:t>
      </w:r>
      <w:r w:rsidR="00BB05A9" w:rsidRPr="00690738">
        <w:rPr>
          <w:rStyle w:val="apple-converted-space"/>
          <w:color w:val="000000"/>
          <w:sz w:val="22"/>
          <w:szCs w:val="22"/>
        </w:rPr>
        <w:t> </w:t>
      </w:r>
      <w:r w:rsidR="00BB05A9" w:rsidRPr="00690738">
        <w:rPr>
          <w:color w:val="000000"/>
          <w:sz w:val="22"/>
          <w:szCs w:val="22"/>
        </w:rPr>
        <w:t>and</w:t>
      </w:r>
      <w:r w:rsidR="00BB05A9" w:rsidRPr="00690738">
        <w:rPr>
          <w:rStyle w:val="apple-converted-space"/>
          <w:color w:val="000000"/>
          <w:sz w:val="22"/>
          <w:szCs w:val="22"/>
        </w:rPr>
        <w:t> </w:t>
      </w:r>
      <w:r w:rsidR="00BB05A9" w:rsidRPr="00690738">
        <w:rPr>
          <w:rStyle w:val="Strong"/>
          <w:rFonts w:eastAsiaTheme="majorEastAsia"/>
          <w:color w:val="000000"/>
          <w:sz w:val="22"/>
          <w:szCs w:val="22"/>
        </w:rPr>
        <w:t>ranking accuracy</w:t>
      </w:r>
      <w:r w:rsidR="00BB05A9" w:rsidRPr="00690738">
        <w:rPr>
          <w:rStyle w:val="apple-converted-space"/>
          <w:color w:val="000000"/>
          <w:sz w:val="22"/>
          <w:szCs w:val="22"/>
        </w:rPr>
        <w:t> </w:t>
      </w:r>
      <w:r w:rsidR="00BB05A9" w:rsidRPr="00690738">
        <w:rPr>
          <w:color w:val="000000"/>
          <w:sz w:val="22"/>
          <w:szCs w:val="22"/>
        </w:rPr>
        <w:t>are under scrutiny</w:t>
      </w:r>
    </w:p>
    <w:p w14:paraId="4DC6C0A4" w14:textId="77777777" w:rsidR="00690738" w:rsidRPr="00690738" w:rsidRDefault="008A1C94" w:rsidP="008A1C94">
      <w:pPr>
        <w:pStyle w:val="NormalWeb"/>
        <w:rPr>
          <w:color w:val="000000"/>
          <w:sz w:val="22"/>
          <w:szCs w:val="22"/>
        </w:rPr>
      </w:pPr>
      <w:r w:rsidRPr="00690738">
        <w:rPr>
          <w:color w:val="000000"/>
          <w:sz w:val="22"/>
          <w:szCs w:val="22"/>
        </w:rPr>
        <w:t>In</w:t>
      </w:r>
      <w:r w:rsidRPr="00690738">
        <w:rPr>
          <w:rStyle w:val="apple-converted-space"/>
          <w:color w:val="000000"/>
          <w:sz w:val="22"/>
          <w:szCs w:val="22"/>
        </w:rPr>
        <w:t> </w:t>
      </w:r>
      <w:r w:rsidRPr="00690738">
        <w:rPr>
          <w:rStyle w:val="Strong"/>
          <w:color w:val="000000"/>
          <w:sz w:val="22"/>
          <w:szCs w:val="22"/>
        </w:rPr>
        <w:t>Case 2 (Probe-Ranked</w:t>
      </w:r>
      <w:r w:rsidR="00DD6ED9" w:rsidRPr="00690738">
        <w:rPr>
          <w:rStyle w:val="Strong"/>
          <w:color w:val="000000"/>
          <w:sz w:val="22"/>
          <w:szCs w:val="22"/>
        </w:rPr>
        <w:t>,</w:t>
      </w:r>
      <w:r w:rsidR="00DD6ED9" w:rsidRPr="00690738">
        <w:rPr>
          <w:rStyle w:val="Heading2Char"/>
          <w:rFonts w:ascii="Times New Roman" w:eastAsiaTheme="majorEastAsia" w:hAnsi="Times New Roman"/>
          <w:color w:val="000000"/>
          <w:sz w:val="22"/>
          <w:szCs w:val="22"/>
        </w:rPr>
        <w:t xml:space="preserve"> </w:t>
      </w:r>
      <w:r w:rsidR="00DD6ED9" w:rsidRPr="00690738">
        <w:rPr>
          <w:rStyle w:val="Strong"/>
          <w:rFonts w:eastAsiaTheme="majorEastAsia"/>
          <w:color w:val="000000"/>
          <w:sz w:val="22"/>
          <w:szCs w:val="22"/>
        </w:rPr>
        <w:t>beam ID prediction accuracy</w:t>
      </w:r>
      <w:r w:rsidRPr="00690738">
        <w:rPr>
          <w:rStyle w:val="Strong"/>
          <w:color w:val="000000"/>
          <w:sz w:val="22"/>
          <w:szCs w:val="22"/>
        </w:rPr>
        <w:t>)</w:t>
      </w:r>
      <w:r w:rsidRPr="00690738">
        <w:rPr>
          <w:color w:val="000000"/>
          <w:sz w:val="22"/>
          <w:szCs w:val="22"/>
        </w:rPr>
        <w:t xml:space="preserve">, the UE's AI/ML model outputs an unranked list of K candidate beam indices. </w:t>
      </w:r>
      <w:r w:rsidR="00690738" w:rsidRPr="00690738">
        <w:rPr>
          <w:color w:val="000000"/>
          <w:sz w:val="22"/>
          <w:szCs w:val="22"/>
        </w:rPr>
        <w:t>During real operation t</w:t>
      </w:r>
      <w:r w:rsidRPr="00690738">
        <w:rPr>
          <w:color w:val="000000"/>
          <w:sz w:val="22"/>
          <w:szCs w:val="22"/>
        </w:rPr>
        <w:t xml:space="preserve">he </w:t>
      </w:r>
      <w:proofErr w:type="spellStart"/>
      <w:r w:rsidRPr="00690738">
        <w:rPr>
          <w:color w:val="000000"/>
          <w:sz w:val="22"/>
          <w:szCs w:val="22"/>
        </w:rPr>
        <w:t>gNB</w:t>
      </w:r>
      <w:proofErr w:type="spellEnd"/>
      <w:r w:rsidRPr="00690738">
        <w:rPr>
          <w:color w:val="000000"/>
          <w:sz w:val="22"/>
          <w:szCs w:val="22"/>
        </w:rPr>
        <w:t xml:space="preserve"> probes these beams over the air, and the UE measures their L1 RSRPs to determine the final ranking.</w:t>
      </w:r>
      <w:r w:rsidR="00517C48" w:rsidRPr="00690738">
        <w:rPr>
          <w:rStyle w:val="Heading2Char"/>
          <w:rFonts w:ascii="Times New Roman" w:eastAsiaTheme="majorEastAsia" w:hAnsi="Times New Roman"/>
          <w:color w:val="000000"/>
          <w:sz w:val="22"/>
          <w:szCs w:val="22"/>
        </w:rPr>
        <w:t xml:space="preserve"> </w:t>
      </w:r>
      <w:r w:rsidR="0033053C" w:rsidRPr="00690738">
        <w:rPr>
          <w:color w:val="000000"/>
          <w:sz w:val="22"/>
          <w:szCs w:val="22"/>
        </w:rPr>
        <w:t>In this</w:t>
      </w:r>
      <w:r w:rsidR="00517C48" w:rsidRPr="00690738">
        <w:rPr>
          <w:color w:val="000000"/>
          <w:sz w:val="22"/>
          <w:szCs w:val="22"/>
        </w:rPr>
        <w:t xml:space="preserve"> </w:t>
      </w:r>
      <w:r w:rsidR="0033053C" w:rsidRPr="00690738">
        <w:rPr>
          <w:color w:val="000000"/>
          <w:sz w:val="22"/>
          <w:szCs w:val="22"/>
        </w:rPr>
        <w:t xml:space="preserve">case </w:t>
      </w:r>
      <w:r w:rsidR="00517C48" w:rsidRPr="00690738">
        <w:rPr>
          <w:color w:val="000000"/>
          <w:sz w:val="22"/>
          <w:szCs w:val="22"/>
        </w:rPr>
        <w:t xml:space="preserve">UE reports an unranked </w:t>
      </w:r>
      <w:proofErr w:type="gramStart"/>
      <w:r w:rsidR="00517C48" w:rsidRPr="00690738">
        <w:rPr>
          <w:color w:val="000000"/>
          <w:sz w:val="22"/>
          <w:szCs w:val="22"/>
        </w:rPr>
        <w:t>Top-K</w:t>
      </w:r>
      <w:proofErr w:type="gramEnd"/>
      <w:r w:rsidR="00517C48" w:rsidRPr="00690738">
        <w:rPr>
          <w:color w:val="000000"/>
          <w:sz w:val="22"/>
          <w:szCs w:val="22"/>
        </w:rPr>
        <w:t xml:space="preserve"> candidate set of beams, the </w:t>
      </w:r>
      <w:proofErr w:type="spellStart"/>
      <w:r w:rsidR="00517C48" w:rsidRPr="00690738">
        <w:rPr>
          <w:color w:val="000000"/>
          <w:sz w:val="22"/>
          <w:szCs w:val="22"/>
        </w:rPr>
        <w:t>gNB</w:t>
      </w:r>
      <w:proofErr w:type="spellEnd"/>
      <w:r w:rsidR="00517C48" w:rsidRPr="00690738">
        <w:rPr>
          <w:color w:val="000000"/>
          <w:sz w:val="22"/>
          <w:szCs w:val="22"/>
        </w:rPr>
        <w:t xml:space="preserve"> transmits downlink probes, and the </w:t>
      </w:r>
      <w:r w:rsidR="00517C48" w:rsidRPr="00955DF2">
        <w:rPr>
          <w:color w:val="000000"/>
          <w:sz w:val="22"/>
          <w:szCs w:val="22"/>
        </w:rPr>
        <w:t>UE performs local ranking</w:t>
      </w:r>
      <w:r w:rsidR="00517C48" w:rsidRPr="00690738">
        <w:rPr>
          <w:color w:val="000000"/>
          <w:sz w:val="22"/>
          <w:szCs w:val="22"/>
        </w:rPr>
        <w:t xml:space="preserve"> based on measured RSRP. This approach leverages traditional measurement mechanisms for final ranking, ensuring robustness and simplifying test scope when predicted RSRP is not reported</w:t>
      </w:r>
      <w:r w:rsidR="00BB05A9" w:rsidRPr="00690738">
        <w:rPr>
          <w:color w:val="000000"/>
          <w:sz w:val="22"/>
          <w:szCs w:val="22"/>
        </w:rPr>
        <w:t xml:space="preserve"> making it ideal for early deployment and interoperability</w:t>
      </w:r>
      <w:r w:rsidR="00690738" w:rsidRPr="00690738">
        <w:rPr>
          <w:color w:val="000000"/>
          <w:sz w:val="22"/>
          <w:szCs w:val="22"/>
        </w:rPr>
        <w:t xml:space="preserve">. For the testing purposes NW doesn’t need to probe those beams because it already knows the genie RSRP beams. </w:t>
      </w:r>
    </w:p>
    <w:p w14:paraId="395B8F19" w14:textId="198D4A2A" w:rsidR="00885BBE" w:rsidRDefault="00885BBE" w:rsidP="008A1C94">
      <w:pPr>
        <w:pStyle w:val="NormalWeb"/>
        <w:rPr>
          <w:color w:val="000000"/>
          <w:sz w:val="22"/>
          <w:szCs w:val="22"/>
        </w:rPr>
      </w:pPr>
      <w:r w:rsidRPr="00690738">
        <w:rPr>
          <w:rStyle w:val="Strong"/>
          <w:b w:val="0"/>
          <w:bCs w:val="0"/>
          <w:color w:val="000000"/>
          <w:sz w:val="22"/>
          <w:szCs w:val="22"/>
        </w:rPr>
        <w:t>Case 2 (Probed Beam Ranking Post-Prediction)</w:t>
      </w:r>
      <w:r w:rsidRPr="00690738">
        <w:rPr>
          <w:rStyle w:val="apple-converted-space"/>
          <w:rFonts w:eastAsiaTheme="majorEastAsia"/>
          <w:color w:val="000000"/>
          <w:sz w:val="22"/>
          <w:szCs w:val="22"/>
        </w:rPr>
        <w:t> </w:t>
      </w:r>
      <w:r w:rsidRPr="00690738">
        <w:rPr>
          <w:color w:val="000000"/>
          <w:sz w:val="22"/>
          <w:szCs w:val="22"/>
        </w:rPr>
        <w:t>introduces a level of robustness by separating the beam selection (done by the AI model) from the final ranking (based on real measurements). The AI/ML model is used to reduce the beam search space by suggesting a set of promising candidates, but the</w:t>
      </w:r>
      <w:r w:rsidRPr="00690738">
        <w:rPr>
          <w:rStyle w:val="apple-converted-space"/>
          <w:rFonts w:eastAsiaTheme="majorEastAsia"/>
          <w:color w:val="000000"/>
          <w:sz w:val="22"/>
          <w:szCs w:val="22"/>
        </w:rPr>
        <w:t> </w:t>
      </w:r>
      <w:r w:rsidRPr="00690738">
        <w:rPr>
          <w:rStyle w:val="Strong"/>
          <w:color w:val="000000"/>
          <w:sz w:val="22"/>
          <w:szCs w:val="22"/>
        </w:rPr>
        <w:t>UE ranks these candidates using actual measured RSRPs</w:t>
      </w:r>
      <w:r w:rsidRPr="00690738">
        <w:rPr>
          <w:rStyle w:val="apple-converted-space"/>
          <w:rFonts w:eastAsiaTheme="majorEastAsia"/>
          <w:color w:val="000000"/>
          <w:sz w:val="22"/>
          <w:szCs w:val="22"/>
        </w:rPr>
        <w:t> </w:t>
      </w:r>
      <w:r w:rsidRPr="00690738">
        <w:rPr>
          <w:color w:val="000000"/>
          <w:sz w:val="22"/>
          <w:szCs w:val="22"/>
        </w:rPr>
        <w:t xml:space="preserve">before </w:t>
      </w:r>
      <w:r w:rsidR="00690738" w:rsidRPr="00690738">
        <w:rPr>
          <w:color w:val="000000"/>
          <w:sz w:val="22"/>
          <w:szCs w:val="22"/>
        </w:rPr>
        <w:t xml:space="preserve">finally </w:t>
      </w:r>
      <w:r w:rsidRPr="00690738">
        <w:rPr>
          <w:color w:val="000000"/>
          <w:sz w:val="22"/>
          <w:szCs w:val="22"/>
        </w:rPr>
        <w:t>reporting</w:t>
      </w:r>
      <w:r w:rsidR="005C4205">
        <w:rPr>
          <w:color w:val="000000"/>
          <w:sz w:val="22"/>
          <w:szCs w:val="22"/>
        </w:rPr>
        <w:t xml:space="preserve"> RSRP</w:t>
      </w:r>
      <w:r w:rsidRPr="00690738">
        <w:rPr>
          <w:color w:val="000000"/>
          <w:sz w:val="22"/>
          <w:szCs w:val="22"/>
        </w:rPr>
        <w:t xml:space="preserve"> to the </w:t>
      </w:r>
      <w:proofErr w:type="spellStart"/>
      <w:r w:rsidRPr="00690738">
        <w:rPr>
          <w:color w:val="000000"/>
          <w:sz w:val="22"/>
          <w:szCs w:val="22"/>
        </w:rPr>
        <w:t>gNB</w:t>
      </w:r>
      <w:proofErr w:type="spellEnd"/>
      <w:r w:rsidRPr="00690738">
        <w:rPr>
          <w:color w:val="000000"/>
          <w:sz w:val="22"/>
          <w:szCs w:val="22"/>
        </w:rPr>
        <w:t>. Because the final decision-making is based on physical-layer measurements, the model is not penalized for imperfect ranking or small RSRP prediction errors. This makes</w:t>
      </w:r>
      <w:r w:rsidRPr="00690738">
        <w:rPr>
          <w:rStyle w:val="apple-converted-space"/>
          <w:rFonts w:eastAsiaTheme="majorEastAsia"/>
          <w:color w:val="000000"/>
          <w:sz w:val="22"/>
          <w:szCs w:val="22"/>
        </w:rPr>
        <w:t> </w:t>
      </w:r>
      <w:r w:rsidRPr="00955DF2">
        <w:rPr>
          <w:rStyle w:val="Strong"/>
          <w:b w:val="0"/>
          <w:bCs w:val="0"/>
          <w:color w:val="000000"/>
          <w:sz w:val="22"/>
          <w:szCs w:val="22"/>
        </w:rPr>
        <w:t>Case 2 easier to pass in testing</w:t>
      </w:r>
      <w:r w:rsidRPr="00690738">
        <w:rPr>
          <w:color w:val="000000"/>
          <w:sz w:val="22"/>
          <w:szCs w:val="22"/>
        </w:rPr>
        <w:t xml:space="preserve">, since it only verifies whether the strong genie beams are included among the predicted </w:t>
      </w:r>
      <w:r w:rsidR="00955DF2" w:rsidRPr="00690738">
        <w:rPr>
          <w:color w:val="000000"/>
          <w:sz w:val="22"/>
          <w:szCs w:val="22"/>
        </w:rPr>
        <w:t>candidates without</w:t>
      </w:r>
      <w:r w:rsidRPr="00690738">
        <w:rPr>
          <w:color w:val="000000"/>
          <w:sz w:val="22"/>
          <w:szCs w:val="22"/>
        </w:rPr>
        <w:t xml:space="preserve"> requiring precise ordering or RSRP scoring.</w:t>
      </w:r>
    </w:p>
    <w:p w14:paraId="0D58B4CB" w14:textId="698C8D19" w:rsidR="00BB320E" w:rsidRPr="007C669E" w:rsidRDefault="00BB320E" w:rsidP="00BB320E">
      <w:pPr>
        <w:rPr>
          <w:sz w:val="22"/>
          <w:szCs w:val="22"/>
        </w:rPr>
      </w:pPr>
      <w:r w:rsidRPr="007C669E">
        <w:rPr>
          <w:sz w:val="22"/>
          <w:szCs w:val="22"/>
        </w:rPr>
        <w:t xml:space="preserve">Below we present the following example demonstrating the difference between Case 1 and Case 2, considering </w:t>
      </w:r>
      <w:r w:rsidRPr="007C669E">
        <w:rPr>
          <w:i/>
          <w:iCs/>
          <w:sz w:val="22"/>
          <w:szCs w:val="22"/>
        </w:rPr>
        <w:t>x</w:t>
      </w:r>
      <w:r w:rsidRPr="007C669E">
        <w:rPr>
          <w:sz w:val="22"/>
          <w:szCs w:val="22"/>
        </w:rPr>
        <w:t>=3dB and K=2 (as the K defined in WF, not the proposal):</w:t>
      </w:r>
    </w:p>
    <w:tbl>
      <w:tblPr>
        <w:tblStyle w:val="TableGrid"/>
        <w:tblW w:w="0" w:type="auto"/>
        <w:tblLook w:val="04A0" w:firstRow="1" w:lastRow="0" w:firstColumn="1" w:lastColumn="0" w:noHBand="0" w:noVBand="1"/>
      </w:tblPr>
      <w:tblGrid>
        <w:gridCol w:w="2401"/>
        <w:gridCol w:w="2439"/>
        <w:gridCol w:w="2438"/>
        <w:gridCol w:w="2339"/>
      </w:tblGrid>
      <w:tr w:rsidR="00BB320E" w:rsidRPr="007C669E" w14:paraId="2D12470E" w14:textId="77777777" w:rsidTr="00B04850">
        <w:tc>
          <w:tcPr>
            <w:tcW w:w="2636" w:type="dxa"/>
          </w:tcPr>
          <w:p w14:paraId="1F1C870C" w14:textId="77777777" w:rsidR="00BB320E" w:rsidRPr="007C669E" w:rsidRDefault="00BB320E" w:rsidP="00B04850">
            <w:pPr>
              <w:rPr>
                <w:sz w:val="22"/>
                <w:szCs w:val="22"/>
              </w:rPr>
            </w:pPr>
            <w:r w:rsidRPr="007C669E">
              <w:rPr>
                <w:sz w:val="22"/>
                <w:szCs w:val="22"/>
              </w:rPr>
              <w:t>Beam ID</w:t>
            </w:r>
          </w:p>
        </w:tc>
        <w:tc>
          <w:tcPr>
            <w:tcW w:w="2637" w:type="dxa"/>
          </w:tcPr>
          <w:p w14:paraId="24758CC9" w14:textId="77777777" w:rsidR="00BB320E" w:rsidRPr="007C669E" w:rsidRDefault="00BB320E" w:rsidP="00B04850">
            <w:pPr>
              <w:rPr>
                <w:sz w:val="22"/>
                <w:szCs w:val="22"/>
              </w:rPr>
            </w:pPr>
            <w:r w:rsidRPr="007C669E">
              <w:rPr>
                <w:sz w:val="22"/>
                <w:szCs w:val="22"/>
              </w:rPr>
              <w:t xml:space="preserve">Genie RSRP </w:t>
            </w:r>
            <m:oMath>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i</m:t>
                      </m:r>
                    </m:sub>
                  </m:sSub>
                  <m:r>
                    <w:rPr>
                      <w:rFonts w:ascii="Cambria Math" w:hAnsi="Cambria Math"/>
                      <w:sz w:val="22"/>
                      <w:szCs w:val="22"/>
                    </w:rPr>
                    <m:t>,n</m:t>
                  </m:r>
                </m:sub>
              </m:sSub>
            </m:oMath>
          </w:p>
        </w:tc>
        <w:tc>
          <w:tcPr>
            <w:tcW w:w="2637" w:type="dxa"/>
          </w:tcPr>
          <w:p w14:paraId="4CA6C20D" w14:textId="77777777" w:rsidR="00BB320E" w:rsidRPr="007C669E" w:rsidRDefault="00BB320E" w:rsidP="00B04850">
            <w:pPr>
              <w:rPr>
                <w:sz w:val="22"/>
                <w:szCs w:val="22"/>
              </w:rPr>
            </w:pPr>
            <w:r w:rsidRPr="007C669E">
              <w:rPr>
                <w:sz w:val="22"/>
                <w:szCs w:val="22"/>
              </w:rPr>
              <w:t>Reported ranking</w:t>
            </w:r>
          </w:p>
        </w:tc>
        <w:tc>
          <w:tcPr>
            <w:tcW w:w="2637" w:type="dxa"/>
          </w:tcPr>
          <w:p w14:paraId="346F4E0E" w14:textId="77777777" w:rsidR="00BB320E" w:rsidRPr="007C669E" w:rsidRDefault="00BB320E" w:rsidP="00B04850">
            <w:pPr>
              <w:rPr>
                <w:sz w:val="22"/>
                <w:szCs w:val="22"/>
              </w:rPr>
            </w:pPr>
          </w:p>
        </w:tc>
      </w:tr>
      <w:tr w:rsidR="00BB320E" w:rsidRPr="007C669E" w14:paraId="30F3DBA0" w14:textId="77777777" w:rsidTr="00B04850">
        <w:tc>
          <w:tcPr>
            <w:tcW w:w="2636" w:type="dxa"/>
          </w:tcPr>
          <w:p w14:paraId="313CA101" w14:textId="77777777" w:rsidR="00BB320E" w:rsidRPr="007C669E" w:rsidRDefault="00BB320E" w:rsidP="00B04850">
            <w:pPr>
              <w:rPr>
                <w:sz w:val="22"/>
                <w:szCs w:val="22"/>
              </w:rPr>
            </w:pPr>
            <w:r w:rsidRPr="007C669E">
              <w:rPr>
                <w:sz w:val="22"/>
                <w:szCs w:val="22"/>
              </w:rPr>
              <w:t>1</w:t>
            </w:r>
          </w:p>
        </w:tc>
        <w:tc>
          <w:tcPr>
            <w:tcW w:w="2637" w:type="dxa"/>
          </w:tcPr>
          <w:p w14:paraId="7DF970B0" w14:textId="77777777" w:rsidR="00BB320E" w:rsidRPr="007C669E" w:rsidRDefault="00BB320E" w:rsidP="00B04850">
            <w:pPr>
              <w:rPr>
                <w:sz w:val="22"/>
                <w:szCs w:val="22"/>
              </w:rPr>
            </w:pPr>
            <w:r w:rsidRPr="007C669E">
              <w:rPr>
                <w:sz w:val="22"/>
                <w:szCs w:val="22"/>
              </w:rPr>
              <w:t>-90dBm</w:t>
            </w:r>
          </w:p>
        </w:tc>
        <w:tc>
          <w:tcPr>
            <w:tcW w:w="2637" w:type="dxa"/>
          </w:tcPr>
          <w:p w14:paraId="6564FB28" w14:textId="77777777" w:rsidR="00BB320E" w:rsidRPr="007C669E" w:rsidRDefault="00BB320E" w:rsidP="00B04850">
            <w:pPr>
              <w:rPr>
                <w:sz w:val="22"/>
                <w:szCs w:val="22"/>
              </w:rPr>
            </w:pPr>
          </w:p>
        </w:tc>
        <w:tc>
          <w:tcPr>
            <w:tcW w:w="2637" w:type="dxa"/>
          </w:tcPr>
          <w:p w14:paraId="6E042B09" w14:textId="77777777" w:rsidR="00BB320E" w:rsidRPr="007C669E" w:rsidRDefault="00BB320E" w:rsidP="00B04850">
            <w:pPr>
              <w:rPr>
                <w:sz w:val="22"/>
                <w:szCs w:val="22"/>
              </w:rPr>
            </w:pPr>
          </w:p>
        </w:tc>
      </w:tr>
      <w:tr w:rsidR="00BB320E" w:rsidRPr="007C669E" w14:paraId="13253A0C" w14:textId="77777777" w:rsidTr="00B04850">
        <w:tc>
          <w:tcPr>
            <w:tcW w:w="2636" w:type="dxa"/>
          </w:tcPr>
          <w:p w14:paraId="163D5D6C" w14:textId="77777777" w:rsidR="00BB320E" w:rsidRPr="007C669E" w:rsidRDefault="00BB320E" w:rsidP="00B04850">
            <w:pPr>
              <w:rPr>
                <w:sz w:val="22"/>
                <w:szCs w:val="22"/>
              </w:rPr>
            </w:pPr>
            <w:r w:rsidRPr="007C669E">
              <w:rPr>
                <w:sz w:val="22"/>
                <w:szCs w:val="22"/>
              </w:rPr>
              <w:t>2</w:t>
            </w:r>
          </w:p>
        </w:tc>
        <w:tc>
          <w:tcPr>
            <w:tcW w:w="2637" w:type="dxa"/>
          </w:tcPr>
          <w:p w14:paraId="4B35B8F9" w14:textId="77777777" w:rsidR="00BB320E" w:rsidRPr="007C669E" w:rsidRDefault="00BB320E" w:rsidP="00B04850">
            <w:pPr>
              <w:rPr>
                <w:sz w:val="22"/>
                <w:szCs w:val="22"/>
              </w:rPr>
            </w:pPr>
            <w:r w:rsidRPr="007C669E">
              <w:rPr>
                <w:sz w:val="22"/>
                <w:szCs w:val="22"/>
              </w:rPr>
              <w:t>-90.5dBm</w:t>
            </w:r>
          </w:p>
        </w:tc>
        <w:tc>
          <w:tcPr>
            <w:tcW w:w="2637" w:type="dxa"/>
          </w:tcPr>
          <w:p w14:paraId="6705FFE5" w14:textId="77777777" w:rsidR="00BB320E" w:rsidRPr="007C669E" w:rsidRDefault="00BB320E" w:rsidP="00B04850">
            <w:pPr>
              <w:rPr>
                <w:sz w:val="22"/>
                <w:szCs w:val="22"/>
              </w:rPr>
            </w:pPr>
            <w:r w:rsidRPr="007C669E">
              <w:rPr>
                <w:sz w:val="22"/>
                <w:szCs w:val="22"/>
              </w:rPr>
              <w:t>2</w:t>
            </w:r>
          </w:p>
        </w:tc>
        <w:tc>
          <w:tcPr>
            <w:tcW w:w="2637" w:type="dxa"/>
          </w:tcPr>
          <w:p w14:paraId="6C36F36B" w14:textId="77777777" w:rsidR="00BB320E" w:rsidRPr="007C669E" w:rsidRDefault="00BB320E" w:rsidP="00B04850">
            <w:pPr>
              <w:rPr>
                <w:sz w:val="22"/>
                <w:szCs w:val="22"/>
              </w:rPr>
            </w:pPr>
          </w:p>
        </w:tc>
      </w:tr>
      <w:tr w:rsidR="00BB320E" w:rsidRPr="007C669E" w14:paraId="1ECF0B79" w14:textId="77777777" w:rsidTr="00B04850">
        <w:tc>
          <w:tcPr>
            <w:tcW w:w="2636" w:type="dxa"/>
          </w:tcPr>
          <w:p w14:paraId="1630A0AC" w14:textId="77777777" w:rsidR="00BB320E" w:rsidRPr="007C669E" w:rsidRDefault="00BB320E" w:rsidP="00B04850">
            <w:pPr>
              <w:rPr>
                <w:sz w:val="22"/>
                <w:szCs w:val="22"/>
              </w:rPr>
            </w:pPr>
            <w:r w:rsidRPr="007C669E">
              <w:rPr>
                <w:sz w:val="22"/>
                <w:szCs w:val="22"/>
              </w:rPr>
              <w:t>3</w:t>
            </w:r>
          </w:p>
        </w:tc>
        <w:tc>
          <w:tcPr>
            <w:tcW w:w="2637" w:type="dxa"/>
          </w:tcPr>
          <w:p w14:paraId="6290B6CE" w14:textId="77777777" w:rsidR="00BB320E" w:rsidRPr="007C669E" w:rsidRDefault="00BB320E" w:rsidP="00B04850">
            <w:pPr>
              <w:rPr>
                <w:sz w:val="22"/>
                <w:szCs w:val="22"/>
              </w:rPr>
            </w:pPr>
            <w:r w:rsidRPr="007C669E">
              <w:rPr>
                <w:sz w:val="22"/>
                <w:szCs w:val="22"/>
              </w:rPr>
              <w:t>-92dBm</w:t>
            </w:r>
          </w:p>
        </w:tc>
        <w:tc>
          <w:tcPr>
            <w:tcW w:w="2637" w:type="dxa"/>
          </w:tcPr>
          <w:p w14:paraId="64C1F23F" w14:textId="77777777" w:rsidR="00BB320E" w:rsidRPr="007C669E" w:rsidRDefault="00BB320E" w:rsidP="00B04850">
            <w:pPr>
              <w:rPr>
                <w:sz w:val="22"/>
                <w:szCs w:val="22"/>
              </w:rPr>
            </w:pPr>
          </w:p>
        </w:tc>
        <w:tc>
          <w:tcPr>
            <w:tcW w:w="2637" w:type="dxa"/>
          </w:tcPr>
          <w:p w14:paraId="7F774CED" w14:textId="77777777" w:rsidR="00BB320E" w:rsidRPr="007C669E" w:rsidRDefault="00BB320E" w:rsidP="00B04850">
            <w:pPr>
              <w:rPr>
                <w:sz w:val="22"/>
                <w:szCs w:val="22"/>
              </w:rPr>
            </w:pPr>
          </w:p>
        </w:tc>
      </w:tr>
      <w:tr w:rsidR="00BB320E" w:rsidRPr="007C669E" w14:paraId="67BF97AB" w14:textId="77777777" w:rsidTr="00B04850">
        <w:tc>
          <w:tcPr>
            <w:tcW w:w="2636" w:type="dxa"/>
          </w:tcPr>
          <w:p w14:paraId="07F7DFAD" w14:textId="77777777" w:rsidR="00BB320E" w:rsidRPr="007C669E" w:rsidRDefault="00BB320E" w:rsidP="00B04850">
            <w:pPr>
              <w:rPr>
                <w:sz w:val="22"/>
                <w:szCs w:val="22"/>
              </w:rPr>
            </w:pPr>
            <w:r w:rsidRPr="007C669E">
              <w:rPr>
                <w:sz w:val="22"/>
                <w:szCs w:val="22"/>
              </w:rPr>
              <w:t>4</w:t>
            </w:r>
          </w:p>
        </w:tc>
        <w:tc>
          <w:tcPr>
            <w:tcW w:w="2637" w:type="dxa"/>
          </w:tcPr>
          <w:p w14:paraId="4B4CA499" w14:textId="77777777" w:rsidR="00BB320E" w:rsidRPr="007C669E" w:rsidRDefault="00BB320E" w:rsidP="00B04850">
            <w:pPr>
              <w:rPr>
                <w:sz w:val="22"/>
                <w:szCs w:val="22"/>
              </w:rPr>
            </w:pPr>
            <w:r w:rsidRPr="007C669E">
              <w:rPr>
                <w:sz w:val="22"/>
                <w:szCs w:val="22"/>
              </w:rPr>
              <w:t>-93.1dBm</w:t>
            </w:r>
          </w:p>
        </w:tc>
        <w:tc>
          <w:tcPr>
            <w:tcW w:w="2637" w:type="dxa"/>
          </w:tcPr>
          <w:p w14:paraId="565356A0" w14:textId="77777777" w:rsidR="00BB320E" w:rsidRPr="007C669E" w:rsidRDefault="00BB320E" w:rsidP="00B04850">
            <w:pPr>
              <w:rPr>
                <w:sz w:val="22"/>
                <w:szCs w:val="22"/>
              </w:rPr>
            </w:pPr>
            <w:r w:rsidRPr="007C669E">
              <w:rPr>
                <w:sz w:val="22"/>
                <w:szCs w:val="22"/>
              </w:rPr>
              <w:t>1</w:t>
            </w:r>
          </w:p>
        </w:tc>
        <w:tc>
          <w:tcPr>
            <w:tcW w:w="2637" w:type="dxa"/>
          </w:tcPr>
          <w:p w14:paraId="562F182F" w14:textId="77777777" w:rsidR="00BB320E" w:rsidRPr="007C669E" w:rsidRDefault="00BB320E" w:rsidP="00B04850">
            <w:pPr>
              <w:rPr>
                <w:sz w:val="22"/>
                <w:szCs w:val="22"/>
              </w:rPr>
            </w:pPr>
          </w:p>
        </w:tc>
      </w:tr>
    </w:tbl>
    <w:p w14:paraId="3C2A57BC" w14:textId="77777777" w:rsidR="00BB320E" w:rsidRPr="007C669E" w:rsidRDefault="00BB320E" w:rsidP="00BB320E">
      <w:pPr>
        <w:rPr>
          <w:sz w:val="22"/>
          <w:szCs w:val="22"/>
        </w:rPr>
      </w:pPr>
    </w:p>
    <w:p w14:paraId="1E2AABE9" w14:textId="68B53031" w:rsidR="00BB320E" w:rsidRPr="007C669E" w:rsidRDefault="00BB320E" w:rsidP="00BB320E">
      <w:pPr>
        <w:rPr>
          <w:sz w:val="22"/>
          <w:szCs w:val="22"/>
          <w:lang w:eastAsia="zh-TW"/>
        </w:rPr>
      </w:pPr>
      <w:r w:rsidRPr="007C669E">
        <w:rPr>
          <w:b/>
          <w:bCs/>
          <w:sz w:val="22"/>
          <w:szCs w:val="22"/>
        </w:rPr>
        <w:t>Case 1</w:t>
      </w:r>
      <w:r w:rsidRPr="007C669E">
        <w:rPr>
          <w:sz w:val="22"/>
          <w:szCs w:val="22"/>
        </w:rPr>
        <w:t xml:space="preserve">: </w:t>
      </w:r>
      <w:r w:rsidRPr="007C669E">
        <w:rPr>
          <w:sz w:val="22"/>
          <w:szCs w:val="22"/>
          <w:lang w:eastAsia="zh-TW"/>
        </w:rPr>
        <w:t xml:space="preserve">Based on the proposal in [2] for </w:t>
      </w:r>
      <w:r w:rsidRPr="007C669E">
        <w:rPr>
          <w:i/>
          <w:iCs/>
          <w:sz w:val="22"/>
          <w:szCs w:val="22"/>
          <w:lang w:eastAsia="zh-TW"/>
        </w:rPr>
        <w:t>N</w:t>
      </w:r>
      <w:r w:rsidRPr="007C669E">
        <w:rPr>
          <w:sz w:val="22"/>
          <w:szCs w:val="22"/>
          <w:lang w:eastAsia="zh-TW"/>
        </w:rPr>
        <w:t xml:space="preserve"> = 2 (which is K in (2)) case, then we have </w:t>
      </w:r>
    </w:p>
    <w:p w14:paraId="6611C642" w14:textId="77777777" w:rsidR="00BB320E" w:rsidRPr="007C669E" w:rsidRDefault="00BB320E" w:rsidP="00BB320E">
      <w:pPr>
        <w:rPr>
          <w:sz w:val="22"/>
          <w:szCs w:val="22"/>
        </w:rPr>
      </w:pPr>
      <m:oMathPara>
        <m:oMath>
          <m:r>
            <w:rPr>
              <w:rFonts w:ascii="Cambria Math" w:hAnsi="Cambria Math"/>
              <w:sz w:val="22"/>
              <w:szCs w:val="22"/>
            </w:rPr>
            <m:t xml:space="preserve">i=1:  </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1</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1</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X</m:t>
              </m:r>
            </m:e>
          </m:d>
          <m:r>
            <w:rPr>
              <w:rFonts w:ascii="Cambria Math" w:hAnsi="Cambria Math"/>
              <w:sz w:val="22"/>
              <w:szCs w:val="22"/>
            </w:rPr>
            <m:t>=</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-93.1dBm</m:t>
              </m:r>
              <m:r>
                <m:rPr>
                  <m:sty m:val="p"/>
                </m:rPr>
                <w:rPr>
                  <w:rFonts w:ascii="Cambria Math" w:hAnsi="Cambria Math"/>
                  <w:sz w:val="22"/>
                  <w:szCs w:val="22"/>
                </w:rPr>
                <m:t>≥-90dBm-3</m:t>
              </m:r>
            </m:e>
          </m:d>
          <m:r>
            <w:rPr>
              <w:rFonts w:ascii="Cambria Math" w:hAnsi="Cambria Math"/>
              <w:sz w:val="22"/>
              <w:szCs w:val="22"/>
            </w:rPr>
            <m:t>=0</m:t>
          </m:r>
        </m:oMath>
      </m:oMathPara>
    </w:p>
    <w:p w14:paraId="52EFD028" w14:textId="77777777" w:rsidR="00BB320E" w:rsidRPr="007C669E" w:rsidRDefault="00BB320E" w:rsidP="00BB320E">
      <w:pPr>
        <w:rPr>
          <w:sz w:val="22"/>
          <w:szCs w:val="22"/>
        </w:rPr>
      </w:pPr>
      <m:oMathPara>
        <m:oMath>
          <m:r>
            <w:rPr>
              <w:rFonts w:ascii="Cambria Math" w:hAnsi="Cambria Math"/>
              <w:sz w:val="22"/>
              <w:szCs w:val="22"/>
            </w:rPr>
            <m:t xml:space="preserve">i=2:  </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2</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2</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X</m:t>
              </m:r>
            </m:e>
          </m:d>
          <m:r>
            <w:rPr>
              <w:rFonts w:ascii="Cambria Math" w:hAnsi="Cambria Math"/>
              <w:sz w:val="22"/>
              <w:szCs w:val="22"/>
            </w:rPr>
            <m:t>=</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-90.5dBm</m:t>
              </m:r>
              <m:r>
                <m:rPr>
                  <m:sty m:val="p"/>
                </m:rPr>
                <w:rPr>
                  <w:rFonts w:ascii="Cambria Math" w:hAnsi="Cambria Math"/>
                  <w:sz w:val="22"/>
                  <w:szCs w:val="22"/>
                </w:rPr>
                <m:t>≥-90.5dBm-3</m:t>
              </m:r>
            </m:e>
          </m:d>
          <m:r>
            <w:rPr>
              <w:rFonts w:ascii="Cambria Math" w:hAnsi="Cambria Math"/>
              <w:sz w:val="22"/>
              <w:szCs w:val="22"/>
            </w:rPr>
            <m:t>=1</m:t>
          </m:r>
        </m:oMath>
      </m:oMathPara>
    </w:p>
    <w:p w14:paraId="551163E0" w14:textId="2130A6C8" w:rsidR="00BB320E" w:rsidRPr="007C669E" w:rsidRDefault="00BB320E" w:rsidP="00BB320E">
      <w:pPr>
        <w:rPr>
          <w:b/>
          <w:bCs/>
          <w:sz w:val="22"/>
          <w:szCs w:val="22"/>
          <w:lang w:eastAsia="zh-TW"/>
        </w:rPr>
      </w:pPr>
      <w:r w:rsidRPr="007C669E">
        <w:rPr>
          <w:b/>
          <w:bCs/>
          <w:sz w:val="22"/>
          <w:szCs w:val="22"/>
          <w:lang w:eastAsia="zh-TW"/>
        </w:rPr>
        <w:t xml:space="preserve">The success rate is 50%. </w:t>
      </w:r>
      <w:r w:rsidR="00955DF2">
        <w:rPr>
          <w:b/>
          <w:bCs/>
          <w:sz w:val="22"/>
          <w:szCs w:val="22"/>
          <w:lang w:eastAsia="zh-TW"/>
        </w:rPr>
        <w:t xml:space="preserve"> (assuming equal weights) </w:t>
      </w:r>
    </w:p>
    <w:p w14:paraId="3188B88A" w14:textId="77777777" w:rsidR="00BB320E" w:rsidRPr="007C669E" w:rsidRDefault="00BB320E" w:rsidP="00BB320E">
      <w:pPr>
        <w:rPr>
          <w:b/>
          <w:bCs/>
          <w:sz w:val="22"/>
          <w:szCs w:val="22"/>
          <w:lang w:eastAsia="zh-TW"/>
        </w:rPr>
      </w:pPr>
    </w:p>
    <w:p w14:paraId="51C843D1" w14:textId="2E1F5CB0" w:rsidR="00BB320E" w:rsidRPr="007C669E" w:rsidRDefault="00BB320E" w:rsidP="00BB320E">
      <w:pPr>
        <w:rPr>
          <w:sz w:val="22"/>
          <w:szCs w:val="22"/>
          <w:lang w:eastAsia="zh-TW"/>
        </w:rPr>
      </w:pPr>
      <w:r w:rsidRPr="007C669E">
        <w:rPr>
          <w:b/>
          <w:bCs/>
          <w:sz w:val="22"/>
          <w:szCs w:val="22"/>
        </w:rPr>
        <w:t>Case 2</w:t>
      </w:r>
      <w:r w:rsidRPr="007C669E">
        <w:rPr>
          <w:sz w:val="22"/>
          <w:szCs w:val="22"/>
        </w:rPr>
        <w:t>: There is a post-processing step:</w:t>
      </w:r>
      <w:proofErr w:type="gramStart"/>
      <w:r w:rsidRPr="007C669E">
        <w:rPr>
          <w:sz w:val="22"/>
          <w:szCs w:val="22"/>
        </w:rPr>
        <w:t xml:space="preserve">  </w:t>
      </w:r>
      <w:r w:rsidRPr="007C669E">
        <w:rPr>
          <w:rFonts w:eastAsiaTheme="minorEastAsia"/>
          <w:b/>
          <w:bCs/>
          <w:i/>
          <w:iCs/>
          <w:sz w:val="22"/>
          <w:szCs w:val="22"/>
        </w:rPr>
        <w:t>:</w:t>
      </w:r>
      <w:proofErr w:type="gramEnd"/>
      <w:r w:rsidRPr="007C669E">
        <w:rPr>
          <w:rFonts w:eastAsiaTheme="minorEastAsia"/>
          <w:b/>
          <w:bCs/>
          <w:i/>
          <w:iCs/>
          <w:sz w:val="22"/>
          <w:szCs w:val="22"/>
        </w:rPr>
        <w:t xml:space="preserve">   </w:t>
      </w:r>
      <m:oMath>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r>
          <m:rPr>
            <m:sty m:val="bi"/>
          </m:rPr>
          <w:rPr>
            <w:rFonts w:ascii="Cambria Math" w:hAnsi="Cambria Math"/>
            <w:sz w:val="22"/>
            <w:szCs w:val="22"/>
          </w:rPr>
          <m:t xml:space="preserve"> →   maxk(</m:t>
        </m:r>
        <m:sSub>
          <m:sSubPr>
            <m:ctrlPr>
              <w:rPr>
                <w:rFonts w:ascii="Cambria Math" w:hAnsi="Cambria Math"/>
                <w:b/>
                <w:bCs/>
                <w:i/>
                <w:iCs/>
                <w:sz w:val="22"/>
                <w:szCs w:val="22"/>
              </w:rPr>
            </m:ctrlPr>
          </m:sSubPr>
          <m:e>
            <m:r>
              <m:rPr>
                <m:sty m:val="bi"/>
              </m:rPr>
              <w:rPr>
                <w:rFonts w:ascii="Cambria Math" w:hAnsi="Cambria Math"/>
                <w:sz w:val="22"/>
                <w:szCs w:val="22"/>
              </w:rPr>
              <m:t>RSRP</m:t>
            </m:r>
          </m:e>
          <m:sub>
            <m:sSub>
              <m:sSubPr>
                <m:ctrlPr>
                  <w:rPr>
                    <w:rFonts w:ascii="Cambria Math" w:hAnsi="Cambria Math"/>
                    <w:b/>
                    <w:bCs/>
                    <w:i/>
                    <w:iCs/>
                    <w:sz w:val="22"/>
                    <w:szCs w:val="22"/>
                  </w:rPr>
                </m:ctrlPr>
              </m:sSubPr>
              <m:e>
                <m:acc>
                  <m:accPr>
                    <m:ctrlPr>
                      <w:rPr>
                        <w:rFonts w:ascii="Cambria Math" w:hAnsi="Cambria Math"/>
                        <w:b/>
                        <w:bCs/>
                        <w:i/>
                        <w:iCs/>
                        <w:sz w:val="22"/>
                        <w:szCs w:val="22"/>
                      </w:rPr>
                    </m:ctrlPr>
                  </m:accPr>
                  <m:e>
                    <m:r>
                      <m:rPr>
                        <m:sty m:val="bi"/>
                      </m:rPr>
                      <w:rPr>
                        <w:rFonts w:ascii="Cambria Math" w:hAnsi="Cambria Math"/>
                        <w:sz w:val="22"/>
                        <w:szCs w:val="22"/>
                      </w:rPr>
                      <m:t>b</m:t>
                    </m:r>
                  </m:e>
                </m:acc>
              </m:e>
              <m:sub>
                <m:r>
                  <m:rPr>
                    <m:sty m:val="bi"/>
                  </m:rPr>
                  <w:rPr>
                    <w:rFonts w:ascii="Cambria Math" w:hAnsi="Cambria Math"/>
                    <w:sz w:val="22"/>
                    <w:szCs w:val="22"/>
                  </w:rPr>
                  <m:t>i</m:t>
                </m:r>
              </m:sub>
            </m:sSub>
          </m:sub>
        </m:sSub>
        <m:r>
          <m:rPr>
            <m:sty m:val="bi"/>
          </m:rPr>
          <w:rPr>
            <w:rFonts w:ascii="Cambria Math" w:hAnsi="Cambria Math"/>
            <w:sz w:val="22"/>
            <w:szCs w:val="22"/>
          </w:rPr>
          <m:t>,N)</m:t>
        </m:r>
      </m:oMath>
      <w:r w:rsidRPr="007C669E">
        <w:rPr>
          <w:rFonts w:eastAsiaTheme="minorEastAsia"/>
          <w:b/>
          <w:bCs/>
          <w:i/>
          <w:iCs/>
          <w:sz w:val="22"/>
          <w:szCs w:val="22"/>
        </w:rPr>
        <w:t>.</w:t>
      </w:r>
    </w:p>
    <w:p w14:paraId="0ADE9A98" w14:textId="59AC7B73" w:rsidR="00BB320E" w:rsidRPr="007C669E" w:rsidRDefault="00BB320E" w:rsidP="00BB320E">
      <w:pPr>
        <w:rPr>
          <w:sz w:val="22"/>
          <w:szCs w:val="22"/>
        </w:rPr>
      </w:pPr>
      <m:oMathPara>
        <m:oMath>
          <m:r>
            <w:rPr>
              <w:rFonts w:ascii="Cambria Math" w:hAnsi="Cambria Math"/>
              <w:sz w:val="22"/>
              <w:szCs w:val="22"/>
            </w:rPr>
            <m:t xml:space="preserve">i=1:  </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1</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1</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X</m:t>
              </m:r>
            </m:e>
          </m:d>
          <m:r>
            <w:rPr>
              <w:rFonts w:ascii="Cambria Math" w:hAnsi="Cambria Math"/>
              <w:sz w:val="22"/>
              <w:szCs w:val="22"/>
            </w:rPr>
            <m:t>=</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-90.5dBm</m:t>
              </m:r>
              <m:r>
                <m:rPr>
                  <m:sty m:val="p"/>
                </m:rPr>
                <w:rPr>
                  <w:rFonts w:ascii="Cambria Math" w:hAnsi="Cambria Math"/>
                  <w:sz w:val="22"/>
                  <w:szCs w:val="22"/>
                </w:rPr>
                <m:t>≥-90dBm-3</m:t>
              </m:r>
            </m:e>
          </m:d>
          <m:r>
            <w:rPr>
              <w:rFonts w:ascii="Cambria Math" w:hAnsi="Cambria Math"/>
              <w:sz w:val="22"/>
              <w:szCs w:val="22"/>
            </w:rPr>
            <m:t>=1</m:t>
          </m:r>
        </m:oMath>
      </m:oMathPara>
    </w:p>
    <w:p w14:paraId="18DD81C1" w14:textId="63967771" w:rsidR="00BB320E" w:rsidRPr="007C669E" w:rsidRDefault="00BB320E" w:rsidP="00BB320E">
      <w:pPr>
        <w:rPr>
          <w:sz w:val="22"/>
          <w:szCs w:val="22"/>
        </w:rPr>
      </w:pPr>
      <m:oMathPara>
        <m:oMath>
          <m:r>
            <w:rPr>
              <w:rFonts w:ascii="Cambria Math" w:hAnsi="Cambria Math"/>
              <w:sz w:val="22"/>
              <w:szCs w:val="22"/>
            </w:rPr>
            <m:t xml:space="preserve">i=2:  </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acc>
                        <m:accPr>
                          <m:ctrlPr>
                            <w:rPr>
                              <w:rFonts w:ascii="Cambria Math" w:hAnsi="Cambria Math"/>
                              <w:i/>
                              <w:sz w:val="22"/>
                              <w:szCs w:val="22"/>
                            </w:rPr>
                          </m:ctrlPr>
                        </m:accPr>
                        <m:e>
                          <m:r>
                            <w:rPr>
                              <w:rFonts w:ascii="Cambria Math" w:hAnsi="Cambria Math"/>
                              <w:sz w:val="22"/>
                              <w:szCs w:val="22"/>
                            </w:rPr>
                            <m:t>b</m:t>
                          </m:r>
                        </m:e>
                      </m:acc>
                    </m:e>
                    <m:sub>
                      <m:r>
                        <w:rPr>
                          <w:rFonts w:ascii="Cambria Math" w:hAnsi="Cambria Math"/>
                          <w:sz w:val="22"/>
                          <w:szCs w:val="22"/>
                        </w:rPr>
                        <m:t>2</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RSR</m:t>
              </m:r>
              <m:sSub>
                <m:sSubPr>
                  <m:ctrlPr>
                    <w:rPr>
                      <w:rFonts w:ascii="Cambria Math" w:hAnsi="Cambria Math"/>
                      <w:sz w:val="22"/>
                      <w:szCs w:val="22"/>
                    </w:rPr>
                  </m:ctrlPr>
                </m:sSubPr>
                <m:e>
                  <m:r>
                    <w:rPr>
                      <w:rFonts w:ascii="Cambria Math" w:hAnsi="Cambria Math"/>
                      <w:sz w:val="22"/>
                      <w:szCs w:val="22"/>
                    </w:rPr>
                    <m:t>P</m:t>
                  </m:r>
                </m:e>
                <m:sub>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2</m:t>
                      </m:r>
                    </m:sub>
                  </m:sSub>
                  <m:r>
                    <w:rPr>
                      <w:rFonts w:ascii="Cambria Math" w:hAnsi="Cambria Math"/>
                      <w:sz w:val="22"/>
                      <w:szCs w:val="22"/>
                    </w:rPr>
                    <m:t>,n</m:t>
                  </m:r>
                </m:sub>
              </m:sSub>
              <m:r>
                <m:rPr>
                  <m:sty m:val="p"/>
                </m:rPr>
                <w:rPr>
                  <w:rFonts w:ascii="Cambria Math" w:hAnsi="Cambria Math"/>
                  <w:sz w:val="22"/>
                  <w:szCs w:val="22"/>
                </w:rPr>
                <m:t>-</m:t>
              </m:r>
              <m:r>
                <w:rPr>
                  <w:rFonts w:ascii="Cambria Math" w:hAnsi="Cambria Math"/>
                  <w:sz w:val="22"/>
                  <w:szCs w:val="22"/>
                </w:rPr>
                <m:t>X</m:t>
              </m:r>
            </m:e>
          </m:d>
          <m:r>
            <w:rPr>
              <w:rFonts w:ascii="Cambria Math" w:hAnsi="Cambria Math"/>
              <w:sz w:val="22"/>
              <w:szCs w:val="22"/>
            </w:rPr>
            <m:t>=</m:t>
          </m:r>
          <m:r>
            <m:rPr>
              <m:scr m:val="double-struck"/>
              <m:sty m:val="p"/>
            </m:rPr>
            <w:rPr>
              <w:rFonts w:ascii="Cambria Math" w:hAnsi="Cambria Math"/>
              <w:sz w:val="22"/>
              <w:szCs w:val="22"/>
            </w:rPr>
            <m:t>l</m:t>
          </m:r>
          <m:d>
            <m:dPr>
              <m:ctrlPr>
                <w:rPr>
                  <w:rFonts w:ascii="Cambria Math" w:hAnsi="Cambria Math"/>
                  <w:sz w:val="22"/>
                  <w:szCs w:val="22"/>
                </w:rPr>
              </m:ctrlPr>
            </m:dPr>
            <m:e>
              <m:r>
                <w:rPr>
                  <w:rFonts w:ascii="Cambria Math" w:hAnsi="Cambria Math"/>
                  <w:sz w:val="22"/>
                  <w:szCs w:val="22"/>
                </w:rPr>
                <m:t>-93.1dBm</m:t>
              </m:r>
              <m:r>
                <m:rPr>
                  <m:sty m:val="p"/>
                </m:rPr>
                <w:rPr>
                  <w:rFonts w:ascii="Cambria Math" w:hAnsi="Cambria Math"/>
                  <w:sz w:val="22"/>
                  <w:szCs w:val="22"/>
                </w:rPr>
                <m:t>≥-90.5dBm-3</m:t>
              </m:r>
            </m:e>
          </m:d>
          <m:r>
            <w:rPr>
              <w:rFonts w:ascii="Cambria Math" w:hAnsi="Cambria Math"/>
              <w:sz w:val="22"/>
              <w:szCs w:val="22"/>
            </w:rPr>
            <m:t>=1</m:t>
          </m:r>
        </m:oMath>
      </m:oMathPara>
    </w:p>
    <w:p w14:paraId="04C77600" w14:textId="09157BA3" w:rsidR="00BB320E" w:rsidRPr="007C669E" w:rsidRDefault="00BB320E" w:rsidP="00BB320E">
      <w:pPr>
        <w:rPr>
          <w:b/>
          <w:bCs/>
          <w:sz w:val="22"/>
          <w:szCs w:val="22"/>
          <w:lang w:eastAsia="zh-TW"/>
        </w:rPr>
      </w:pPr>
      <w:r w:rsidRPr="007C669E">
        <w:rPr>
          <w:b/>
          <w:bCs/>
          <w:sz w:val="22"/>
          <w:szCs w:val="22"/>
          <w:lang w:eastAsia="zh-TW"/>
        </w:rPr>
        <w:t xml:space="preserve">The success rate is 100%. </w:t>
      </w:r>
    </w:p>
    <w:p w14:paraId="7AF89D53" w14:textId="24D9A658" w:rsidR="00690738" w:rsidRPr="00690738" w:rsidRDefault="00E571C2" w:rsidP="008A1C94">
      <w:pPr>
        <w:pStyle w:val="NormalWeb"/>
        <w:rPr>
          <w:color w:val="000000"/>
          <w:sz w:val="22"/>
          <w:szCs w:val="22"/>
        </w:rPr>
      </w:pPr>
      <w:r>
        <w:rPr>
          <w:color w:val="000000"/>
          <w:sz w:val="22"/>
          <w:szCs w:val="22"/>
        </w:rPr>
        <w:t xml:space="preserve">We would like to make the following proposal: </w:t>
      </w:r>
    </w:p>
    <w:p w14:paraId="29DB4E73" w14:textId="2B18957A" w:rsidR="004F15C3" w:rsidRPr="00B66CFC" w:rsidRDefault="00E571C2" w:rsidP="004F15C3">
      <w:pPr>
        <w:pStyle w:val="RAN4proposal"/>
        <w:tabs>
          <w:tab w:val="left" w:pos="1134"/>
        </w:tabs>
        <w:ind w:left="709" w:hanging="709"/>
        <w:rPr>
          <w:color w:val="000000"/>
          <w:sz w:val="22"/>
          <w:szCs w:val="22"/>
        </w:rPr>
      </w:pPr>
      <w:r w:rsidRPr="00E571C2">
        <w:rPr>
          <w:color w:val="000000"/>
          <w:sz w:val="22"/>
          <w:szCs w:val="22"/>
        </w:rPr>
        <w:t xml:space="preserve">For UEs reporting only beam IDs, we propose an evaluation framework for beam index prediction accuracy in which the UE predicts a </w:t>
      </w:r>
      <w:proofErr w:type="gramStart"/>
      <w:r w:rsidRPr="00E571C2">
        <w:rPr>
          <w:color w:val="000000"/>
          <w:sz w:val="22"/>
          <w:szCs w:val="22"/>
        </w:rPr>
        <w:t>Top-K</w:t>
      </w:r>
      <w:proofErr w:type="gramEnd"/>
      <w:r w:rsidRPr="00E571C2">
        <w:rPr>
          <w:color w:val="000000"/>
          <w:sz w:val="22"/>
          <w:szCs w:val="22"/>
        </w:rPr>
        <w:t xml:space="preserve"> set of beam candidates via AI/ML, and the final ordering is determined offline using genie RSRP values. The metric checks whether the UE’s predicted </w:t>
      </w:r>
      <w:proofErr w:type="gramStart"/>
      <w:r w:rsidRPr="00E571C2">
        <w:rPr>
          <w:color w:val="000000"/>
          <w:sz w:val="22"/>
          <w:szCs w:val="22"/>
        </w:rPr>
        <w:t>Top-K</w:t>
      </w:r>
      <w:proofErr w:type="gramEnd"/>
      <w:r w:rsidRPr="00E571C2">
        <w:rPr>
          <w:color w:val="000000"/>
          <w:sz w:val="22"/>
          <w:szCs w:val="22"/>
        </w:rPr>
        <w:t xml:space="preserve"> set includes the correct beams, in the offline-determined order, for multiple beam positions, within an allowed RSRP margin (X) from the corresponding strongest genie beams.</w:t>
      </w:r>
    </w:p>
    <w:p w14:paraId="3D690DBD" w14:textId="28F30200" w:rsidR="0033053C" w:rsidRPr="003C48E0" w:rsidRDefault="009C68E1" w:rsidP="008A1C94">
      <w:pPr>
        <w:pStyle w:val="NormalWeb"/>
        <w:rPr>
          <w:color w:val="000000"/>
          <w:sz w:val="22"/>
          <w:szCs w:val="22"/>
        </w:rPr>
      </w:pPr>
      <w:r>
        <w:rPr>
          <w:color w:val="000000"/>
          <w:sz w:val="22"/>
          <w:szCs w:val="22"/>
        </w:rPr>
        <w:t xml:space="preserve">We would like to discuss the definition of the threshold value X and how to choose a realistic value. </w:t>
      </w:r>
      <w:r w:rsidR="0033053C" w:rsidRPr="003C48E0">
        <w:rPr>
          <w:color w:val="000000"/>
          <w:sz w:val="22"/>
          <w:szCs w:val="22"/>
        </w:rPr>
        <w:t>To ensure fair and robust evaluation of AI/ML beam prediction under imperfect ground truth conditions, we introduce a threshold model defined as</w:t>
      </w:r>
      <w:r w:rsidR="0033053C" w:rsidRPr="003C48E0">
        <w:rPr>
          <w:rStyle w:val="apple-converted-space"/>
          <w:rFonts w:eastAsiaTheme="majorEastAsia"/>
          <w:color w:val="000000"/>
          <w:sz w:val="22"/>
          <w:szCs w:val="22"/>
        </w:rPr>
        <w:t> </w:t>
      </w:r>
      <w:r w:rsidR="0033053C" w:rsidRPr="003C48E0">
        <w:rPr>
          <w:rStyle w:val="HTMLCode"/>
          <w:rFonts w:ascii="Times New Roman" w:hAnsi="Times New Roman" w:cs="Times New Roman"/>
          <w:color w:val="000000"/>
          <w:sz w:val="22"/>
          <w:szCs w:val="22"/>
        </w:rPr>
        <w:t>x = x₀ + Δ</w:t>
      </w:r>
      <w:r w:rsidR="0033053C" w:rsidRPr="003C48E0">
        <w:rPr>
          <w:color w:val="000000"/>
          <w:sz w:val="22"/>
          <w:szCs w:val="22"/>
        </w:rPr>
        <w:t>. Here,</w:t>
      </w:r>
      <w:r w:rsidR="0033053C" w:rsidRPr="003C48E0">
        <w:rPr>
          <w:rStyle w:val="apple-converted-space"/>
          <w:rFonts w:eastAsiaTheme="majorEastAsia"/>
          <w:color w:val="000000"/>
          <w:sz w:val="22"/>
          <w:szCs w:val="22"/>
        </w:rPr>
        <w:t> </w:t>
      </w:r>
      <w:r w:rsidR="0033053C" w:rsidRPr="003C48E0">
        <w:rPr>
          <w:rStyle w:val="HTMLCode"/>
          <w:rFonts w:ascii="Times New Roman" w:hAnsi="Times New Roman" w:cs="Times New Roman"/>
          <w:color w:val="000000"/>
          <w:sz w:val="22"/>
          <w:szCs w:val="22"/>
        </w:rPr>
        <w:t>x₀</w:t>
      </w:r>
      <w:r w:rsidR="0033053C" w:rsidRPr="003C48E0">
        <w:rPr>
          <w:rStyle w:val="apple-converted-space"/>
          <w:rFonts w:eastAsiaTheme="majorEastAsia"/>
          <w:color w:val="000000"/>
          <w:sz w:val="22"/>
          <w:szCs w:val="22"/>
        </w:rPr>
        <w:t> </w:t>
      </w:r>
      <w:r w:rsidR="0033053C" w:rsidRPr="003C48E0">
        <w:rPr>
          <w:color w:val="000000"/>
          <w:sz w:val="22"/>
          <w:szCs w:val="22"/>
        </w:rPr>
        <w:t>captures the acceptable deviation in beam quality, while</w:t>
      </w:r>
      <w:r w:rsidR="0033053C" w:rsidRPr="003C48E0">
        <w:rPr>
          <w:rStyle w:val="apple-converted-space"/>
          <w:rFonts w:eastAsiaTheme="majorEastAsia"/>
          <w:color w:val="000000"/>
          <w:sz w:val="22"/>
          <w:szCs w:val="22"/>
        </w:rPr>
        <w:t> </w:t>
      </w:r>
      <w:r w:rsidR="0033053C" w:rsidRPr="003C48E0">
        <w:rPr>
          <w:rStyle w:val="HTMLCode"/>
          <w:rFonts w:ascii="Times New Roman" w:hAnsi="Times New Roman" w:cs="Times New Roman"/>
          <w:color w:val="000000"/>
          <w:sz w:val="22"/>
          <w:szCs w:val="22"/>
        </w:rPr>
        <w:t>Δ</w:t>
      </w:r>
      <w:r w:rsidR="0033053C" w:rsidRPr="003C48E0">
        <w:rPr>
          <w:rStyle w:val="apple-converted-space"/>
          <w:rFonts w:eastAsiaTheme="majorEastAsia"/>
          <w:color w:val="000000"/>
          <w:sz w:val="22"/>
          <w:szCs w:val="22"/>
        </w:rPr>
        <w:t> </w:t>
      </w:r>
      <w:r w:rsidR="0033053C" w:rsidRPr="003C48E0">
        <w:rPr>
          <w:color w:val="000000"/>
          <w:sz w:val="22"/>
          <w:szCs w:val="22"/>
        </w:rPr>
        <w:t>compensates for uncertainty in the reference ground truth.</w:t>
      </w:r>
    </w:p>
    <w:p w14:paraId="60989C63" w14:textId="5CAB5D93" w:rsidR="0033053C" w:rsidRPr="003C48E0" w:rsidRDefault="0033053C" w:rsidP="0033053C">
      <w:pPr>
        <w:pStyle w:val="NormalWeb"/>
        <w:rPr>
          <w:color w:val="000000"/>
          <w:sz w:val="22"/>
          <w:szCs w:val="22"/>
        </w:rPr>
      </w:pPr>
      <w:r w:rsidRPr="003C48E0">
        <w:rPr>
          <w:color w:val="000000"/>
          <w:sz w:val="22"/>
          <w:szCs w:val="22"/>
        </w:rPr>
        <w:t>The threshold parameter</w:t>
      </w:r>
      <w:r w:rsidRPr="003C48E0">
        <w:rPr>
          <w:rStyle w:val="apple-converted-space"/>
          <w:color w:val="000000"/>
          <w:sz w:val="22"/>
          <w:szCs w:val="22"/>
        </w:rPr>
        <w:t> </w:t>
      </w:r>
      <w:r w:rsidRPr="003C48E0">
        <w:rPr>
          <w:rStyle w:val="HTMLCode"/>
          <w:rFonts w:ascii="Times New Roman" w:hAnsi="Times New Roman" w:cs="Times New Roman"/>
          <w:color w:val="000000"/>
          <w:sz w:val="22"/>
          <w:szCs w:val="22"/>
        </w:rPr>
        <w:t>x₀</w:t>
      </w:r>
      <w:r w:rsidRPr="003C48E0">
        <w:rPr>
          <w:rStyle w:val="apple-converted-space"/>
          <w:color w:val="000000"/>
          <w:sz w:val="22"/>
          <w:szCs w:val="22"/>
        </w:rPr>
        <w:t> </w:t>
      </w:r>
      <w:r w:rsidRPr="003C48E0">
        <w:rPr>
          <w:color w:val="000000"/>
          <w:sz w:val="22"/>
          <w:szCs w:val="22"/>
        </w:rPr>
        <w:t>represents the</w:t>
      </w:r>
      <w:r w:rsidRPr="003C48E0">
        <w:rPr>
          <w:rStyle w:val="apple-converted-space"/>
          <w:color w:val="000000"/>
          <w:sz w:val="22"/>
          <w:szCs w:val="22"/>
        </w:rPr>
        <w:t> </w:t>
      </w:r>
      <w:r w:rsidRPr="003C48E0">
        <w:rPr>
          <w:rStyle w:val="Strong"/>
          <w:color w:val="000000"/>
          <w:sz w:val="22"/>
          <w:szCs w:val="22"/>
        </w:rPr>
        <w:t>baseline margin</w:t>
      </w:r>
      <w:r w:rsidRPr="003C48E0">
        <w:rPr>
          <w:rStyle w:val="apple-converted-space"/>
          <w:color w:val="000000"/>
          <w:sz w:val="22"/>
          <w:szCs w:val="22"/>
        </w:rPr>
        <w:t> </w:t>
      </w:r>
      <w:r w:rsidRPr="003C48E0">
        <w:rPr>
          <w:color w:val="000000"/>
          <w:sz w:val="22"/>
          <w:szCs w:val="22"/>
        </w:rPr>
        <w:t>used to define "strong-enough" predicted beams in relation to the best genie-aided beam. Conceptually,</w:t>
      </w:r>
      <w:r w:rsidRPr="003C48E0">
        <w:rPr>
          <w:rStyle w:val="apple-converted-space"/>
          <w:color w:val="000000"/>
          <w:sz w:val="22"/>
          <w:szCs w:val="22"/>
        </w:rPr>
        <w:t> </w:t>
      </w:r>
      <w:r w:rsidRPr="003C48E0">
        <w:rPr>
          <w:rStyle w:val="HTMLCode"/>
          <w:rFonts w:ascii="Times New Roman" w:hAnsi="Times New Roman" w:cs="Times New Roman"/>
          <w:color w:val="000000"/>
          <w:sz w:val="22"/>
          <w:szCs w:val="22"/>
        </w:rPr>
        <w:t>x₀</w:t>
      </w:r>
      <w:r w:rsidRPr="003C48E0">
        <w:rPr>
          <w:rStyle w:val="apple-converted-space"/>
          <w:color w:val="000000"/>
          <w:sz w:val="22"/>
          <w:szCs w:val="22"/>
        </w:rPr>
        <w:t> </w:t>
      </w:r>
      <w:r w:rsidRPr="003C48E0">
        <w:rPr>
          <w:color w:val="000000"/>
          <w:sz w:val="22"/>
          <w:szCs w:val="22"/>
        </w:rPr>
        <w:t>accounts for</w:t>
      </w:r>
      <w:r w:rsidRPr="003C48E0">
        <w:rPr>
          <w:rStyle w:val="apple-converted-space"/>
          <w:color w:val="000000"/>
          <w:sz w:val="22"/>
          <w:szCs w:val="22"/>
        </w:rPr>
        <w:t> </w:t>
      </w:r>
      <w:r w:rsidRPr="003C48E0">
        <w:rPr>
          <w:rStyle w:val="Strong"/>
          <w:b w:val="0"/>
          <w:bCs w:val="0"/>
          <w:color w:val="000000"/>
          <w:sz w:val="22"/>
          <w:szCs w:val="22"/>
        </w:rPr>
        <w:t>acceptable deviations due to spatial granularity of beams, multipath fading, and system-level variability</w:t>
      </w:r>
      <w:r w:rsidRPr="003C48E0">
        <w:rPr>
          <w:rStyle w:val="apple-converted-space"/>
          <w:color w:val="000000"/>
          <w:sz w:val="22"/>
          <w:szCs w:val="22"/>
        </w:rPr>
        <w:t> </w:t>
      </w:r>
      <w:r w:rsidRPr="003C48E0">
        <w:rPr>
          <w:color w:val="000000"/>
          <w:sz w:val="22"/>
          <w:szCs w:val="22"/>
        </w:rPr>
        <w:t xml:space="preserve">that would still allow a predicted beam to be operationally </w:t>
      </w:r>
      <w:r w:rsidR="009C68E1">
        <w:rPr>
          <w:color w:val="000000"/>
          <w:sz w:val="22"/>
          <w:szCs w:val="22"/>
        </w:rPr>
        <w:t>acceptable</w:t>
      </w:r>
      <w:r w:rsidRPr="003C48E0">
        <w:rPr>
          <w:color w:val="000000"/>
          <w:sz w:val="22"/>
          <w:szCs w:val="22"/>
        </w:rPr>
        <w:t xml:space="preserve"> even if it is not exactly the strongest</w:t>
      </w:r>
      <w:r w:rsidRPr="003C48E0">
        <w:rPr>
          <w:b/>
          <w:bCs/>
          <w:color w:val="000000"/>
          <w:sz w:val="22"/>
          <w:szCs w:val="22"/>
        </w:rPr>
        <w:t xml:space="preserve">. </w:t>
      </w:r>
      <w:r w:rsidRPr="003C48E0">
        <w:rPr>
          <w:color w:val="000000"/>
          <w:sz w:val="22"/>
          <w:szCs w:val="22"/>
        </w:rPr>
        <w:t>For example, two beams may differ by a few dB in RSRP but offer nearly identical link quality, making them interchangeable in practical deployments. Setting</w:t>
      </w:r>
      <w:r w:rsidRPr="003C48E0">
        <w:rPr>
          <w:rStyle w:val="apple-converted-space"/>
          <w:color w:val="000000"/>
          <w:sz w:val="22"/>
          <w:szCs w:val="22"/>
        </w:rPr>
        <w:t> </w:t>
      </w:r>
      <w:r w:rsidRPr="003C48E0">
        <w:rPr>
          <w:rStyle w:val="HTMLCode"/>
          <w:rFonts w:ascii="Times New Roman" w:hAnsi="Times New Roman" w:cs="Times New Roman"/>
          <w:color w:val="000000"/>
          <w:sz w:val="22"/>
          <w:szCs w:val="22"/>
        </w:rPr>
        <w:t>x₀</w:t>
      </w:r>
      <w:r w:rsidRPr="003C48E0">
        <w:rPr>
          <w:rStyle w:val="apple-converted-space"/>
          <w:color w:val="000000"/>
          <w:sz w:val="22"/>
          <w:szCs w:val="22"/>
        </w:rPr>
        <w:t> </w:t>
      </w:r>
      <w:r w:rsidRPr="003C48E0">
        <w:rPr>
          <w:color w:val="000000"/>
          <w:sz w:val="22"/>
          <w:szCs w:val="22"/>
        </w:rPr>
        <w:t>to values like 0 dB (strict match), 3 dB, or 5 dB reflects different tolerances for this equivalence zone. Thus,</w:t>
      </w:r>
      <w:r w:rsidRPr="003C48E0">
        <w:rPr>
          <w:rStyle w:val="apple-converted-space"/>
          <w:color w:val="000000"/>
          <w:sz w:val="22"/>
          <w:szCs w:val="22"/>
        </w:rPr>
        <w:t> </w:t>
      </w:r>
      <w:r w:rsidRPr="003C48E0">
        <w:rPr>
          <w:rStyle w:val="HTMLCode"/>
          <w:rFonts w:ascii="Times New Roman" w:hAnsi="Times New Roman" w:cs="Times New Roman"/>
          <w:color w:val="000000"/>
          <w:sz w:val="22"/>
          <w:szCs w:val="22"/>
        </w:rPr>
        <w:t>x₀</w:t>
      </w:r>
      <w:r w:rsidRPr="003C48E0">
        <w:rPr>
          <w:rStyle w:val="apple-converted-space"/>
          <w:color w:val="000000"/>
          <w:sz w:val="22"/>
          <w:szCs w:val="22"/>
        </w:rPr>
        <w:t> </w:t>
      </w:r>
      <w:r w:rsidRPr="003C48E0">
        <w:rPr>
          <w:color w:val="000000"/>
          <w:sz w:val="22"/>
          <w:szCs w:val="22"/>
        </w:rPr>
        <w:t>acts as a</w:t>
      </w:r>
      <w:r w:rsidRPr="003C48E0">
        <w:rPr>
          <w:rStyle w:val="apple-converted-space"/>
          <w:color w:val="000000"/>
          <w:sz w:val="22"/>
          <w:szCs w:val="22"/>
        </w:rPr>
        <w:t> </w:t>
      </w:r>
      <w:r w:rsidRPr="003C48E0">
        <w:rPr>
          <w:rStyle w:val="Strong"/>
          <w:color w:val="000000"/>
          <w:sz w:val="22"/>
          <w:szCs w:val="22"/>
        </w:rPr>
        <w:t>performance margin</w:t>
      </w:r>
      <w:r w:rsidRPr="003C48E0">
        <w:rPr>
          <w:color w:val="000000"/>
          <w:sz w:val="22"/>
          <w:szCs w:val="22"/>
        </w:rPr>
        <w:t>, balancing between prediction strictness and practical flexibility in beam usage</w:t>
      </w:r>
      <w:r w:rsidR="009C68E1">
        <w:rPr>
          <w:color w:val="000000"/>
          <w:sz w:val="22"/>
          <w:szCs w:val="22"/>
        </w:rPr>
        <w:t xml:space="preserve"> by the NW</w:t>
      </w:r>
      <w:r w:rsidRPr="003C48E0">
        <w:rPr>
          <w:color w:val="000000"/>
          <w:sz w:val="22"/>
          <w:szCs w:val="22"/>
        </w:rPr>
        <w:t xml:space="preserve">. (e.g. </w:t>
      </w:r>
      <w:r w:rsidRPr="003C48E0">
        <w:rPr>
          <w:rStyle w:val="HTMLCode"/>
          <w:rFonts w:ascii="Times New Roman" w:hAnsi="Times New Roman" w:cs="Times New Roman"/>
          <w:color w:val="000000"/>
          <w:sz w:val="22"/>
          <w:szCs w:val="22"/>
        </w:rPr>
        <w:t>x₀ =</w:t>
      </w:r>
      <w:r w:rsidR="003C48E0">
        <w:rPr>
          <w:rStyle w:val="HTMLCode"/>
          <w:rFonts w:ascii="Times New Roman" w:hAnsi="Times New Roman" w:cs="Times New Roman"/>
          <w:color w:val="000000"/>
          <w:sz w:val="22"/>
          <w:szCs w:val="22"/>
        </w:rPr>
        <w:t>1-2</w:t>
      </w:r>
      <w:r w:rsidRPr="003C48E0">
        <w:rPr>
          <w:rStyle w:val="HTMLCode"/>
          <w:rFonts w:ascii="Times New Roman" w:hAnsi="Times New Roman" w:cs="Times New Roman"/>
          <w:color w:val="000000"/>
          <w:sz w:val="22"/>
          <w:szCs w:val="22"/>
        </w:rPr>
        <w:t>dB)</w:t>
      </w:r>
    </w:p>
    <w:p w14:paraId="59B474C1" w14:textId="0FF054B1" w:rsidR="0033053C" w:rsidRPr="00240BA5" w:rsidRDefault="0033053C" w:rsidP="0033053C">
      <w:pPr>
        <w:pStyle w:val="NormalWeb"/>
        <w:rPr>
          <w:b/>
          <w:bCs/>
          <w:color w:val="000000"/>
          <w:sz w:val="22"/>
          <w:szCs w:val="22"/>
        </w:rPr>
      </w:pPr>
      <w:r w:rsidRPr="00240BA5">
        <w:rPr>
          <w:color w:val="000000"/>
          <w:sz w:val="22"/>
          <w:szCs w:val="22"/>
        </w:rPr>
        <w:t xml:space="preserve">However, when the so-called "ground truth" RSRP values used for evaluation are themselves subject to uncertainty such as measurements </w:t>
      </w:r>
      <w:r w:rsidR="00240BA5" w:rsidRPr="00240BA5">
        <w:rPr>
          <w:color w:val="000000"/>
          <w:sz w:val="22"/>
          <w:szCs w:val="22"/>
        </w:rPr>
        <w:t xml:space="preserve">errors, </w:t>
      </w:r>
      <w:r w:rsidRPr="00240BA5">
        <w:rPr>
          <w:color w:val="000000"/>
          <w:sz w:val="22"/>
          <w:szCs w:val="22"/>
        </w:rPr>
        <w:t>this introduces additional ambiguity into the success criterion. The parameter</w:t>
      </w:r>
      <w:r w:rsidRPr="00240BA5">
        <w:rPr>
          <w:rStyle w:val="apple-converted-space"/>
          <w:color w:val="000000"/>
          <w:sz w:val="22"/>
          <w:szCs w:val="22"/>
        </w:rPr>
        <w:t> </w:t>
      </w:r>
      <w:r w:rsidRPr="00240BA5">
        <w:rPr>
          <w:rStyle w:val="HTMLCode"/>
          <w:rFonts w:ascii="Times New Roman" w:hAnsi="Times New Roman" w:cs="Times New Roman"/>
          <w:color w:val="000000"/>
          <w:sz w:val="22"/>
          <w:szCs w:val="22"/>
        </w:rPr>
        <w:t>Δ</w:t>
      </w:r>
      <w:r w:rsidRPr="00240BA5">
        <w:rPr>
          <w:rStyle w:val="apple-converted-space"/>
          <w:color w:val="000000"/>
          <w:sz w:val="22"/>
          <w:szCs w:val="22"/>
        </w:rPr>
        <w:t> </w:t>
      </w:r>
      <w:r w:rsidRPr="00240BA5">
        <w:rPr>
          <w:color w:val="000000"/>
          <w:sz w:val="22"/>
          <w:szCs w:val="22"/>
        </w:rPr>
        <w:t>is therefore introduced to</w:t>
      </w:r>
      <w:r w:rsidRPr="00240BA5">
        <w:rPr>
          <w:rStyle w:val="apple-converted-space"/>
          <w:color w:val="000000"/>
          <w:sz w:val="22"/>
          <w:szCs w:val="22"/>
        </w:rPr>
        <w:t> </w:t>
      </w:r>
      <w:r w:rsidRPr="009C68E1">
        <w:rPr>
          <w:rStyle w:val="Strong"/>
          <w:b w:val="0"/>
          <w:bCs w:val="0"/>
          <w:color w:val="000000"/>
          <w:sz w:val="22"/>
          <w:szCs w:val="22"/>
        </w:rPr>
        <w:t>absorb this uncertainty</w:t>
      </w:r>
      <w:r w:rsidRPr="00240BA5">
        <w:rPr>
          <w:color w:val="000000"/>
          <w:sz w:val="22"/>
          <w:szCs w:val="22"/>
        </w:rPr>
        <w:t>, compensating for the possible mismatch between the used ground truth and the true genie-level beam quality. Conceptually,</w:t>
      </w:r>
      <w:r w:rsidRPr="00240BA5">
        <w:rPr>
          <w:rStyle w:val="apple-converted-space"/>
          <w:color w:val="000000"/>
          <w:sz w:val="22"/>
          <w:szCs w:val="22"/>
        </w:rPr>
        <w:t> </w:t>
      </w:r>
      <w:r w:rsidRPr="00240BA5">
        <w:rPr>
          <w:rStyle w:val="HTMLCode"/>
          <w:rFonts w:ascii="Times New Roman" w:hAnsi="Times New Roman" w:cs="Times New Roman"/>
          <w:color w:val="000000"/>
          <w:sz w:val="22"/>
          <w:szCs w:val="22"/>
        </w:rPr>
        <w:t>Δ</w:t>
      </w:r>
      <w:r w:rsidRPr="00240BA5">
        <w:rPr>
          <w:rStyle w:val="apple-converted-space"/>
          <w:color w:val="000000"/>
          <w:sz w:val="22"/>
          <w:szCs w:val="22"/>
        </w:rPr>
        <w:t> </w:t>
      </w:r>
      <w:r w:rsidRPr="00240BA5">
        <w:rPr>
          <w:color w:val="000000"/>
          <w:sz w:val="22"/>
          <w:szCs w:val="22"/>
        </w:rPr>
        <w:t>reflects the</w:t>
      </w:r>
      <w:r w:rsidRPr="00240BA5">
        <w:rPr>
          <w:rStyle w:val="apple-converted-space"/>
          <w:color w:val="000000"/>
          <w:sz w:val="22"/>
          <w:szCs w:val="22"/>
        </w:rPr>
        <w:t> </w:t>
      </w:r>
      <w:r w:rsidRPr="00240BA5">
        <w:rPr>
          <w:rStyle w:val="Strong"/>
          <w:b w:val="0"/>
          <w:bCs w:val="0"/>
          <w:color w:val="000000"/>
          <w:sz w:val="22"/>
          <w:szCs w:val="22"/>
        </w:rPr>
        <w:t>confidence interval or error budget</w:t>
      </w:r>
      <w:r w:rsidRPr="00240BA5">
        <w:rPr>
          <w:rStyle w:val="apple-converted-space"/>
          <w:color w:val="000000"/>
          <w:sz w:val="22"/>
          <w:szCs w:val="22"/>
        </w:rPr>
        <w:t> </w:t>
      </w:r>
      <w:r w:rsidRPr="00240BA5">
        <w:rPr>
          <w:color w:val="000000"/>
          <w:sz w:val="22"/>
          <w:szCs w:val="22"/>
        </w:rPr>
        <w:t xml:space="preserve">associated with the ground truth reference. If, for instance, the ground truth RSRP is known to deviate by up to </w:t>
      </w:r>
      <w:r w:rsidRPr="009C68E1">
        <w:rPr>
          <w:color w:val="000000"/>
          <w:sz w:val="22"/>
          <w:szCs w:val="22"/>
        </w:rPr>
        <w:t>±4 dB from the actual value due to RF noise, calibration error</w:t>
      </w:r>
      <w:r w:rsidRPr="00240BA5">
        <w:rPr>
          <w:color w:val="000000"/>
          <w:sz w:val="22"/>
          <w:szCs w:val="22"/>
        </w:rPr>
        <w:t>, then</w:t>
      </w:r>
      <w:r w:rsidRPr="00240BA5">
        <w:rPr>
          <w:rStyle w:val="apple-converted-space"/>
          <w:color w:val="000000"/>
          <w:sz w:val="22"/>
          <w:szCs w:val="22"/>
        </w:rPr>
        <w:t> </w:t>
      </w:r>
      <w:r w:rsidRPr="00240BA5">
        <w:rPr>
          <w:rStyle w:val="HTMLCode"/>
          <w:rFonts w:ascii="Times New Roman" w:hAnsi="Times New Roman" w:cs="Times New Roman"/>
          <w:color w:val="000000"/>
          <w:sz w:val="22"/>
          <w:szCs w:val="22"/>
        </w:rPr>
        <w:t>Δ = 8 dB</w:t>
      </w:r>
      <w:r w:rsidRPr="00240BA5">
        <w:rPr>
          <w:rStyle w:val="apple-converted-space"/>
          <w:color w:val="000000"/>
          <w:sz w:val="22"/>
          <w:szCs w:val="22"/>
        </w:rPr>
        <w:t> </w:t>
      </w:r>
      <w:r w:rsidRPr="00240BA5">
        <w:rPr>
          <w:color w:val="000000"/>
          <w:sz w:val="22"/>
          <w:szCs w:val="22"/>
        </w:rPr>
        <w:t>is required to ensure that valid predictions are not unfairly penalized. Together, the effective threshold</w:t>
      </w:r>
      <w:r w:rsidRPr="00240BA5">
        <w:rPr>
          <w:rStyle w:val="apple-converted-space"/>
          <w:color w:val="000000"/>
          <w:sz w:val="22"/>
          <w:szCs w:val="22"/>
        </w:rPr>
        <w:t> </w:t>
      </w:r>
      <w:r w:rsidRPr="00240BA5">
        <w:rPr>
          <w:rStyle w:val="HTMLCode"/>
          <w:rFonts w:ascii="Times New Roman" w:hAnsi="Times New Roman" w:cs="Times New Roman"/>
          <w:color w:val="000000"/>
          <w:sz w:val="22"/>
          <w:szCs w:val="22"/>
        </w:rPr>
        <w:t xml:space="preserve">x = x₀ + Δ </w:t>
      </w:r>
      <w:r w:rsidRPr="00240BA5">
        <w:rPr>
          <w:color w:val="000000"/>
          <w:sz w:val="22"/>
          <w:szCs w:val="22"/>
        </w:rPr>
        <w:t>ensures that the evaluation metric remains both</w:t>
      </w:r>
      <w:r w:rsidRPr="00240BA5">
        <w:rPr>
          <w:rStyle w:val="apple-converted-space"/>
          <w:color w:val="000000"/>
          <w:sz w:val="22"/>
          <w:szCs w:val="22"/>
        </w:rPr>
        <w:t> </w:t>
      </w:r>
      <w:r w:rsidRPr="00240BA5">
        <w:rPr>
          <w:rStyle w:val="Strong"/>
          <w:b w:val="0"/>
          <w:bCs w:val="0"/>
          <w:color w:val="000000"/>
          <w:sz w:val="22"/>
          <w:szCs w:val="22"/>
        </w:rPr>
        <w:t>practically meaningful and robust to reference uncertainties</w:t>
      </w:r>
      <w:r w:rsidRPr="00240BA5">
        <w:rPr>
          <w:b/>
          <w:bCs/>
          <w:color w:val="000000"/>
          <w:sz w:val="22"/>
          <w:szCs w:val="22"/>
        </w:rPr>
        <w:t>.</w:t>
      </w:r>
      <w:r w:rsidR="00C53AA7" w:rsidRPr="00240BA5">
        <w:rPr>
          <w:b/>
          <w:bCs/>
          <w:color w:val="000000"/>
          <w:sz w:val="22"/>
          <w:szCs w:val="22"/>
        </w:rPr>
        <w:t xml:space="preserve"> </w:t>
      </w:r>
    </w:p>
    <w:p w14:paraId="1CE01EC4" w14:textId="3FB9AA52" w:rsidR="0033053C" w:rsidRPr="00240BA5" w:rsidRDefault="0033053C" w:rsidP="0033053C">
      <w:pPr>
        <w:pStyle w:val="Heading3"/>
        <w:rPr>
          <w:rFonts w:ascii="Times New Roman" w:hAnsi="Times New Roman" w:cs="Times New Roman"/>
          <w:color w:val="000000" w:themeColor="text1"/>
          <w:sz w:val="22"/>
          <w:szCs w:val="22"/>
        </w:rPr>
      </w:pPr>
      <w:r w:rsidRPr="00240BA5">
        <w:rPr>
          <w:rFonts w:ascii="Times New Roman" w:hAnsi="Times New Roman" w:cs="Times New Roman"/>
          <w:color w:val="000000" w:themeColor="text1"/>
          <w:sz w:val="22"/>
          <w:szCs w:val="22"/>
        </w:rPr>
        <w:t>For example, if true genie RSRP of the genie beam =</w:t>
      </w:r>
      <w:r w:rsidRPr="00240BA5">
        <w:rPr>
          <w:rStyle w:val="apple-converted-space"/>
          <w:rFonts w:ascii="Times New Roman" w:hAnsi="Times New Roman" w:cs="Times New Roman"/>
          <w:color w:val="000000" w:themeColor="text1"/>
          <w:sz w:val="22"/>
          <w:szCs w:val="22"/>
        </w:rPr>
        <w:t> </w:t>
      </w:r>
      <w:r w:rsidRPr="00240BA5">
        <w:rPr>
          <w:rStyle w:val="HTMLCode"/>
          <w:rFonts w:ascii="Times New Roman" w:eastAsiaTheme="majorEastAsia" w:hAnsi="Times New Roman" w:cs="Times New Roman"/>
          <w:color w:val="000000" w:themeColor="text1"/>
          <w:sz w:val="22"/>
          <w:szCs w:val="22"/>
        </w:rPr>
        <w:t>R₁</w:t>
      </w:r>
      <w:r w:rsidRPr="00240BA5">
        <w:rPr>
          <w:rFonts w:ascii="Times New Roman" w:hAnsi="Times New Roman" w:cs="Times New Roman"/>
          <w:color w:val="000000" w:themeColor="text1"/>
          <w:sz w:val="22"/>
          <w:szCs w:val="22"/>
        </w:rPr>
        <w:t xml:space="preserve"> and the true genie RSRP of the predicted beam =</w:t>
      </w:r>
      <w:r w:rsidRPr="00240BA5">
        <w:rPr>
          <w:rStyle w:val="apple-converted-space"/>
          <w:rFonts w:ascii="Times New Roman" w:hAnsi="Times New Roman" w:cs="Times New Roman"/>
          <w:color w:val="000000" w:themeColor="text1"/>
          <w:sz w:val="22"/>
          <w:szCs w:val="22"/>
        </w:rPr>
        <w:t> </w:t>
      </w:r>
      <w:r w:rsidRPr="00240BA5">
        <w:rPr>
          <w:rStyle w:val="HTMLCode"/>
          <w:rFonts w:ascii="Times New Roman" w:eastAsiaTheme="majorEastAsia" w:hAnsi="Times New Roman" w:cs="Times New Roman"/>
          <w:color w:val="000000" w:themeColor="text1"/>
          <w:sz w:val="22"/>
          <w:szCs w:val="22"/>
        </w:rPr>
        <w:t xml:space="preserve">R₂. Then </w:t>
      </w:r>
      <w:proofErr w:type="gramStart"/>
      <w:r w:rsidRPr="00240BA5">
        <w:rPr>
          <w:rStyle w:val="HTMLCode"/>
          <w:rFonts w:ascii="Times New Roman" w:eastAsiaTheme="majorEastAsia" w:hAnsi="Times New Roman" w:cs="Times New Roman"/>
          <w:color w:val="000000" w:themeColor="text1"/>
          <w:sz w:val="22"/>
          <w:szCs w:val="22"/>
        </w:rPr>
        <w:t xml:space="preserve">the </w:t>
      </w:r>
      <w:r w:rsidRPr="00240BA5">
        <w:rPr>
          <w:rFonts w:ascii="Times New Roman" w:hAnsi="Times New Roman" w:cs="Times New Roman"/>
          <w:color w:val="000000" w:themeColor="text1"/>
          <w:sz w:val="22"/>
          <w:szCs w:val="22"/>
        </w:rPr>
        <w:t xml:space="preserve"> errors</w:t>
      </w:r>
      <w:proofErr w:type="gramEnd"/>
      <w:r w:rsidRPr="00240BA5">
        <w:rPr>
          <w:rFonts w:ascii="Times New Roman" w:hAnsi="Times New Roman" w:cs="Times New Roman"/>
          <w:color w:val="000000" w:themeColor="text1"/>
          <w:sz w:val="22"/>
          <w:szCs w:val="22"/>
        </w:rPr>
        <w:t xml:space="preserve"> of </w:t>
      </w:r>
      <w:proofErr w:type="gramStart"/>
      <w:r w:rsidRPr="00240BA5">
        <w:rPr>
          <w:rFonts w:ascii="Times New Roman" w:hAnsi="Times New Roman" w:cs="Times New Roman"/>
          <w:color w:val="000000" w:themeColor="text1"/>
          <w:sz w:val="22"/>
          <w:szCs w:val="22"/>
        </w:rPr>
        <w:t>RSRP(</w:t>
      </w:r>
      <w:proofErr w:type="gramEnd"/>
      <w:r w:rsidRPr="00240BA5">
        <w:rPr>
          <w:rFonts w:ascii="Times New Roman" w:hAnsi="Times New Roman" w:cs="Times New Roman"/>
          <w:color w:val="000000" w:themeColor="text1"/>
          <w:sz w:val="22"/>
          <w:szCs w:val="22"/>
        </w:rPr>
        <w:t>genie beam) =</w:t>
      </w:r>
      <w:r w:rsidRPr="00240BA5">
        <w:rPr>
          <w:rStyle w:val="apple-converted-space"/>
          <w:rFonts w:ascii="Times New Roman" w:hAnsi="Times New Roman" w:cs="Times New Roman"/>
          <w:color w:val="000000" w:themeColor="text1"/>
          <w:sz w:val="22"/>
          <w:szCs w:val="22"/>
        </w:rPr>
        <w:t> </w:t>
      </w:r>
      <w:r w:rsidRPr="00240BA5">
        <w:rPr>
          <w:rStyle w:val="HTMLCode"/>
          <w:rFonts w:ascii="Times New Roman" w:eastAsiaTheme="majorEastAsia" w:hAnsi="Times New Roman" w:cs="Times New Roman"/>
          <w:color w:val="000000" w:themeColor="text1"/>
          <w:sz w:val="22"/>
          <w:szCs w:val="22"/>
        </w:rPr>
        <w:t xml:space="preserve">R₁ ± 4 dB </w:t>
      </w:r>
      <w:proofErr w:type="gramStart"/>
      <w:r w:rsidRPr="00240BA5">
        <w:rPr>
          <w:rStyle w:val="HTMLCode"/>
          <w:rFonts w:ascii="Times New Roman" w:eastAsiaTheme="majorEastAsia" w:hAnsi="Times New Roman" w:cs="Times New Roman"/>
          <w:color w:val="000000" w:themeColor="text1"/>
          <w:sz w:val="22"/>
          <w:szCs w:val="22"/>
        </w:rPr>
        <w:t xml:space="preserve">and </w:t>
      </w:r>
      <w:r w:rsidRPr="00240BA5">
        <w:rPr>
          <w:rFonts w:ascii="Times New Roman" w:hAnsi="Times New Roman" w:cs="Times New Roman"/>
          <w:color w:val="000000" w:themeColor="text1"/>
          <w:sz w:val="22"/>
          <w:szCs w:val="22"/>
        </w:rPr>
        <w:t xml:space="preserve"> RSRP</w:t>
      </w:r>
      <w:proofErr w:type="gramEnd"/>
      <w:r w:rsidRPr="00240BA5">
        <w:rPr>
          <w:rFonts w:ascii="Times New Roman" w:hAnsi="Times New Roman" w:cs="Times New Roman"/>
          <w:color w:val="000000" w:themeColor="text1"/>
          <w:sz w:val="22"/>
          <w:szCs w:val="22"/>
        </w:rPr>
        <w:t>(predicted beam) =</w:t>
      </w:r>
      <w:r w:rsidRPr="00240BA5">
        <w:rPr>
          <w:rStyle w:val="apple-converted-space"/>
          <w:rFonts w:ascii="Times New Roman" w:hAnsi="Times New Roman" w:cs="Times New Roman"/>
          <w:color w:val="000000" w:themeColor="text1"/>
          <w:sz w:val="22"/>
          <w:szCs w:val="22"/>
        </w:rPr>
        <w:t> </w:t>
      </w:r>
      <w:r w:rsidRPr="00240BA5">
        <w:rPr>
          <w:rStyle w:val="HTMLCode"/>
          <w:rFonts w:ascii="Times New Roman" w:eastAsiaTheme="majorEastAsia" w:hAnsi="Times New Roman" w:cs="Times New Roman"/>
          <w:color w:val="000000" w:themeColor="text1"/>
          <w:sz w:val="22"/>
          <w:szCs w:val="22"/>
        </w:rPr>
        <w:t xml:space="preserve">R₂ ± 4 </w:t>
      </w:r>
      <w:proofErr w:type="spellStart"/>
      <w:r w:rsidRPr="00240BA5">
        <w:rPr>
          <w:rStyle w:val="HTMLCode"/>
          <w:rFonts w:ascii="Times New Roman" w:eastAsiaTheme="majorEastAsia" w:hAnsi="Times New Roman" w:cs="Times New Roman"/>
          <w:color w:val="000000" w:themeColor="text1"/>
          <w:sz w:val="22"/>
          <w:szCs w:val="22"/>
        </w:rPr>
        <w:t>dB.</w:t>
      </w:r>
      <w:proofErr w:type="spellEnd"/>
      <w:r w:rsidRPr="00240BA5">
        <w:rPr>
          <w:rStyle w:val="HTMLCode"/>
          <w:rFonts w:ascii="Times New Roman" w:eastAsiaTheme="majorEastAsia" w:hAnsi="Times New Roman" w:cs="Times New Roman"/>
          <w:color w:val="000000" w:themeColor="text1"/>
          <w:sz w:val="22"/>
          <w:szCs w:val="22"/>
        </w:rPr>
        <w:t xml:space="preserve"> </w:t>
      </w:r>
      <w:proofErr w:type="gramStart"/>
      <w:r w:rsidRPr="00240BA5">
        <w:rPr>
          <w:rFonts w:ascii="Times New Roman" w:hAnsi="Times New Roman" w:cs="Times New Roman"/>
          <w:color w:val="000000" w:themeColor="text1"/>
          <w:sz w:val="22"/>
          <w:szCs w:val="22"/>
        </w:rPr>
        <w:t>So</w:t>
      </w:r>
      <w:proofErr w:type="gramEnd"/>
      <w:r w:rsidRPr="00240BA5">
        <w:rPr>
          <w:rFonts w:ascii="Times New Roman" w:hAnsi="Times New Roman" w:cs="Times New Roman"/>
          <w:color w:val="000000" w:themeColor="text1"/>
          <w:sz w:val="22"/>
          <w:szCs w:val="22"/>
        </w:rPr>
        <w:t xml:space="preserve"> the reported difference becomes</w:t>
      </w:r>
      <w:proofErr w:type="gramStart"/>
      <w:r w:rsidRPr="00240BA5">
        <w:rPr>
          <w:rFonts w:ascii="Times New Roman" w:hAnsi="Times New Roman" w:cs="Times New Roman"/>
          <w:color w:val="000000" w:themeColor="text1"/>
          <w:sz w:val="22"/>
          <w:szCs w:val="22"/>
        </w:rPr>
        <w:t>:  [</w:t>
      </w:r>
      <w:proofErr w:type="gramEnd"/>
      <w:r w:rsidRPr="00240BA5">
        <w:rPr>
          <w:rFonts w:ascii="Times New Roman" w:hAnsi="Times New Roman" w:cs="Times New Roman"/>
          <w:color w:val="000000" w:themeColor="text1"/>
          <w:sz w:val="22"/>
          <w:szCs w:val="22"/>
        </w:rPr>
        <w:t xml:space="preserve">R₁ ± 4] − [R₂ ± 4] = (R₁ − R₂) ± 8 </w:t>
      </w:r>
      <w:proofErr w:type="spellStart"/>
      <w:r w:rsidRPr="00240BA5">
        <w:rPr>
          <w:rFonts w:ascii="Times New Roman" w:hAnsi="Times New Roman" w:cs="Times New Roman"/>
          <w:color w:val="000000" w:themeColor="text1"/>
          <w:sz w:val="22"/>
          <w:szCs w:val="22"/>
        </w:rPr>
        <w:t>dB.</w:t>
      </w:r>
      <w:proofErr w:type="spellEnd"/>
      <w:r w:rsidRPr="00240BA5">
        <w:rPr>
          <w:rFonts w:ascii="Times New Roman" w:hAnsi="Times New Roman" w:cs="Times New Roman"/>
          <w:color w:val="000000" w:themeColor="text1"/>
          <w:sz w:val="22"/>
          <w:szCs w:val="22"/>
        </w:rPr>
        <w:t xml:space="preserve"> To ensure that a valid prediction is not unfairly penalized due to this uncertainty, the threshold</w:t>
      </w:r>
      <w:r w:rsidRPr="00240BA5">
        <w:rPr>
          <w:rStyle w:val="apple-converted-space"/>
          <w:rFonts w:ascii="Times New Roman" w:hAnsi="Times New Roman" w:cs="Times New Roman"/>
          <w:color w:val="000000" w:themeColor="text1"/>
          <w:sz w:val="22"/>
          <w:szCs w:val="22"/>
        </w:rPr>
        <w:t> </w:t>
      </w:r>
      <w:r w:rsidRPr="00240BA5">
        <w:rPr>
          <w:rStyle w:val="HTMLCode"/>
          <w:rFonts w:ascii="Times New Roman" w:eastAsiaTheme="majorEastAsia" w:hAnsi="Times New Roman" w:cs="Times New Roman"/>
          <w:color w:val="000000" w:themeColor="text1"/>
          <w:sz w:val="22"/>
          <w:szCs w:val="22"/>
        </w:rPr>
        <w:t>x</w:t>
      </w:r>
      <w:r w:rsidRPr="00240BA5">
        <w:rPr>
          <w:rStyle w:val="apple-converted-space"/>
          <w:rFonts w:ascii="Times New Roman" w:hAnsi="Times New Roman" w:cs="Times New Roman"/>
          <w:color w:val="000000" w:themeColor="text1"/>
          <w:sz w:val="22"/>
          <w:szCs w:val="22"/>
        </w:rPr>
        <w:t> </w:t>
      </w:r>
      <w:r w:rsidRPr="00240BA5">
        <w:rPr>
          <w:rFonts w:ascii="Times New Roman" w:hAnsi="Times New Roman" w:cs="Times New Roman"/>
          <w:color w:val="000000" w:themeColor="text1"/>
          <w:sz w:val="22"/>
          <w:szCs w:val="22"/>
        </w:rPr>
        <w:t xml:space="preserve">should </w:t>
      </w:r>
      <w:proofErr w:type="gramStart"/>
      <w:r w:rsidRPr="00240BA5">
        <w:rPr>
          <w:rFonts w:ascii="Times New Roman" w:hAnsi="Times New Roman" w:cs="Times New Roman"/>
          <w:color w:val="000000" w:themeColor="text1"/>
          <w:sz w:val="22"/>
          <w:szCs w:val="22"/>
        </w:rPr>
        <w:t>be:</w:t>
      </w:r>
      <w:proofErr w:type="gramEnd"/>
      <w:r w:rsidRPr="00240BA5">
        <w:rPr>
          <w:rFonts w:ascii="Times New Roman" w:hAnsi="Times New Roman" w:cs="Times New Roman"/>
          <w:color w:val="000000" w:themeColor="text1"/>
          <w:sz w:val="22"/>
          <w:szCs w:val="22"/>
        </w:rPr>
        <w:t xml:space="preserve"> x ≥ x₀ + 8 </w:t>
      </w:r>
      <w:proofErr w:type="spellStart"/>
      <w:r w:rsidRPr="00240BA5">
        <w:rPr>
          <w:rFonts w:ascii="Times New Roman" w:hAnsi="Times New Roman" w:cs="Times New Roman"/>
          <w:color w:val="000000" w:themeColor="text1"/>
          <w:sz w:val="22"/>
          <w:szCs w:val="22"/>
        </w:rPr>
        <w:t>dB.</w:t>
      </w:r>
      <w:proofErr w:type="spellEnd"/>
      <w:r w:rsidRPr="00240BA5">
        <w:rPr>
          <w:rFonts w:ascii="Times New Roman" w:hAnsi="Times New Roman" w:cs="Times New Roman"/>
          <w:color w:val="000000" w:themeColor="text1"/>
          <w:sz w:val="22"/>
          <w:szCs w:val="22"/>
        </w:rPr>
        <w:t xml:space="preserve"> </w:t>
      </w:r>
      <w:r w:rsidRPr="009C68E1">
        <w:rPr>
          <w:rFonts w:ascii="Times New Roman" w:hAnsi="Times New Roman" w:cs="Times New Roman"/>
          <w:color w:val="000000" w:themeColor="text1"/>
          <w:sz w:val="22"/>
          <w:szCs w:val="22"/>
        </w:rPr>
        <w:t>This assumes that the errors are uncorrelated which is the worst case</w:t>
      </w:r>
      <w:r w:rsidRPr="00240BA5">
        <w:rPr>
          <w:rFonts w:ascii="Times New Roman" w:hAnsi="Times New Roman" w:cs="Times New Roman"/>
          <w:b/>
          <w:bCs/>
          <w:color w:val="000000" w:themeColor="text1"/>
          <w:sz w:val="22"/>
          <w:szCs w:val="22"/>
        </w:rPr>
        <w:t xml:space="preserve">. </w:t>
      </w:r>
      <w:r w:rsidRPr="00240BA5">
        <w:rPr>
          <w:rStyle w:val="Heading1Char"/>
          <w:rFonts w:ascii="Times New Roman" w:hAnsi="Times New Roman" w:cs="Times New Roman"/>
          <w:b/>
          <w:bCs/>
          <w:color w:val="000000" w:themeColor="text1"/>
          <w:sz w:val="22"/>
          <w:szCs w:val="22"/>
        </w:rPr>
        <w:t xml:space="preserve"> </w:t>
      </w:r>
      <w:r w:rsidRPr="00240BA5">
        <w:rPr>
          <w:rStyle w:val="Strong"/>
          <w:rFonts w:ascii="Times New Roman" w:hAnsi="Times New Roman" w:cs="Times New Roman"/>
          <w:b w:val="0"/>
          <w:bCs w:val="0"/>
          <w:color w:val="000000" w:themeColor="text1"/>
          <w:sz w:val="22"/>
          <w:szCs w:val="22"/>
        </w:rPr>
        <w:t>Worst-case bound (conservative, additive</w:t>
      </w:r>
      <w:proofErr w:type="gramStart"/>
      <w:r w:rsidRPr="00240BA5">
        <w:rPr>
          <w:rStyle w:val="Strong"/>
          <w:rFonts w:ascii="Times New Roman" w:hAnsi="Times New Roman" w:cs="Times New Roman"/>
          <w:b w:val="0"/>
          <w:bCs w:val="0"/>
          <w:color w:val="000000" w:themeColor="text1"/>
          <w:sz w:val="22"/>
          <w:szCs w:val="22"/>
        </w:rPr>
        <w:t>):</w:t>
      </w:r>
      <w:r w:rsidRPr="00240BA5">
        <w:rPr>
          <w:rFonts w:ascii="Times New Roman" w:hAnsi="Times New Roman" w:cs="Times New Roman"/>
          <w:color w:val="000000" w:themeColor="text1"/>
          <w:sz w:val="22"/>
          <w:szCs w:val="22"/>
        </w:rPr>
        <w:t>If</w:t>
      </w:r>
      <w:proofErr w:type="gramEnd"/>
      <w:r w:rsidRPr="00240BA5">
        <w:rPr>
          <w:rFonts w:ascii="Times New Roman" w:hAnsi="Times New Roman" w:cs="Times New Roman"/>
          <w:color w:val="000000" w:themeColor="text1"/>
          <w:sz w:val="22"/>
          <w:szCs w:val="22"/>
        </w:rPr>
        <w:t xml:space="preserve"> each RSRP has</w:t>
      </w:r>
      <w:r w:rsidRPr="00240BA5">
        <w:rPr>
          <w:rStyle w:val="apple-converted-space"/>
          <w:rFonts w:ascii="Times New Roman" w:hAnsi="Times New Roman" w:cs="Times New Roman"/>
          <w:color w:val="000000" w:themeColor="text1"/>
          <w:sz w:val="22"/>
          <w:szCs w:val="22"/>
        </w:rPr>
        <w:t> </w:t>
      </w:r>
      <w:r w:rsidRPr="009C68E1">
        <w:rPr>
          <w:rStyle w:val="Strong"/>
          <w:rFonts w:ascii="Times New Roman" w:hAnsi="Times New Roman" w:cs="Times New Roman"/>
          <w:b w:val="0"/>
          <w:bCs w:val="0"/>
          <w:color w:val="000000" w:themeColor="text1"/>
          <w:sz w:val="22"/>
          <w:szCs w:val="22"/>
        </w:rPr>
        <w:t>±4 dB bounded error</w:t>
      </w:r>
      <w:r w:rsidRPr="00240BA5">
        <w:rPr>
          <w:rFonts w:ascii="Times New Roman" w:hAnsi="Times New Roman" w:cs="Times New Roman"/>
          <w:color w:val="000000" w:themeColor="text1"/>
          <w:sz w:val="22"/>
          <w:szCs w:val="22"/>
        </w:rPr>
        <w:t>, and they are</w:t>
      </w:r>
      <w:r w:rsidRPr="00240BA5">
        <w:rPr>
          <w:rStyle w:val="apple-converted-space"/>
          <w:rFonts w:ascii="Times New Roman" w:hAnsi="Times New Roman" w:cs="Times New Roman"/>
          <w:color w:val="000000" w:themeColor="text1"/>
          <w:sz w:val="22"/>
          <w:szCs w:val="22"/>
        </w:rPr>
        <w:t> </w:t>
      </w:r>
      <w:r w:rsidRPr="009C68E1">
        <w:rPr>
          <w:rStyle w:val="Strong"/>
          <w:rFonts w:ascii="Times New Roman" w:hAnsi="Times New Roman" w:cs="Times New Roman"/>
          <w:b w:val="0"/>
          <w:bCs w:val="0"/>
          <w:color w:val="000000" w:themeColor="text1"/>
          <w:sz w:val="22"/>
          <w:szCs w:val="22"/>
        </w:rPr>
        <w:t>independent (ρ = 0)</w:t>
      </w:r>
      <w:r w:rsidRPr="009C68E1">
        <w:rPr>
          <w:rFonts w:ascii="Times New Roman" w:hAnsi="Times New Roman" w:cs="Times New Roman"/>
          <w:b/>
          <w:bCs/>
          <w:color w:val="000000" w:themeColor="text1"/>
          <w:sz w:val="22"/>
          <w:szCs w:val="22"/>
        </w:rPr>
        <w:t>,</w:t>
      </w:r>
      <w:r w:rsidRPr="00240BA5">
        <w:rPr>
          <w:rFonts w:ascii="Times New Roman" w:hAnsi="Times New Roman" w:cs="Times New Roman"/>
          <w:color w:val="000000" w:themeColor="text1"/>
          <w:sz w:val="22"/>
          <w:szCs w:val="22"/>
        </w:rPr>
        <w:t xml:space="preserve"> then the</w:t>
      </w:r>
      <w:r w:rsidRPr="00240BA5">
        <w:rPr>
          <w:rStyle w:val="apple-converted-space"/>
          <w:rFonts w:ascii="Times New Roman" w:hAnsi="Times New Roman" w:cs="Times New Roman"/>
          <w:color w:val="000000" w:themeColor="text1"/>
          <w:sz w:val="22"/>
          <w:szCs w:val="22"/>
        </w:rPr>
        <w:t> </w:t>
      </w:r>
      <w:r w:rsidRPr="009C68E1">
        <w:rPr>
          <w:rStyle w:val="Strong"/>
          <w:rFonts w:ascii="Times New Roman" w:hAnsi="Times New Roman" w:cs="Times New Roman"/>
          <w:b w:val="0"/>
          <w:bCs w:val="0"/>
          <w:color w:val="000000" w:themeColor="text1"/>
          <w:sz w:val="22"/>
          <w:szCs w:val="22"/>
        </w:rPr>
        <w:t>worst-case total error</w:t>
      </w:r>
      <w:r w:rsidRPr="00240BA5">
        <w:rPr>
          <w:rStyle w:val="apple-converted-space"/>
          <w:rFonts w:ascii="Times New Roman" w:hAnsi="Times New Roman" w:cs="Times New Roman"/>
          <w:color w:val="000000" w:themeColor="text1"/>
          <w:sz w:val="22"/>
          <w:szCs w:val="22"/>
        </w:rPr>
        <w:t> </w:t>
      </w:r>
      <w:r w:rsidRPr="00240BA5">
        <w:rPr>
          <w:rFonts w:ascii="Times New Roman" w:hAnsi="Times New Roman" w:cs="Times New Roman"/>
          <w:color w:val="000000" w:themeColor="text1"/>
          <w:sz w:val="22"/>
          <w:szCs w:val="22"/>
        </w:rPr>
        <w:t xml:space="preserve">in the difference is: Δ = 8 </w:t>
      </w:r>
      <w:proofErr w:type="gramStart"/>
      <w:r w:rsidRPr="00240BA5">
        <w:rPr>
          <w:rFonts w:ascii="Times New Roman" w:hAnsi="Times New Roman" w:cs="Times New Roman"/>
          <w:color w:val="000000" w:themeColor="text1"/>
          <w:sz w:val="22"/>
          <w:szCs w:val="22"/>
        </w:rPr>
        <w:t>dB .</w:t>
      </w:r>
      <w:proofErr w:type="gramEnd"/>
      <w:r w:rsidRPr="00240BA5">
        <w:rPr>
          <w:rFonts w:ascii="Times New Roman" w:hAnsi="Times New Roman" w:cs="Times New Roman"/>
          <w:color w:val="000000" w:themeColor="text1"/>
          <w:sz w:val="22"/>
          <w:szCs w:val="22"/>
        </w:rPr>
        <w:t xml:space="preserve"> </w:t>
      </w:r>
      <w:r w:rsidR="00240BA5">
        <w:rPr>
          <w:rFonts w:ascii="Times New Roman" w:hAnsi="Times New Roman" w:cs="Times New Roman"/>
          <w:color w:val="000000" w:themeColor="text1"/>
          <w:sz w:val="22"/>
          <w:szCs w:val="22"/>
        </w:rPr>
        <w:t>However, this</w:t>
      </w:r>
      <w:r w:rsidRPr="00240BA5">
        <w:rPr>
          <w:rFonts w:ascii="Times New Roman" w:hAnsi="Times New Roman" w:cs="Times New Roman"/>
          <w:color w:val="000000" w:themeColor="text1"/>
          <w:sz w:val="22"/>
          <w:szCs w:val="22"/>
        </w:rPr>
        <w:t xml:space="preserve"> is a deterministic bound. </w:t>
      </w:r>
    </w:p>
    <w:p w14:paraId="5EBF9DA8" w14:textId="50C7E1A8" w:rsidR="0033053C" w:rsidRPr="00240BA5" w:rsidRDefault="0033053C" w:rsidP="0033053C">
      <w:pPr>
        <w:pStyle w:val="NormalWeb"/>
        <w:rPr>
          <w:sz w:val="22"/>
          <w:szCs w:val="22"/>
        </w:rPr>
      </w:pPr>
      <w:r w:rsidRPr="00240BA5">
        <w:rPr>
          <w:sz w:val="22"/>
          <w:szCs w:val="22"/>
        </w:rPr>
        <w:t>In the fully correlated case both</w:t>
      </w:r>
      <w:r w:rsidRPr="00240BA5">
        <w:rPr>
          <w:rStyle w:val="apple-converted-space"/>
          <w:sz w:val="22"/>
          <w:szCs w:val="22"/>
        </w:rPr>
        <w:t> </w:t>
      </w:r>
      <w:r w:rsidRPr="00240BA5">
        <w:rPr>
          <w:rStyle w:val="HTMLCode"/>
          <w:rFonts w:ascii="Times New Roman" w:hAnsi="Times New Roman" w:cs="Times New Roman"/>
          <w:sz w:val="22"/>
          <w:szCs w:val="22"/>
        </w:rPr>
        <w:t>R₁</w:t>
      </w:r>
      <w:r w:rsidRPr="00240BA5">
        <w:rPr>
          <w:rStyle w:val="apple-converted-space"/>
          <w:sz w:val="22"/>
          <w:szCs w:val="22"/>
        </w:rPr>
        <w:t> </w:t>
      </w:r>
      <w:r w:rsidRPr="00240BA5">
        <w:rPr>
          <w:sz w:val="22"/>
          <w:szCs w:val="22"/>
        </w:rPr>
        <w:t>and</w:t>
      </w:r>
      <w:r w:rsidRPr="00240BA5">
        <w:rPr>
          <w:rStyle w:val="apple-converted-space"/>
          <w:sz w:val="22"/>
          <w:szCs w:val="22"/>
        </w:rPr>
        <w:t> </w:t>
      </w:r>
      <w:r w:rsidRPr="00240BA5">
        <w:rPr>
          <w:rStyle w:val="HTMLCode"/>
          <w:rFonts w:ascii="Times New Roman" w:hAnsi="Times New Roman" w:cs="Times New Roman"/>
          <w:sz w:val="22"/>
          <w:szCs w:val="22"/>
        </w:rPr>
        <w:t>R₂</w:t>
      </w:r>
      <w:r w:rsidRPr="00240BA5">
        <w:rPr>
          <w:rStyle w:val="apple-converted-space"/>
          <w:sz w:val="22"/>
          <w:szCs w:val="22"/>
        </w:rPr>
        <w:t> </w:t>
      </w:r>
      <w:r w:rsidRPr="00240BA5">
        <w:rPr>
          <w:sz w:val="22"/>
          <w:szCs w:val="22"/>
        </w:rPr>
        <w:t xml:space="preserve">are shifted by the same error (e.g., both overestimate by +3 dB). Their difference remains unaffected: </w:t>
      </w:r>
      <w:r w:rsidR="00240BA5" w:rsidRPr="00240BA5">
        <w:rPr>
          <w:sz w:val="22"/>
          <w:szCs w:val="22"/>
        </w:rPr>
        <w:t>(</w:t>
      </w:r>
      <w:r w:rsidRPr="00240BA5">
        <w:rPr>
          <w:sz w:val="22"/>
          <w:szCs w:val="22"/>
        </w:rPr>
        <w:t xml:space="preserve">R₁ + ε) − (R₂ + ε) = R₁ − R₂. </w:t>
      </w:r>
      <w:r w:rsidRPr="00240BA5">
        <w:rPr>
          <w:color w:val="000000"/>
          <w:sz w:val="22"/>
          <w:szCs w:val="22"/>
        </w:rPr>
        <w:t>In this ideal case,</w:t>
      </w:r>
      <w:r w:rsidRPr="00240BA5">
        <w:rPr>
          <w:rStyle w:val="apple-converted-space"/>
          <w:rFonts w:eastAsiaTheme="majorEastAsia"/>
          <w:color w:val="000000"/>
          <w:sz w:val="22"/>
          <w:szCs w:val="22"/>
        </w:rPr>
        <w:t> </w:t>
      </w:r>
      <w:r w:rsidRPr="00240BA5">
        <w:rPr>
          <w:rStyle w:val="Strong"/>
          <w:b w:val="0"/>
          <w:bCs w:val="0"/>
          <w:color w:val="000000"/>
          <w:sz w:val="22"/>
          <w:szCs w:val="22"/>
        </w:rPr>
        <w:t>Δ = 0 dB</w:t>
      </w:r>
      <w:r w:rsidRPr="00240BA5">
        <w:rPr>
          <w:rStyle w:val="apple-converted-space"/>
          <w:rFonts w:eastAsiaTheme="majorEastAsia"/>
          <w:color w:val="000000"/>
          <w:sz w:val="22"/>
          <w:szCs w:val="22"/>
        </w:rPr>
        <w:t> </w:t>
      </w:r>
      <w:r w:rsidRPr="00240BA5">
        <w:rPr>
          <w:color w:val="000000"/>
          <w:sz w:val="22"/>
          <w:szCs w:val="22"/>
        </w:rPr>
        <w:t>because the error cancels out in the subtraction.</w:t>
      </w:r>
    </w:p>
    <w:p w14:paraId="11F791EA" w14:textId="31C56558" w:rsidR="0033053C" w:rsidRPr="009C68E1" w:rsidRDefault="009C68E1" w:rsidP="0033053C">
      <w:pPr>
        <w:pStyle w:val="NormalWeb"/>
        <w:rPr>
          <w:color w:val="000000"/>
          <w:sz w:val="22"/>
          <w:szCs w:val="22"/>
          <w:lang w:bidi="ar-SA"/>
        </w:rPr>
      </w:pPr>
      <w:proofErr w:type="spellStart"/>
      <w:proofErr w:type="gramStart"/>
      <w:r w:rsidRPr="009C68E1">
        <w:rPr>
          <w:color w:val="000000"/>
          <w:sz w:val="22"/>
          <w:szCs w:val="22"/>
          <w:lang w:bidi="ar-SA"/>
        </w:rPr>
        <w:t>Lets</w:t>
      </w:r>
      <w:proofErr w:type="spellEnd"/>
      <w:proofErr w:type="gramEnd"/>
      <w:r w:rsidRPr="009C68E1">
        <w:rPr>
          <w:color w:val="000000"/>
          <w:sz w:val="22"/>
          <w:szCs w:val="22"/>
          <w:lang w:bidi="ar-SA"/>
        </w:rPr>
        <w:t xml:space="preserve"> now discuss the p</w:t>
      </w:r>
      <w:r w:rsidR="0033053C" w:rsidRPr="009C68E1">
        <w:rPr>
          <w:color w:val="000000"/>
          <w:sz w:val="22"/>
          <w:szCs w:val="22"/>
          <w:lang w:bidi="ar-SA"/>
        </w:rPr>
        <w:t>artially correlated errors (realistic case):</w:t>
      </w:r>
    </w:p>
    <w:p w14:paraId="61A58902" w14:textId="508C579F" w:rsidR="0033053C" w:rsidRPr="00240BA5" w:rsidRDefault="0033053C" w:rsidP="0033053C">
      <w:pPr>
        <w:numPr>
          <w:ilvl w:val="0"/>
          <w:numId w:val="78"/>
        </w:numPr>
        <w:spacing w:before="100" w:beforeAutospacing="1" w:after="100" w:afterAutospacing="1"/>
        <w:rPr>
          <w:color w:val="000000"/>
          <w:sz w:val="22"/>
          <w:szCs w:val="22"/>
        </w:rPr>
      </w:pPr>
      <w:r w:rsidRPr="00240BA5">
        <w:rPr>
          <w:color w:val="000000"/>
          <w:sz w:val="22"/>
          <w:szCs w:val="22"/>
        </w:rPr>
        <w:lastRenderedPageBreak/>
        <w:t>The errors have some common component (e.g., from a shared calibration bias, or receiver implementation).</w:t>
      </w:r>
    </w:p>
    <w:p w14:paraId="3AE06276" w14:textId="1641F9C8" w:rsidR="0033053C" w:rsidRPr="00240BA5" w:rsidRDefault="0033053C" w:rsidP="0033053C">
      <w:pPr>
        <w:numPr>
          <w:ilvl w:val="0"/>
          <w:numId w:val="78"/>
        </w:numPr>
        <w:spacing w:before="100" w:beforeAutospacing="1" w:after="100" w:afterAutospacing="1"/>
        <w:rPr>
          <w:color w:val="000000"/>
          <w:sz w:val="22"/>
          <w:szCs w:val="22"/>
        </w:rPr>
      </w:pPr>
      <w:r w:rsidRPr="00240BA5">
        <w:rPr>
          <w:color w:val="000000"/>
          <w:sz w:val="22"/>
          <w:szCs w:val="22"/>
        </w:rPr>
        <w:t xml:space="preserve">The variance of the difference is </w:t>
      </w:r>
      <w:proofErr w:type="gramStart"/>
      <w:r w:rsidRPr="00240BA5">
        <w:rPr>
          <w:color w:val="000000"/>
          <w:sz w:val="22"/>
          <w:szCs w:val="22"/>
        </w:rPr>
        <w:t>Var(</w:t>
      </w:r>
      <w:proofErr w:type="gramEnd"/>
      <w:r w:rsidRPr="00240BA5">
        <w:rPr>
          <w:color w:val="000000"/>
          <w:sz w:val="22"/>
          <w:szCs w:val="22"/>
        </w:rPr>
        <w:t>R₁ − R₂) = Var(R₁) + Var(R₂) − 2·</w:t>
      </w:r>
      <w:proofErr w:type="gramStart"/>
      <w:r w:rsidRPr="00240BA5">
        <w:rPr>
          <w:color w:val="000000"/>
          <w:sz w:val="22"/>
          <w:szCs w:val="22"/>
        </w:rPr>
        <w:t>Cov(</w:t>
      </w:r>
      <w:proofErr w:type="gramEnd"/>
      <w:r w:rsidRPr="00240BA5">
        <w:rPr>
          <w:color w:val="000000"/>
          <w:sz w:val="22"/>
          <w:szCs w:val="22"/>
        </w:rPr>
        <w:t xml:space="preserve">R₁, R₂).  If correlation coefficient ρ = </w:t>
      </w:r>
      <w:proofErr w:type="gramStart"/>
      <w:r w:rsidRPr="00240BA5">
        <w:rPr>
          <w:color w:val="000000"/>
          <w:sz w:val="22"/>
          <w:szCs w:val="22"/>
        </w:rPr>
        <w:t>Corr(</w:t>
      </w:r>
      <w:proofErr w:type="gramEnd"/>
      <w:r w:rsidRPr="00240BA5">
        <w:rPr>
          <w:color w:val="000000"/>
          <w:sz w:val="22"/>
          <w:szCs w:val="22"/>
        </w:rPr>
        <w:t xml:space="preserve">R₁, R₂), and each has variance σ² = (4 </w:t>
      </w:r>
      <w:proofErr w:type="gramStart"/>
      <w:r w:rsidRPr="00240BA5">
        <w:rPr>
          <w:color w:val="000000"/>
          <w:sz w:val="22"/>
          <w:szCs w:val="22"/>
        </w:rPr>
        <w:t>dB)²</w:t>
      </w:r>
      <w:proofErr w:type="gramEnd"/>
      <w:r w:rsidRPr="00240BA5">
        <w:rPr>
          <w:color w:val="000000"/>
          <w:sz w:val="22"/>
          <w:szCs w:val="22"/>
        </w:rPr>
        <w:t xml:space="preserve"> = 16. Then we have:</w:t>
      </w:r>
      <w:r w:rsidRPr="00240BA5">
        <w:rPr>
          <w:sz w:val="22"/>
          <w:szCs w:val="22"/>
        </w:rPr>
        <w:t xml:space="preserve"> </w:t>
      </w:r>
      <w:proofErr w:type="spellStart"/>
      <w:r w:rsidRPr="00240BA5">
        <w:rPr>
          <w:color w:val="000000"/>
          <w:sz w:val="22"/>
          <w:szCs w:val="22"/>
        </w:rPr>
        <w:t>Var_diff</w:t>
      </w:r>
      <w:proofErr w:type="spellEnd"/>
      <w:r w:rsidRPr="00240BA5">
        <w:rPr>
          <w:color w:val="000000"/>
          <w:sz w:val="22"/>
          <w:szCs w:val="22"/>
        </w:rPr>
        <w:t xml:space="preserve"> = 2σ</w:t>
      </w:r>
      <w:proofErr w:type="gramStart"/>
      <w:r w:rsidRPr="00240BA5">
        <w:rPr>
          <w:color w:val="000000"/>
          <w:sz w:val="22"/>
          <w:szCs w:val="22"/>
        </w:rPr>
        <w:t>²(</w:t>
      </w:r>
      <w:proofErr w:type="gramEnd"/>
      <w:r w:rsidRPr="00240BA5">
        <w:rPr>
          <w:color w:val="000000"/>
          <w:sz w:val="22"/>
          <w:szCs w:val="22"/>
        </w:rPr>
        <w:t xml:space="preserve">1 − ρ) = 32(1 − ρ) and </w:t>
      </w:r>
      <w:proofErr w:type="spellStart"/>
      <w:r w:rsidRPr="00240BA5">
        <w:rPr>
          <w:color w:val="000000"/>
          <w:sz w:val="22"/>
          <w:szCs w:val="22"/>
        </w:rPr>
        <w:t>Std_dev_diff</w:t>
      </w:r>
      <w:proofErr w:type="spellEnd"/>
      <w:r w:rsidRPr="00240BA5">
        <w:rPr>
          <w:color w:val="000000"/>
          <w:sz w:val="22"/>
          <w:szCs w:val="22"/>
        </w:rPr>
        <w:t xml:space="preserve"> = </w:t>
      </w:r>
      <w:proofErr w:type="gramStart"/>
      <w:r w:rsidRPr="00240BA5">
        <w:rPr>
          <w:color w:val="000000"/>
          <w:sz w:val="22"/>
          <w:szCs w:val="22"/>
        </w:rPr>
        <w:t>√[</w:t>
      </w:r>
      <w:proofErr w:type="gramEnd"/>
      <w:r w:rsidRPr="00240BA5">
        <w:rPr>
          <w:color w:val="000000"/>
          <w:sz w:val="22"/>
          <w:szCs w:val="22"/>
        </w:rPr>
        <w:t>32(1 − ρ)]</w:t>
      </w:r>
    </w:p>
    <w:p w14:paraId="070DAC87" w14:textId="77777777" w:rsidR="009C68E1" w:rsidRDefault="0033053C" w:rsidP="0033053C">
      <w:pPr>
        <w:pStyle w:val="NormalWeb"/>
        <w:rPr>
          <w:sz w:val="22"/>
          <w:szCs w:val="22"/>
        </w:rPr>
      </w:pPr>
      <w:proofErr w:type="gramStart"/>
      <w:r w:rsidRPr="00240BA5">
        <w:rPr>
          <w:sz w:val="22"/>
          <w:szCs w:val="22"/>
        </w:rPr>
        <w:t>Therefore</w:t>
      </w:r>
      <w:proofErr w:type="gramEnd"/>
      <w:r w:rsidRPr="00240BA5">
        <w:rPr>
          <w:sz w:val="22"/>
          <w:szCs w:val="22"/>
        </w:rPr>
        <w:t xml:space="preserve"> </w:t>
      </w:r>
      <w:proofErr w:type="gramStart"/>
      <w:r w:rsidRPr="00240BA5">
        <w:rPr>
          <w:sz w:val="22"/>
          <w:szCs w:val="22"/>
        </w:rPr>
        <w:t>if  ρ</w:t>
      </w:r>
      <w:proofErr w:type="gramEnd"/>
      <w:r w:rsidRPr="00240BA5">
        <w:rPr>
          <w:sz w:val="22"/>
          <w:szCs w:val="22"/>
        </w:rPr>
        <w:t xml:space="preserve"> = 0 → </w:t>
      </w:r>
      <w:proofErr w:type="spellStart"/>
      <w:r w:rsidRPr="00240BA5">
        <w:rPr>
          <w:sz w:val="22"/>
          <w:szCs w:val="22"/>
        </w:rPr>
        <w:t>Std_dev</w:t>
      </w:r>
      <w:proofErr w:type="spellEnd"/>
      <w:r w:rsidRPr="00240BA5">
        <w:rPr>
          <w:sz w:val="22"/>
          <w:szCs w:val="22"/>
        </w:rPr>
        <w:t xml:space="preserve"> ≈ 5.66 dB (Δ ≈ 5.66</w:t>
      </w:r>
      <w:proofErr w:type="gramStart"/>
      <w:r w:rsidRPr="00240BA5">
        <w:rPr>
          <w:sz w:val="22"/>
          <w:szCs w:val="22"/>
        </w:rPr>
        <w:t>)  and</w:t>
      </w:r>
      <w:proofErr w:type="gramEnd"/>
      <w:r w:rsidRPr="00240BA5">
        <w:rPr>
          <w:sz w:val="22"/>
          <w:szCs w:val="22"/>
        </w:rPr>
        <w:t xml:space="preserve"> if ρ = 0.5 → </w:t>
      </w:r>
      <w:proofErr w:type="spellStart"/>
      <w:r w:rsidRPr="00240BA5">
        <w:rPr>
          <w:sz w:val="22"/>
          <w:szCs w:val="22"/>
        </w:rPr>
        <w:t>Std_dev</w:t>
      </w:r>
      <w:proofErr w:type="spellEnd"/>
      <w:r w:rsidRPr="00240BA5">
        <w:rPr>
          <w:sz w:val="22"/>
          <w:szCs w:val="22"/>
        </w:rPr>
        <w:t xml:space="preserve"> ≈ 4 dB (Δ ≈ 4) and </w:t>
      </w:r>
      <w:proofErr w:type="gramStart"/>
      <w:r w:rsidRPr="00240BA5">
        <w:rPr>
          <w:sz w:val="22"/>
          <w:szCs w:val="22"/>
        </w:rPr>
        <w:t>if  ρ</w:t>
      </w:r>
      <w:proofErr w:type="gramEnd"/>
      <w:r w:rsidRPr="00240BA5">
        <w:rPr>
          <w:sz w:val="22"/>
          <w:szCs w:val="22"/>
        </w:rPr>
        <w:t xml:space="preserve"> = 0.75 → </w:t>
      </w:r>
      <w:proofErr w:type="spellStart"/>
      <w:r w:rsidRPr="00240BA5">
        <w:rPr>
          <w:sz w:val="22"/>
          <w:szCs w:val="22"/>
        </w:rPr>
        <w:t>Std_dev</w:t>
      </w:r>
      <w:proofErr w:type="spellEnd"/>
      <w:r w:rsidRPr="00240BA5">
        <w:rPr>
          <w:sz w:val="22"/>
          <w:szCs w:val="22"/>
        </w:rPr>
        <w:t xml:space="preserve"> ≈ 2.83 dB (Δ ≈ 2.8). These</w:t>
      </w:r>
      <w:r w:rsidR="009C68E1">
        <w:rPr>
          <w:sz w:val="22"/>
          <w:szCs w:val="22"/>
        </w:rPr>
        <w:t xml:space="preserve"> values are based on</w:t>
      </w:r>
      <w:r w:rsidRPr="00240BA5">
        <w:rPr>
          <w:sz w:val="22"/>
          <w:szCs w:val="22"/>
        </w:rPr>
        <w:t xml:space="preserve"> statistical bounds</w:t>
      </w:r>
      <w:r w:rsidR="009C68E1">
        <w:rPr>
          <w:sz w:val="22"/>
          <w:szCs w:val="22"/>
        </w:rPr>
        <w:t>.</w:t>
      </w:r>
    </w:p>
    <w:p w14:paraId="12032AEA" w14:textId="66AF6A72" w:rsidR="0033053C" w:rsidRPr="00240BA5" w:rsidRDefault="009C68E1" w:rsidP="0033053C">
      <w:pPr>
        <w:pStyle w:val="NormalWeb"/>
        <w:rPr>
          <w:sz w:val="22"/>
          <w:szCs w:val="22"/>
        </w:rPr>
      </w:pPr>
      <w:r>
        <w:rPr>
          <w:sz w:val="22"/>
          <w:szCs w:val="22"/>
        </w:rPr>
        <w:t>We can follow the methodology described above to properly select a value for X.</w:t>
      </w:r>
      <w:r w:rsidR="0033053C" w:rsidRPr="00240BA5">
        <w:rPr>
          <w:sz w:val="22"/>
          <w:szCs w:val="22"/>
        </w:rPr>
        <w:t xml:space="preserve"> </w:t>
      </w:r>
    </w:p>
    <w:p w14:paraId="0FB3E589" w14:textId="5AB17CA3" w:rsidR="0033053C" w:rsidRPr="009C68E1" w:rsidRDefault="0033053C" w:rsidP="009C68E1">
      <w:pPr>
        <w:pStyle w:val="RAN4proposal"/>
        <w:tabs>
          <w:tab w:val="left" w:pos="1134"/>
        </w:tabs>
        <w:ind w:left="709" w:hanging="709"/>
        <w:rPr>
          <w:color w:val="000000"/>
          <w:sz w:val="22"/>
          <w:szCs w:val="22"/>
        </w:rPr>
      </w:pPr>
      <w:r w:rsidRPr="00240BA5">
        <w:rPr>
          <w:color w:val="000000"/>
          <w:sz w:val="22"/>
          <w:szCs w:val="22"/>
        </w:rPr>
        <w:t>RAN4 to adopt a beam prediction accuracy metric</w:t>
      </w:r>
      <w:r w:rsidRPr="00240BA5">
        <w:rPr>
          <w:rStyle w:val="apple-converted-space"/>
          <w:rFonts w:eastAsiaTheme="majorEastAsia"/>
          <w:color w:val="000000"/>
          <w:sz w:val="22"/>
          <w:szCs w:val="22"/>
        </w:rPr>
        <w:t xml:space="preserve"> based on </w:t>
      </w:r>
      <w:r w:rsidR="00240BA5" w:rsidRPr="00240BA5">
        <w:rPr>
          <w:rStyle w:val="apple-converted-space"/>
          <w:rFonts w:eastAsiaTheme="majorEastAsia"/>
          <w:color w:val="000000"/>
          <w:sz w:val="22"/>
          <w:szCs w:val="22"/>
        </w:rPr>
        <w:t xml:space="preserve">a </w:t>
      </w:r>
      <w:r w:rsidR="009C68E1">
        <w:rPr>
          <w:rStyle w:val="apple-converted-space"/>
          <w:rFonts w:eastAsiaTheme="majorEastAsia"/>
          <w:color w:val="000000"/>
          <w:sz w:val="22"/>
          <w:szCs w:val="22"/>
        </w:rPr>
        <w:t xml:space="preserve">RSRP </w:t>
      </w:r>
      <w:r w:rsidR="00240BA5" w:rsidRPr="00240BA5">
        <w:rPr>
          <w:rStyle w:val="apple-converted-space"/>
          <w:rFonts w:eastAsiaTheme="majorEastAsia"/>
          <w:color w:val="000000"/>
          <w:sz w:val="22"/>
          <w:szCs w:val="22"/>
        </w:rPr>
        <w:t xml:space="preserve">threshold model </w:t>
      </w:r>
      <w:r w:rsidRPr="00240BA5">
        <w:rPr>
          <w:rStyle w:val="HTMLCode"/>
          <w:rFonts w:ascii="Times New Roman" w:hAnsi="Times New Roman" w:cs="Times New Roman"/>
          <w:color w:val="000000"/>
          <w:sz w:val="22"/>
          <w:szCs w:val="22"/>
        </w:rPr>
        <w:t>x = x₀ + Δ</w:t>
      </w:r>
      <w:r w:rsidRPr="00240BA5">
        <w:rPr>
          <w:color w:val="000000"/>
          <w:sz w:val="22"/>
          <w:szCs w:val="22"/>
        </w:rPr>
        <w:t>, where</w:t>
      </w:r>
      <w:r w:rsidRPr="00240BA5">
        <w:rPr>
          <w:rStyle w:val="apple-converted-space"/>
          <w:rFonts w:eastAsiaTheme="majorEastAsia"/>
          <w:color w:val="000000"/>
          <w:sz w:val="22"/>
          <w:szCs w:val="22"/>
        </w:rPr>
        <w:t> </w:t>
      </w:r>
      <w:r w:rsidRPr="00240BA5">
        <w:rPr>
          <w:rStyle w:val="HTMLCode"/>
          <w:rFonts w:ascii="Times New Roman" w:hAnsi="Times New Roman" w:cs="Times New Roman"/>
          <w:color w:val="000000"/>
          <w:sz w:val="22"/>
          <w:szCs w:val="22"/>
        </w:rPr>
        <w:t>x₀</w:t>
      </w:r>
      <w:r w:rsidRPr="00240BA5">
        <w:rPr>
          <w:rStyle w:val="apple-converted-space"/>
          <w:rFonts w:eastAsiaTheme="majorEastAsia"/>
          <w:color w:val="000000"/>
          <w:sz w:val="22"/>
          <w:szCs w:val="22"/>
        </w:rPr>
        <w:t> </w:t>
      </w:r>
      <w:r w:rsidRPr="00240BA5">
        <w:rPr>
          <w:color w:val="000000"/>
          <w:sz w:val="22"/>
          <w:szCs w:val="22"/>
        </w:rPr>
        <w:t>is the acceptable performance gap between predicted and genie beams, and</w:t>
      </w:r>
      <w:r w:rsidRPr="00240BA5">
        <w:rPr>
          <w:rStyle w:val="apple-converted-space"/>
          <w:rFonts w:eastAsiaTheme="majorEastAsia"/>
          <w:color w:val="000000"/>
          <w:sz w:val="22"/>
          <w:szCs w:val="22"/>
        </w:rPr>
        <w:t> </w:t>
      </w:r>
      <w:r w:rsidRPr="00240BA5">
        <w:rPr>
          <w:rStyle w:val="HTMLCode"/>
          <w:rFonts w:ascii="Times New Roman" w:hAnsi="Times New Roman" w:cs="Times New Roman"/>
          <w:color w:val="000000"/>
          <w:sz w:val="22"/>
          <w:szCs w:val="22"/>
        </w:rPr>
        <w:t>Δ</w:t>
      </w:r>
      <w:r w:rsidRPr="00240BA5">
        <w:rPr>
          <w:rStyle w:val="apple-converted-space"/>
          <w:rFonts w:eastAsiaTheme="majorEastAsia"/>
          <w:color w:val="000000"/>
          <w:sz w:val="22"/>
          <w:szCs w:val="22"/>
        </w:rPr>
        <w:t> </w:t>
      </w:r>
      <w:r w:rsidRPr="00240BA5">
        <w:rPr>
          <w:color w:val="000000"/>
          <w:sz w:val="22"/>
          <w:szCs w:val="22"/>
        </w:rPr>
        <w:t>accounts for RF-induced uncertainty in RSRP measurements</w:t>
      </w:r>
      <w:r w:rsidR="00240BA5" w:rsidRPr="00240BA5">
        <w:rPr>
          <w:color w:val="000000"/>
          <w:sz w:val="22"/>
          <w:szCs w:val="22"/>
        </w:rPr>
        <w:t xml:space="preserve"> and it should be derived statistically from simulations modeling realistic RF error distributions and correlation across Tx beams</w:t>
      </w:r>
      <w:r w:rsidR="009C68E1">
        <w:rPr>
          <w:color w:val="000000"/>
          <w:sz w:val="22"/>
          <w:szCs w:val="22"/>
        </w:rPr>
        <w:t>.</w:t>
      </w:r>
    </w:p>
    <w:p w14:paraId="5FE246A4" w14:textId="0D0D062A" w:rsidR="00970C3F" w:rsidRPr="00ED6DBE" w:rsidRDefault="009C68E1" w:rsidP="008A1C94">
      <w:pPr>
        <w:pStyle w:val="NormalWeb"/>
        <w:rPr>
          <w:color w:val="000000"/>
          <w:sz w:val="22"/>
          <w:szCs w:val="22"/>
        </w:rPr>
      </w:pPr>
      <w:r>
        <w:rPr>
          <w:color w:val="000000"/>
          <w:sz w:val="22"/>
          <w:szCs w:val="22"/>
        </w:rPr>
        <w:t>Below, w</w:t>
      </w:r>
      <w:r w:rsidR="00970C3F" w:rsidRPr="00ED6DBE">
        <w:rPr>
          <w:color w:val="000000"/>
          <w:sz w:val="22"/>
          <w:szCs w:val="22"/>
        </w:rPr>
        <w:t xml:space="preserve">e provide our inputs for selecting an appropriate number for N and </w:t>
      </w:r>
      <w:r>
        <w:rPr>
          <w:color w:val="000000"/>
          <w:sz w:val="22"/>
          <w:szCs w:val="22"/>
        </w:rPr>
        <w:t xml:space="preserve">discuss </w:t>
      </w:r>
      <w:r w:rsidR="00970C3F" w:rsidRPr="00ED6DBE">
        <w:rPr>
          <w:color w:val="000000"/>
          <w:sz w:val="22"/>
          <w:szCs w:val="22"/>
        </w:rPr>
        <w:t xml:space="preserve">if we need N&gt;1. </w:t>
      </w:r>
    </w:p>
    <w:p w14:paraId="5A7B816B" w14:textId="5F76424C" w:rsidR="00970C3F" w:rsidRPr="00ED6DBE" w:rsidRDefault="00970C3F" w:rsidP="00C04A09">
      <w:pPr>
        <w:pStyle w:val="NormalWeb"/>
        <w:rPr>
          <w:color w:val="000000"/>
          <w:sz w:val="22"/>
          <w:szCs w:val="22"/>
        </w:rPr>
      </w:pPr>
      <w:r w:rsidRPr="00ED6DBE">
        <w:rPr>
          <w:color w:val="000000"/>
          <w:sz w:val="22"/>
          <w:szCs w:val="22"/>
        </w:rPr>
        <w:t>As AI/ML models are integrated into NR beam management, evaluating beam prediction accuracy based only on the</w:t>
      </w:r>
      <w:r w:rsidRPr="00ED6DBE">
        <w:rPr>
          <w:rStyle w:val="apple-converted-space"/>
          <w:color w:val="000000"/>
          <w:sz w:val="22"/>
          <w:szCs w:val="22"/>
        </w:rPr>
        <w:t> </w:t>
      </w:r>
      <w:proofErr w:type="gramStart"/>
      <w:r w:rsidRPr="009C68E1">
        <w:rPr>
          <w:rStyle w:val="Strong"/>
          <w:b w:val="0"/>
          <w:bCs w:val="0"/>
          <w:color w:val="000000"/>
          <w:sz w:val="22"/>
          <w:szCs w:val="22"/>
        </w:rPr>
        <w:t>Top-1</w:t>
      </w:r>
      <w:proofErr w:type="gramEnd"/>
      <w:r w:rsidRPr="009C68E1">
        <w:rPr>
          <w:rStyle w:val="Strong"/>
          <w:b w:val="0"/>
          <w:bCs w:val="0"/>
          <w:color w:val="000000"/>
          <w:sz w:val="22"/>
          <w:szCs w:val="22"/>
        </w:rPr>
        <w:t xml:space="preserve"> beam</w:t>
      </w:r>
      <w:r w:rsidRPr="00ED6DBE">
        <w:rPr>
          <w:rStyle w:val="apple-converted-space"/>
          <w:color w:val="000000"/>
          <w:sz w:val="22"/>
          <w:szCs w:val="22"/>
        </w:rPr>
        <w:t xml:space="preserve"> we believe </w:t>
      </w:r>
      <w:r w:rsidRPr="00ED6DBE">
        <w:rPr>
          <w:color w:val="000000"/>
          <w:sz w:val="22"/>
          <w:szCs w:val="22"/>
        </w:rPr>
        <w:t>is insufficient to ensure robustness, reliability, and RRM-safe behavior. For both</w:t>
      </w:r>
      <w:r w:rsidRPr="00ED6DBE">
        <w:rPr>
          <w:rStyle w:val="apple-converted-space"/>
          <w:color w:val="000000"/>
          <w:sz w:val="22"/>
          <w:szCs w:val="22"/>
        </w:rPr>
        <w:t> </w:t>
      </w:r>
      <w:r w:rsidRPr="009C68E1">
        <w:rPr>
          <w:rStyle w:val="Strong"/>
          <w:b w:val="0"/>
          <w:bCs w:val="0"/>
          <w:color w:val="000000"/>
          <w:sz w:val="22"/>
          <w:szCs w:val="22"/>
        </w:rPr>
        <w:t>Case 1</w:t>
      </w:r>
      <w:r w:rsidRPr="00ED6DBE">
        <w:rPr>
          <w:rStyle w:val="apple-converted-space"/>
          <w:color w:val="000000"/>
          <w:sz w:val="22"/>
          <w:szCs w:val="22"/>
        </w:rPr>
        <w:t> </w:t>
      </w:r>
      <w:r w:rsidRPr="00ED6DBE">
        <w:rPr>
          <w:color w:val="000000"/>
          <w:sz w:val="22"/>
          <w:szCs w:val="22"/>
        </w:rPr>
        <w:t>(Model-Ranked) and</w:t>
      </w:r>
      <w:r w:rsidRPr="00ED6DBE">
        <w:rPr>
          <w:rStyle w:val="apple-converted-space"/>
          <w:color w:val="000000"/>
          <w:sz w:val="22"/>
          <w:szCs w:val="22"/>
        </w:rPr>
        <w:t> </w:t>
      </w:r>
      <w:r w:rsidRPr="009C68E1">
        <w:rPr>
          <w:rStyle w:val="Strong"/>
          <w:b w:val="0"/>
          <w:bCs w:val="0"/>
          <w:color w:val="000000"/>
          <w:sz w:val="22"/>
          <w:szCs w:val="22"/>
        </w:rPr>
        <w:t>Case 2</w:t>
      </w:r>
      <w:r w:rsidRPr="00ED6DBE">
        <w:rPr>
          <w:rStyle w:val="apple-converted-space"/>
          <w:color w:val="000000"/>
          <w:sz w:val="22"/>
          <w:szCs w:val="22"/>
        </w:rPr>
        <w:t> </w:t>
      </w:r>
      <w:r w:rsidRPr="00ED6DBE">
        <w:rPr>
          <w:color w:val="000000"/>
          <w:sz w:val="22"/>
          <w:szCs w:val="22"/>
        </w:rPr>
        <w:t>(Probe-Ranked), increasing the evaluation scope to</w:t>
      </w:r>
      <w:r w:rsidRPr="00ED6DBE">
        <w:rPr>
          <w:rStyle w:val="apple-converted-space"/>
          <w:color w:val="000000"/>
          <w:sz w:val="22"/>
          <w:szCs w:val="22"/>
        </w:rPr>
        <w:t> </w:t>
      </w:r>
      <w:r w:rsidRPr="00ED6DBE">
        <w:rPr>
          <w:rStyle w:val="Strong"/>
          <w:color w:val="000000"/>
          <w:sz w:val="22"/>
          <w:szCs w:val="22"/>
        </w:rPr>
        <w:t>N ≥</w:t>
      </w:r>
      <w:r w:rsidR="009C68E1">
        <w:rPr>
          <w:rStyle w:val="Strong"/>
          <w:color w:val="000000"/>
          <w:sz w:val="22"/>
          <w:szCs w:val="22"/>
        </w:rPr>
        <w:t xml:space="preserve">1 </w:t>
      </w:r>
      <w:r w:rsidRPr="00ED6DBE">
        <w:rPr>
          <w:rStyle w:val="Strong"/>
          <w:color w:val="000000"/>
          <w:sz w:val="22"/>
          <w:szCs w:val="22"/>
        </w:rPr>
        <w:t>beams</w:t>
      </w:r>
      <w:r w:rsidRPr="00ED6DBE">
        <w:rPr>
          <w:rStyle w:val="apple-converted-space"/>
          <w:color w:val="000000"/>
          <w:sz w:val="22"/>
          <w:szCs w:val="22"/>
        </w:rPr>
        <w:t> </w:t>
      </w:r>
      <w:r w:rsidR="009C68E1">
        <w:rPr>
          <w:rStyle w:val="apple-converted-space"/>
          <w:color w:val="000000"/>
          <w:sz w:val="22"/>
          <w:szCs w:val="22"/>
        </w:rPr>
        <w:t xml:space="preserve">could </w:t>
      </w:r>
      <w:r w:rsidRPr="00ED6DBE">
        <w:rPr>
          <w:color w:val="000000"/>
          <w:sz w:val="22"/>
          <w:szCs w:val="22"/>
        </w:rPr>
        <w:t>significantly enhance the practical value of conformance testing without increasing complexity in any prohibitive way.</w:t>
      </w:r>
      <w:r w:rsidR="00ED6DBE">
        <w:rPr>
          <w:color w:val="000000"/>
          <w:sz w:val="22"/>
          <w:szCs w:val="22"/>
        </w:rPr>
        <w:t xml:space="preserve"> </w:t>
      </w:r>
      <w:r w:rsidR="009C68E1">
        <w:rPr>
          <w:color w:val="000000"/>
          <w:sz w:val="22"/>
          <w:szCs w:val="22"/>
        </w:rPr>
        <w:t>Therefore, w</w:t>
      </w:r>
      <w:r w:rsidR="00ED6DBE">
        <w:rPr>
          <w:color w:val="000000"/>
          <w:sz w:val="22"/>
          <w:szCs w:val="22"/>
        </w:rPr>
        <w:t>e provide the following reasons in favor of N &gt;</w:t>
      </w:r>
      <w:r w:rsidR="009C68E1">
        <w:rPr>
          <w:color w:val="000000"/>
          <w:sz w:val="22"/>
          <w:szCs w:val="22"/>
        </w:rPr>
        <w:t>=</w:t>
      </w:r>
      <w:r w:rsidR="00ED6DBE">
        <w:rPr>
          <w:color w:val="000000"/>
          <w:sz w:val="22"/>
          <w:szCs w:val="22"/>
        </w:rPr>
        <w:t xml:space="preserve"> 1</w:t>
      </w:r>
    </w:p>
    <w:p w14:paraId="4F20C5B4" w14:textId="77777777" w:rsidR="00970C3F" w:rsidRPr="00ED6DBE" w:rsidRDefault="00970C3F" w:rsidP="00970C3F">
      <w:pPr>
        <w:pStyle w:val="Heading4"/>
        <w:rPr>
          <w:rFonts w:ascii="Times New Roman" w:hAnsi="Times New Roman" w:cs="Times New Roman"/>
          <w:i w:val="0"/>
          <w:iCs w:val="0"/>
          <w:color w:val="000000"/>
          <w:sz w:val="22"/>
          <w:szCs w:val="22"/>
        </w:rPr>
      </w:pPr>
      <w:r w:rsidRPr="00ED6DBE">
        <w:rPr>
          <w:rStyle w:val="Strong"/>
          <w:rFonts w:ascii="Times New Roman" w:hAnsi="Times New Roman" w:cs="Times New Roman"/>
          <w:i w:val="0"/>
          <w:iCs w:val="0"/>
          <w:color w:val="000000"/>
          <w:sz w:val="22"/>
          <w:szCs w:val="22"/>
        </w:rPr>
        <w:t>1. Beam diversity and fallback are fundamental in real deployments</w:t>
      </w:r>
    </w:p>
    <w:p w14:paraId="30DF8807" w14:textId="2C036859" w:rsidR="00970C3F" w:rsidRPr="00ED6DBE" w:rsidRDefault="00970C3F" w:rsidP="00970C3F">
      <w:pPr>
        <w:pStyle w:val="NormalWeb"/>
        <w:rPr>
          <w:color w:val="000000"/>
          <w:sz w:val="22"/>
          <w:szCs w:val="22"/>
        </w:rPr>
      </w:pPr>
      <w:r w:rsidRPr="00ED6DBE">
        <w:rPr>
          <w:color w:val="000000"/>
          <w:sz w:val="22"/>
          <w:szCs w:val="22"/>
        </w:rPr>
        <w:t xml:space="preserve">RAN systems often maintain a list of backup beams for redundancy for example, in PDCCH duplication, DL recovery, or fast beam reselection after blockage. Evaluating only the </w:t>
      </w:r>
      <w:proofErr w:type="gramStart"/>
      <w:r w:rsidRPr="00ED6DBE">
        <w:rPr>
          <w:color w:val="000000"/>
          <w:sz w:val="22"/>
          <w:szCs w:val="22"/>
        </w:rPr>
        <w:t>Top-1</w:t>
      </w:r>
      <w:proofErr w:type="gramEnd"/>
      <w:r w:rsidRPr="00ED6DBE">
        <w:rPr>
          <w:color w:val="000000"/>
          <w:sz w:val="22"/>
          <w:szCs w:val="22"/>
        </w:rPr>
        <w:t xml:space="preserve"> predicted beam does not verify the quality of these additional fallback beams. A model that always predicts the best beam correctly but fails to identify the second- or third-best beams (i.e., poor </w:t>
      </w:r>
      <w:proofErr w:type="gramStart"/>
      <w:r w:rsidRPr="00ED6DBE">
        <w:rPr>
          <w:color w:val="000000"/>
          <w:sz w:val="22"/>
          <w:szCs w:val="22"/>
        </w:rPr>
        <w:t>Top-N</w:t>
      </w:r>
      <w:proofErr w:type="gramEnd"/>
      <w:r w:rsidRPr="00ED6DBE">
        <w:rPr>
          <w:color w:val="000000"/>
          <w:sz w:val="22"/>
          <w:szCs w:val="22"/>
        </w:rPr>
        <w:t xml:space="preserve"> accuracy beyond rank 1) would pass an N=1 test but perform poorly in real-world scenarios where conditions change rapidly.</w:t>
      </w:r>
    </w:p>
    <w:p w14:paraId="0A723A61" w14:textId="77777777" w:rsidR="00970C3F" w:rsidRPr="00ED6DBE" w:rsidRDefault="00970C3F" w:rsidP="00970C3F">
      <w:pPr>
        <w:pStyle w:val="Heading4"/>
        <w:rPr>
          <w:rFonts w:ascii="Times New Roman" w:hAnsi="Times New Roman" w:cs="Times New Roman"/>
          <w:i w:val="0"/>
          <w:iCs w:val="0"/>
          <w:color w:val="000000"/>
          <w:sz w:val="22"/>
          <w:szCs w:val="22"/>
        </w:rPr>
      </w:pPr>
      <w:r w:rsidRPr="00ED6DBE">
        <w:rPr>
          <w:rStyle w:val="Strong"/>
          <w:rFonts w:ascii="Times New Roman" w:hAnsi="Times New Roman" w:cs="Times New Roman"/>
          <w:i w:val="0"/>
          <w:iCs w:val="0"/>
          <w:color w:val="000000"/>
          <w:sz w:val="22"/>
          <w:szCs w:val="22"/>
        </w:rPr>
        <w:t>2. N &gt; 1 ensures robustness against beam blockage, occlusion, or mobility transitions</w:t>
      </w:r>
    </w:p>
    <w:p w14:paraId="20B2B5B7" w14:textId="66268663" w:rsidR="00970C3F" w:rsidRPr="009C68E1" w:rsidRDefault="00970C3F" w:rsidP="009C68E1">
      <w:pPr>
        <w:pStyle w:val="NormalWeb"/>
        <w:rPr>
          <w:color w:val="000000"/>
        </w:rPr>
      </w:pPr>
      <w:r w:rsidRPr="00ED6DBE">
        <w:rPr>
          <w:color w:val="000000"/>
          <w:sz w:val="22"/>
          <w:szCs w:val="22"/>
        </w:rPr>
        <w:t xml:space="preserve">At </w:t>
      </w:r>
      <w:proofErr w:type="spellStart"/>
      <w:r w:rsidRPr="00ED6DBE">
        <w:rPr>
          <w:color w:val="000000"/>
          <w:sz w:val="22"/>
          <w:szCs w:val="22"/>
        </w:rPr>
        <w:t>mmWave</w:t>
      </w:r>
      <w:proofErr w:type="spellEnd"/>
      <w:r w:rsidRPr="00ED6DBE">
        <w:rPr>
          <w:color w:val="000000"/>
          <w:sz w:val="22"/>
          <w:szCs w:val="22"/>
        </w:rPr>
        <w:t xml:space="preserve"> and FR2 frequencies, beam quality can degrade rapidly due to UE hand movement, body shadowing, or </w:t>
      </w:r>
      <w:r w:rsidR="009C68E1">
        <w:rPr>
          <w:color w:val="000000"/>
          <w:sz w:val="22"/>
          <w:szCs w:val="22"/>
        </w:rPr>
        <w:t xml:space="preserve">any </w:t>
      </w:r>
      <w:r w:rsidRPr="00ED6DBE">
        <w:rPr>
          <w:color w:val="000000"/>
          <w:sz w:val="22"/>
          <w:szCs w:val="22"/>
        </w:rPr>
        <w:t xml:space="preserve">environmental dynamics. If only the strongest predicted beam is tested (N=1), a sudden degradation can leave the device with no reliable alternative unless other beams were also predicted accurately. Testing </w:t>
      </w:r>
      <w:proofErr w:type="gramStart"/>
      <w:r w:rsidRPr="00ED6DBE">
        <w:rPr>
          <w:color w:val="000000"/>
          <w:sz w:val="22"/>
          <w:szCs w:val="22"/>
        </w:rPr>
        <w:t>Top-2</w:t>
      </w:r>
      <w:proofErr w:type="gramEnd"/>
      <w:r w:rsidRPr="00ED6DBE">
        <w:rPr>
          <w:color w:val="000000"/>
          <w:sz w:val="22"/>
          <w:szCs w:val="22"/>
        </w:rPr>
        <w:t xml:space="preserve"> or </w:t>
      </w:r>
      <w:proofErr w:type="gramStart"/>
      <w:r w:rsidRPr="00ED6DBE">
        <w:rPr>
          <w:color w:val="000000"/>
          <w:sz w:val="22"/>
          <w:szCs w:val="22"/>
        </w:rPr>
        <w:t>Top-3</w:t>
      </w:r>
      <w:proofErr w:type="gramEnd"/>
      <w:r w:rsidRPr="00ED6DBE">
        <w:rPr>
          <w:color w:val="000000"/>
          <w:sz w:val="22"/>
          <w:szCs w:val="22"/>
        </w:rPr>
        <w:t xml:space="preserve"> beams could provide </w:t>
      </w:r>
      <w:r w:rsidR="009C68E1">
        <w:rPr>
          <w:color w:val="000000"/>
          <w:sz w:val="22"/>
          <w:szCs w:val="22"/>
        </w:rPr>
        <w:t>some more assurance</w:t>
      </w:r>
      <w:r w:rsidRPr="00ED6DBE">
        <w:rPr>
          <w:color w:val="000000"/>
          <w:sz w:val="22"/>
          <w:szCs w:val="22"/>
        </w:rPr>
        <w:t xml:space="preserve"> that the AI model has a </w:t>
      </w:r>
      <w:r w:rsidR="009C68E1">
        <w:rPr>
          <w:color w:val="000000"/>
          <w:sz w:val="22"/>
          <w:szCs w:val="22"/>
        </w:rPr>
        <w:t>good</w:t>
      </w:r>
      <w:r w:rsidRPr="00ED6DBE">
        <w:rPr>
          <w:color w:val="000000"/>
          <w:sz w:val="22"/>
          <w:szCs w:val="22"/>
        </w:rPr>
        <w:t xml:space="preserve"> view of the channel and not a narrow overfit to a single path.</w:t>
      </w:r>
    </w:p>
    <w:p w14:paraId="02F1E694" w14:textId="1E0A108F" w:rsidR="00970C3F" w:rsidRPr="00ED6DBE" w:rsidRDefault="009C68E1" w:rsidP="00970C3F">
      <w:pPr>
        <w:pStyle w:val="Heading4"/>
        <w:rPr>
          <w:rFonts w:ascii="Times New Roman" w:hAnsi="Times New Roman" w:cs="Times New Roman"/>
          <w:i w:val="0"/>
          <w:iCs w:val="0"/>
          <w:color w:val="000000"/>
          <w:sz w:val="22"/>
          <w:szCs w:val="22"/>
        </w:rPr>
      </w:pPr>
      <w:r>
        <w:rPr>
          <w:rStyle w:val="Strong"/>
          <w:rFonts w:ascii="Times New Roman" w:hAnsi="Times New Roman" w:cs="Times New Roman"/>
          <w:i w:val="0"/>
          <w:iCs w:val="0"/>
          <w:color w:val="000000"/>
          <w:sz w:val="22"/>
          <w:szCs w:val="22"/>
        </w:rPr>
        <w:t>3</w:t>
      </w:r>
      <w:r w:rsidR="00970C3F" w:rsidRPr="00ED6DBE">
        <w:rPr>
          <w:rStyle w:val="Strong"/>
          <w:rFonts w:ascii="Times New Roman" w:hAnsi="Times New Roman" w:cs="Times New Roman"/>
          <w:i w:val="0"/>
          <w:iCs w:val="0"/>
          <w:color w:val="000000"/>
          <w:sz w:val="22"/>
          <w:szCs w:val="22"/>
        </w:rPr>
        <w:t>. N &gt; 1 validates candidate set coverage more thoroughly</w:t>
      </w:r>
    </w:p>
    <w:p w14:paraId="273F140B" w14:textId="73A29FAF" w:rsidR="00970C3F" w:rsidRPr="00ED6DBE" w:rsidRDefault="00970C3F" w:rsidP="00970C3F">
      <w:pPr>
        <w:pStyle w:val="NormalWeb"/>
        <w:rPr>
          <w:color w:val="000000"/>
          <w:sz w:val="22"/>
          <w:szCs w:val="22"/>
        </w:rPr>
      </w:pPr>
      <w:r w:rsidRPr="00ED6DBE">
        <w:rPr>
          <w:color w:val="000000"/>
          <w:sz w:val="22"/>
          <w:szCs w:val="22"/>
        </w:rPr>
        <w:t xml:space="preserve">In Case 2, the UE reports a </w:t>
      </w:r>
      <w:proofErr w:type="gramStart"/>
      <w:r w:rsidRPr="00ED6DBE">
        <w:rPr>
          <w:color w:val="000000"/>
          <w:sz w:val="22"/>
          <w:szCs w:val="22"/>
        </w:rPr>
        <w:t>Top-K</w:t>
      </w:r>
      <w:proofErr w:type="gramEnd"/>
      <w:r w:rsidRPr="00ED6DBE">
        <w:rPr>
          <w:color w:val="000000"/>
          <w:sz w:val="22"/>
          <w:szCs w:val="22"/>
        </w:rPr>
        <w:t xml:space="preserve"> unranked beam set which is then probed and re-ranked. If we test only whether the </w:t>
      </w:r>
      <w:proofErr w:type="gramStart"/>
      <w:r w:rsidRPr="00ED6DBE">
        <w:rPr>
          <w:color w:val="000000"/>
          <w:sz w:val="22"/>
          <w:szCs w:val="22"/>
        </w:rPr>
        <w:t>Top-1</w:t>
      </w:r>
      <w:proofErr w:type="gramEnd"/>
      <w:r w:rsidRPr="00ED6DBE">
        <w:rPr>
          <w:color w:val="000000"/>
          <w:sz w:val="22"/>
          <w:szCs w:val="22"/>
        </w:rPr>
        <w:t xml:space="preserve"> genie beam is present, a model that always includes just the strongest beam (and two irrelevant ones) can still pass. But in real deployments, the network expects the </w:t>
      </w:r>
      <w:proofErr w:type="gramStart"/>
      <w:r w:rsidRPr="00ED6DBE">
        <w:rPr>
          <w:color w:val="000000"/>
          <w:sz w:val="22"/>
          <w:szCs w:val="22"/>
        </w:rPr>
        <w:t>Top-K</w:t>
      </w:r>
      <w:proofErr w:type="gramEnd"/>
      <w:r w:rsidRPr="00ED6DBE">
        <w:rPr>
          <w:color w:val="000000"/>
          <w:sz w:val="22"/>
          <w:szCs w:val="22"/>
        </w:rPr>
        <w:t xml:space="preserve"> list to contain multiple strong candidates, not just a single useful beam. Requiring that the </w:t>
      </w:r>
      <w:proofErr w:type="gramStart"/>
      <w:r w:rsidRPr="00ED6DBE">
        <w:rPr>
          <w:color w:val="000000"/>
          <w:sz w:val="22"/>
          <w:szCs w:val="22"/>
        </w:rPr>
        <w:t>Top-N</w:t>
      </w:r>
      <w:proofErr w:type="gramEnd"/>
      <w:r w:rsidRPr="00ED6DBE">
        <w:rPr>
          <w:color w:val="000000"/>
          <w:sz w:val="22"/>
          <w:szCs w:val="22"/>
        </w:rPr>
        <w:t xml:space="preserve"> genie beams are covered (e.g., N=2 out of K=3) ensures that the model consistently proposes a useful beam pool, not just a lucky hit.</w:t>
      </w:r>
    </w:p>
    <w:p w14:paraId="39F09E99" w14:textId="77777777" w:rsidR="00970C3F" w:rsidRPr="00ED6DBE" w:rsidRDefault="00970C3F" w:rsidP="00970C3F">
      <w:pPr>
        <w:pStyle w:val="Heading4"/>
        <w:rPr>
          <w:rFonts w:ascii="Times New Roman" w:hAnsi="Times New Roman" w:cs="Times New Roman"/>
          <w:i w:val="0"/>
          <w:iCs w:val="0"/>
          <w:color w:val="000000"/>
          <w:sz w:val="22"/>
          <w:szCs w:val="22"/>
        </w:rPr>
      </w:pPr>
      <w:r w:rsidRPr="00ED6DBE">
        <w:rPr>
          <w:rStyle w:val="Strong"/>
          <w:rFonts w:ascii="Times New Roman" w:hAnsi="Times New Roman" w:cs="Times New Roman"/>
          <w:i w:val="0"/>
          <w:iCs w:val="0"/>
          <w:color w:val="000000"/>
          <w:sz w:val="22"/>
          <w:szCs w:val="22"/>
        </w:rPr>
        <w:t xml:space="preserve">5. Measurement and computational overhead </w:t>
      </w:r>
      <w:proofErr w:type="gramStart"/>
      <w:r w:rsidRPr="00ED6DBE">
        <w:rPr>
          <w:rStyle w:val="Strong"/>
          <w:rFonts w:ascii="Times New Roman" w:hAnsi="Times New Roman" w:cs="Times New Roman"/>
          <w:i w:val="0"/>
          <w:iCs w:val="0"/>
          <w:color w:val="000000"/>
          <w:sz w:val="22"/>
          <w:szCs w:val="22"/>
        </w:rPr>
        <w:t>is</w:t>
      </w:r>
      <w:proofErr w:type="gramEnd"/>
      <w:r w:rsidRPr="00ED6DBE">
        <w:rPr>
          <w:rStyle w:val="Strong"/>
          <w:rFonts w:ascii="Times New Roman" w:hAnsi="Times New Roman" w:cs="Times New Roman"/>
          <w:i w:val="0"/>
          <w:iCs w:val="0"/>
          <w:color w:val="000000"/>
          <w:sz w:val="22"/>
          <w:szCs w:val="22"/>
        </w:rPr>
        <w:t xml:space="preserve"> minimal</w:t>
      </w:r>
    </w:p>
    <w:p w14:paraId="5F011AB0" w14:textId="77777777" w:rsidR="00970C3F" w:rsidRPr="00ED6DBE" w:rsidRDefault="00970C3F" w:rsidP="00970C3F">
      <w:pPr>
        <w:pStyle w:val="NormalWeb"/>
        <w:rPr>
          <w:color w:val="000000"/>
          <w:sz w:val="22"/>
          <w:szCs w:val="22"/>
        </w:rPr>
      </w:pPr>
      <w:r w:rsidRPr="00ED6DBE">
        <w:rPr>
          <w:color w:val="000000"/>
          <w:sz w:val="22"/>
          <w:szCs w:val="22"/>
        </w:rPr>
        <w:t>From a testing perspective, increasing N from 1 to 2 (or even 3) introduces almost no additional cost:</w:t>
      </w:r>
    </w:p>
    <w:p w14:paraId="4869BA3D" w14:textId="177E0B75" w:rsidR="00970C3F" w:rsidRPr="00ED6DBE" w:rsidRDefault="00970C3F" w:rsidP="00970C3F">
      <w:pPr>
        <w:pStyle w:val="NormalWeb"/>
        <w:numPr>
          <w:ilvl w:val="0"/>
          <w:numId w:val="64"/>
        </w:numPr>
        <w:rPr>
          <w:color w:val="000000"/>
          <w:sz w:val="22"/>
          <w:szCs w:val="22"/>
        </w:rPr>
      </w:pPr>
      <w:r w:rsidRPr="00ED6DBE">
        <w:rPr>
          <w:color w:val="000000"/>
          <w:sz w:val="22"/>
          <w:szCs w:val="22"/>
        </w:rPr>
        <w:t xml:space="preserve">All beam RSRPs (for ground truth and predictions) are already captured during </w:t>
      </w:r>
      <w:r w:rsidR="00ED6DBE" w:rsidRPr="00ED6DBE">
        <w:rPr>
          <w:color w:val="000000"/>
          <w:sz w:val="22"/>
          <w:szCs w:val="22"/>
        </w:rPr>
        <w:t>testing</w:t>
      </w:r>
    </w:p>
    <w:p w14:paraId="1B1A8A02" w14:textId="366DF4DD" w:rsidR="00970C3F" w:rsidRPr="00ED6DBE" w:rsidRDefault="00970C3F" w:rsidP="00970C3F">
      <w:pPr>
        <w:pStyle w:val="NormalWeb"/>
        <w:numPr>
          <w:ilvl w:val="0"/>
          <w:numId w:val="64"/>
        </w:numPr>
        <w:rPr>
          <w:color w:val="000000"/>
          <w:sz w:val="22"/>
          <w:szCs w:val="22"/>
        </w:rPr>
      </w:pPr>
      <w:r w:rsidRPr="00ED6DBE">
        <w:rPr>
          <w:color w:val="000000"/>
          <w:sz w:val="22"/>
          <w:szCs w:val="22"/>
        </w:rPr>
        <w:lastRenderedPageBreak/>
        <w:t xml:space="preserve">Rank comparisons and RSRP gap checks are </w:t>
      </w:r>
      <w:r w:rsidR="009C68E1">
        <w:rPr>
          <w:color w:val="000000"/>
          <w:sz w:val="22"/>
          <w:szCs w:val="22"/>
        </w:rPr>
        <w:t xml:space="preserve">considered </w:t>
      </w:r>
      <w:r w:rsidRPr="00ED6DBE">
        <w:rPr>
          <w:color w:val="000000"/>
          <w:sz w:val="22"/>
          <w:szCs w:val="22"/>
        </w:rPr>
        <w:t xml:space="preserve">post-processing </w:t>
      </w:r>
      <w:proofErr w:type="gramStart"/>
      <w:r w:rsidRPr="00ED6DBE">
        <w:rPr>
          <w:color w:val="000000"/>
          <w:sz w:val="22"/>
          <w:szCs w:val="22"/>
        </w:rPr>
        <w:t>operations ,</w:t>
      </w:r>
      <w:proofErr w:type="gramEnd"/>
      <w:r w:rsidRPr="00ED6DBE">
        <w:rPr>
          <w:color w:val="000000"/>
          <w:sz w:val="22"/>
          <w:szCs w:val="22"/>
        </w:rPr>
        <w:t xml:space="preserve"> no extra over-the-air signalling or test configuration is needed.</w:t>
      </w:r>
    </w:p>
    <w:p w14:paraId="33FE859F" w14:textId="51B7DDEC" w:rsidR="00970C3F" w:rsidRPr="00ED6DBE" w:rsidRDefault="00970C3F" w:rsidP="00970C3F">
      <w:pPr>
        <w:pStyle w:val="NormalWeb"/>
        <w:numPr>
          <w:ilvl w:val="0"/>
          <w:numId w:val="64"/>
        </w:numPr>
        <w:rPr>
          <w:color w:val="000000"/>
          <w:sz w:val="22"/>
          <w:szCs w:val="22"/>
        </w:rPr>
      </w:pPr>
      <w:r w:rsidRPr="00ED6DBE">
        <w:rPr>
          <w:color w:val="000000"/>
          <w:sz w:val="22"/>
          <w:szCs w:val="22"/>
        </w:rPr>
        <w:t>Evaluation can be batch-processed across the same dataset used for N=1.</w:t>
      </w:r>
    </w:p>
    <w:p w14:paraId="1886EB8D" w14:textId="130C960F" w:rsidR="00E13B86" w:rsidRPr="00ED6DBE" w:rsidRDefault="00E13B86" w:rsidP="00970C3F">
      <w:pPr>
        <w:pStyle w:val="RAN4proposal"/>
        <w:tabs>
          <w:tab w:val="left" w:pos="1134"/>
        </w:tabs>
        <w:ind w:left="709" w:hanging="709"/>
        <w:rPr>
          <w:color w:val="000000"/>
          <w:sz w:val="22"/>
          <w:szCs w:val="22"/>
        </w:rPr>
      </w:pPr>
      <w:r w:rsidRPr="00ED6DBE">
        <w:rPr>
          <w:color w:val="000000"/>
          <w:sz w:val="22"/>
          <w:szCs w:val="22"/>
        </w:rPr>
        <w:t>We propose set</w:t>
      </w:r>
      <w:r w:rsidR="009C68E1">
        <w:rPr>
          <w:color w:val="000000"/>
          <w:sz w:val="22"/>
          <w:szCs w:val="22"/>
        </w:rPr>
        <w:t>ting</w:t>
      </w:r>
      <w:r w:rsidRPr="00ED6DBE">
        <w:rPr>
          <w:rStyle w:val="apple-converted-space"/>
          <w:rFonts w:eastAsiaTheme="majorEastAsia"/>
          <w:color w:val="000000"/>
          <w:sz w:val="22"/>
          <w:szCs w:val="22"/>
        </w:rPr>
        <w:t> </w:t>
      </w:r>
      <w:r w:rsidRPr="009C68E1">
        <w:rPr>
          <w:rStyle w:val="Strong"/>
          <w:b/>
          <w:bCs w:val="0"/>
          <w:color w:val="000000"/>
          <w:sz w:val="22"/>
          <w:szCs w:val="22"/>
        </w:rPr>
        <w:t>N &gt; 1</w:t>
      </w:r>
      <w:r w:rsidRPr="00ED6DBE">
        <w:rPr>
          <w:rStyle w:val="apple-converted-space"/>
          <w:rFonts w:eastAsiaTheme="majorEastAsia"/>
          <w:color w:val="000000"/>
          <w:sz w:val="22"/>
          <w:szCs w:val="22"/>
        </w:rPr>
        <w:t> </w:t>
      </w:r>
      <w:r w:rsidRPr="00ED6DBE">
        <w:rPr>
          <w:color w:val="000000"/>
          <w:sz w:val="22"/>
          <w:szCs w:val="22"/>
        </w:rPr>
        <w:t xml:space="preserve">when evaluating </w:t>
      </w:r>
      <w:proofErr w:type="gramStart"/>
      <w:r w:rsidRPr="00ED6DBE">
        <w:rPr>
          <w:color w:val="000000"/>
          <w:sz w:val="22"/>
          <w:szCs w:val="22"/>
        </w:rPr>
        <w:t>Top-K</w:t>
      </w:r>
      <w:proofErr w:type="gramEnd"/>
      <w:r w:rsidRPr="00ED6DBE">
        <w:rPr>
          <w:color w:val="000000"/>
          <w:sz w:val="22"/>
          <w:szCs w:val="22"/>
        </w:rPr>
        <w:t xml:space="preserve"> beam prediction accuracy to reflect realistic </w:t>
      </w:r>
      <w:proofErr w:type="spellStart"/>
      <w:r w:rsidRPr="00ED6DBE">
        <w:rPr>
          <w:color w:val="000000"/>
          <w:sz w:val="22"/>
          <w:szCs w:val="22"/>
        </w:rPr>
        <w:t>gNB</w:t>
      </w:r>
      <w:proofErr w:type="spellEnd"/>
      <w:r w:rsidRPr="00ED6DBE">
        <w:rPr>
          <w:color w:val="000000"/>
          <w:sz w:val="22"/>
          <w:szCs w:val="22"/>
        </w:rPr>
        <w:t xml:space="preserve"> usage of multiple fallback beams. Considering more than one strong beam improves </w:t>
      </w:r>
      <w:proofErr w:type="gramStart"/>
      <w:r w:rsidRPr="00ED6DBE">
        <w:rPr>
          <w:color w:val="000000"/>
          <w:sz w:val="22"/>
          <w:szCs w:val="22"/>
        </w:rPr>
        <w:t>robustness, and</w:t>
      </w:r>
      <w:proofErr w:type="gramEnd"/>
      <w:r w:rsidRPr="00ED6DBE">
        <w:rPr>
          <w:color w:val="000000"/>
          <w:sz w:val="22"/>
          <w:szCs w:val="22"/>
        </w:rPr>
        <w:t xml:space="preserve"> avoids overfitting to a single beam index. This approach aligns with diverse deployment scenarios and enables more resilient AI/ML evaluation.</w:t>
      </w:r>
    </w:p>
    <w:p w14:paraId="74B48559" w14:textId="71487936" w:rsidR="00E4484B" w:rsidRPr="00ED6DBE" w:rsidRDefault="00E4484B" w:rsidP="00E4484B">
      <w:pPr>
        <w:pStyle w:val="NormalWeb"/>
        <w:rPr>
          <w:color w:val="000000"/>
          <w:sz w:val="22"/>
          <w:szCs w:val="22"/>
        </w:rPr>
      </w:pPr>
      <w:r w:rsidRPr="00ED6DBE">
        <w:rPr>
          <w:rStyle w:val="apple-converted-space"/>
          <w:color w:val="000000"/>
          <w:sz w:val="22"/>
          <w:szCs w:val="22"/>
        </w:rPr>
        <w:t xml:space="preserve">For </w:t>
      </w:r>
      <w:r w:rsidRPr="00ED6DBE">
        <w:rPr>
          <w:rStyle w:val="Strong"/>
          <w:color w:val="000000"/>
          <w:sz w:val="22"/>
          <w:szCs w:val="22"/>
        </w:rPr>
        <w:t xml:space="preserve">Case 2 ("Measured-Ranked </w:t>
      </w:r>
      <w:proofErr w:type="gramStart"/>
      <w:r w:rsidRPr="00ED6DBE">
        <w:rPr>
          <w:rStyle w:val="Strong"/>
          <w:color w:val="000000"/>
          <w:sz w:val="22"/>
          <w:szCs w:val="22"/>
        </w:rPr>
        <w:t>Top-K</w:t>
      </w:r>
      <w:proofErr w:type="gramEnd"/>
      <w:r w:rsidRPr="00ED6DBE">
        <w:rPr>
          <w:rStyle w:val="Strong"/>
          <w:color w:val="000000"/>
          <w:sz w:val="22"/>
          <w:szCs w:val="22"/>
        </w:rPr>
        <w:t>")</w:t>
      </w:r>
      <w:r w:rsidRPr="00ED6DBE">
        <w:rPr>
          <w:color w:val="000000"/>
          <w:sz w:val="22"/>
          <w:szCs w:val="22"/>
        </w:rPr>
        <w:t>, the AI/ML model is responsible only for</w:t>
      </w:r>
      <w:r w:rsidRPr="00ED6DBE">
        <w:rPr>
          <w:rStyle w:val="apple-converted-space"/>
          <w:color w:val="000000"/>
          <w:sz w:val="22"/>
          <w:szCs w:val="22"/>
        </w:rPr>
        <w:t> </w:t>
      </w:r>
      <w:r w:rsidRPr="00ED6DBE">
        <w:rPr>
          <w:rStyle w:val="Strong"/>
          <w:b w:val="0"/>
          <w:bCs w:val="0"/>
          <w:color w:val="000000"/>
          <w:sz w:val="22"/>
          <w:szCs w:val="22"/>
        </w:rPr>
        <w:t>predicting a candidate set of</w:t>
      </w:r>
      <w:r w:rsidRPr="00ED6DBE">
        <w:rPr>
          <w:rStyle w:val="Strong"/>
          <w:color w:val="000000"/>
          <w:sz w:val="22"/>
          <w:szCs w:val="22"/>
        </w:rPr>
        <w:t xml:space="preserve"> </w:t>
      </w:r>
      <w:r w:rsidRPr="00ED6DBE">
        <w:rPr>
          <w:rStyle w:val="Strong"/>
          <w:b w:val="0"/>
          <w:bCs w:val="0"/>
          <w:color w:val="000000"/>
          <w:sz w:val="22"/>
          <w:szCs w:val="22"/>
        </w:rPr>
        <w:t>beam indices</w:t>
      </w:r>
      <w:r w:rsidRPr="00ED6DBE">
        <w:rPr>
          <w:color w:val="000000"/>
          <w:sz w:val="22"/>
          <w:szCs w:val="22"/>
        </w:rPr>
        <w:t>. The</w:t>
      </w:r>
      <w:r w:rsidRPr="00ED6DBE">
        <w:rPr>
          <w:rStyle w:val="apple-converted-space"/>
          <w:color w:val="000000"/>
          <w:sz w:val="22"/>
          <w:szCs w:val="22"/>
        </w:rPr>
        <w:t> </w:t>
      </w:r>
      <w:r w:rsidRPr="00ED6DBE">
        <w:rPr>
          <w:rStyle w:val="Strong"/>
          <w:b w:val="0"/>
          <w:bCs w:val="0"/>
          <w:color w:val="000000"/>
          <w:sz w:val="22"/>
          <w:szCs w:val="22"/>
        </w:rPr>
        <w:t>ranking of those beams</w:t>
      </w:r>
      <w:r w:rsidRPr="00ED6DBE">
        <w:rPr>
          <w:rStyle w:val="Strong"/>
          <w:color w:val="000000"/>
          <w:sz w:val="22"/>
          <w:szCs w:val="22"/>
        </w:rPr>
        <w:t xml:space="preserve"> </w:t>
      </w:r>
      <w:r w:rsidRPr="00ED6DBE">
        <w:rPr>
          <w:rStyle w:val="Strong"/>
          <w:b w:val="0"/>
          <w:bCs w:val="0"/>
          <w:color w:val="000000"/>
          <w:sz w:val="22"/>
          <w:szCs w:val="22"/>
        </w:rPr>
        <w:t>and any RSRP values associated with them comes from actual measurements performed by the UE</w:t>
      </w:r>
      <w:r w:rsidRPr="00ED6DBE">
        <w:rPr>
          <w:color w:val="000000"/>
          <w:sz w:val="22"/>
          <w:szCs w:val="22"/>
        </w:rPr>
        <w:t xml:space="preserve">. Since the UE measures the RSRP after the </w:t>
      </w:r>
      <w:proofErr w:type="spellStart"/>
      <w:r w:rsidRPr="00ED6DBE">
        <w:rPr>
          <w:color w:val="000000"/>
          <w:sz w:val="22"/>
          <w:szCs w:val="22"/>
        </w:rPr>
        <w:t>gNB</w:t>
      </w:r>
      <w:proofErr w:type="spellEnd"/>
      <w:r w:rsidRPr="00ED6DBE">
        <w:rPr>
          <w:color w:val="000000"/>
          <w:sz w:val="22"/>
          <w:szCs w:val="22"/>
        </w:rPr>
        <w:t xml:space="preserve"> transmits the predicted beams (e.g., through CSI-RS or SSB probing), there is</w:t>
      </w:r>
      <w:r w:rsidRPr="00ED6DBE">
        <w:rPr>
          <w:rStyle w:val="apple-converted-space"/>
          <w:color w:val="000000"/>
          <w:sz w:val="22"/>
          <w:szCs w:val="22"/>
        </w:rPr>
        <w:t> </w:t>
      </w:r>
      <w:r w:rsidRPr="005C4205">
        <w:rPr>
          <w:rStyle w:val="Strong"/>
          <w:b w:val="0"/>
          <w:bCs w:val="0"/>
          <w:color w:val="000000"/>
          <w:sz w:val="22"/>
          <w:szCs w:val="22"/>
        </w:rPr>
        <w:t>no need for the model to predict RSRP values</w:t>
      </w:r>
      <w:r w:rsidRPr="00ED6DBE">
        <w:rPr>
          <w:color w:val="000000"/>
          <w:sz w:val="22"/>
          <w:szCs w:val="22"/>
        </w:rPr>
        <w:t>. As a result, all ranking and reporting are based on physical-layer truth, making RSRP prediction redundant in this case.</w:t>
      </w:r>
    </w:p>
    <w:p w14:paraId="4C6CAD9A" w14:textId="3F773B2E" w:rsidR="00E4484B" w:rsidRDefault="00E4484B" w:rsidP="00E4484B">
      <w:pPr>
        <w:pStyle w:val="NormalWeb"/>
        <w:rPr>
          <w:color w:val="000000"/>
          <w:sz w:val="22"/>
          <w:szCs w:val="22"/>
        </w:rPr>
      </w:pPr>
      <w:r w:rsidRPr="00ED6DBE">
        <w:rPr>
          <w:color w:val="000000"/>
          <w:sz w:val="22"/>
          <w:szCs w:val="22"/>
        </w:rPr>
        <w:t>This simplifies model design and avoids testing additional RSRP accuracy metrics. The focus shifts entirely to whether the</w:t>
      </w:r>
      <w:r w:rsidRPr="00ED6DBE">
        <w:rPr>
          <w:rStyle w:val="apple-converted-space"/>
          <w:color w:val="000000"/>
          <w:sz w:val="22"/>
          <w:szCs w:val="22"/>
        </w:rPr>
        <w:t> </w:t>
      </w:r>
      <w:r w:rsidRPr="00ED6DBE">
        <w:rPr>
          <w:rStyle w:val="Strong"/>
          <w:color w:val="000000"/>
          <w:sz w:val="22"/>
          <w:szCs w:val="22"/>
        </w:rPr>
        <w:t>predicted beam set includes the strongest beams</w:t>
      </w:r>
      <w:r w:rsidRPr="00ED6DBE">
        <w:rPr>
          <w:rStyle w:val="apple-converted-space"/>
          <w:color w:val="000000"/>
          <w:sz w:val="22"/>
          <w:szCs w:val="22"/>
        </w:rPr>
        <w:t> </w:t>
      </w:r>
      <w:r w:rsidRPr="00ED6DBE">
        <w:rPr>
          <w:color w:val="000000"/>
          <w:sz w:val="22"/>
          <w:szCs w:val="22"/>
        </w:rPr>
        <w:t>(i.e.,</w:t>
      </w:r>
      <w:r w:rsidRPr="00ED6DBE">
        <w:rPr>
          <w:rStyle w:val="apple-converted-space"/>
          <w:color w:val="000000"/>
          <w:sz w:val="22"/>
          <w:szCs w:val="22"/>
        </w:rPr>
        <w:t> </w:t>
      </w:r>
      <w:r w:rsidRPr="00ED6DBE">
        <w:rPr>
          <w:rStyle w:val="Strong"/>
          <w:color w:val="000000"/>
          <w:sz w:val="22"/>
          <w:szCs w:val="22"/>
        </w:rPr>
        <w:t>beam ID prediction accuracy</w:t>
      </w:r>
      <w:r w:rsidRPr="00ED6DBE">
        <w:rPr>
          <w:color w:val="000000"/>
          <w:sz w:val="22"/>
          <w:szCs w:val="22"/>
        </w:rPr>
        <w:t>), not how well the model approximates signal strength. Therefore,</w:t>
      </w:r>
      <w:r w:rsidRPr="00ED6DBE">
        <w:rPr>
          <w:rStyle w:val="apple-converted-space"/>
          <w:color w:val="000000"/>
          <w:sz w:val="22"/>
          <w:szCs w:val="22"/>
        </w:rPr>
        <w:t> </w:t>
      </w:r>
      <w:r w:rsidRPr="00ED6DBE">
        <w:rPr>
          <w:rStyle w:val="Strong"/>
          <w:color w:val="000000"/>
          <w:sz w:val="22"/>
          <w:szCs w:val="22"/>
        </w:rPr>
        <w:t xml:space="preserve">RSRP prediction </w:t>
      </w:r>
      <w:r w:rsidR="00ED6DBE">
        <w:rPr>
          <w:rStyle w:val="Strong"/>
          <w:color w:val="000000"/>
          <w:sz w:val="22"/>
          <w:szCs w:val="22"/>
        </w:rPr>
        <w:t xml:space="preserve">accuracy </w:t>
      </w:r>
      <w:r w:rsidRPr="00ED6DBE">
        <w:rPr>
          <w:rStyle w:val="Strong"/>
          <w:color w:val="000000"/>
          <w:sz w:val="22"/>
          <w:szCs w:val="22"/>
        </w:rPr>
        <w:t>should not be a test requirement in Case 2</w:t>
      </w:r>
      <w:r w:rsidRPr="00ED6DBE">
        <w:rPr>
          <w:color w:val="000000"/>
          <w:sz w:val="22"/>
          <w:szCs w:val="22"/>
        </w:rPr>
        <w:t>.</w:t>
      </w:r>
    </w:p>
    <w:p w14:paraId="7A5D329D" w14:textId="113B8FF3" w:rsidR="00ED6DBE" w:rsidRPr="00ED6DBE" w:rsidRDefault="00ED6DBE" w:rsidP="00E4484B">
      <w:pPr>
        <w:pStyle w:val="RAN4proposal"/>
        <w:tabs>
          <w:tab w:val="left" w:pos="1134"/>
        </w:tabs>
        <w:ind w:left="709" w:hanging="709"/>
        <w:rPr>
          <w:b w:val="0"/>
          <w:bCs/>
          <w:color w:val="000000"/>
          <w:sz w:val="22"/>
          <w:szCs w:val="22"/>
        </w:rPr>
      </w:pPr>
      <w:r w:rsidRPr="00ED6DBE">
        <w:rPr>
          <w:rStyle w:val="Strong"/>
          <w:b/>
          <w:bCs w:val="0"/>
          <w:color w:val="000000"/>
          <w:sz w:val="22"/>
          <w:szCs w:val="22"/>
        </w:rPr>
        <w:t>RSRP prediction accuracy should not be a test requirement in Case 2</w:t>
      </w:r>
      <w:r w:rsidRPr="00ED6DBE">
        <w:rPr>
          <w:b w:val="0"/>
          <w:bCs/>
          <w:color w:val="000000"/>
          <w:sz w:val="22"/>
          <w:szCs w:val="22"/>
        </w:rPr>
        <w:t>.</w:t>
      </w:r>
    </w:p>
    <w:p w14:paraId="34C4AC91" w14:textId="2F162E81" w:rsidR="00EA4D4B" w:rsidRPr="000F2132" w:rsidRDefault="009D72BD" w:rsidP="00EA4D4B">
      <w:pPr>
        <w:pStyle w:val="Heading3"/>
        <w:rPr>
          <w:rFonts w:ascii="Times New Roman" w:hAnsi="Times New Roman" w:cs="Times New Roman"/>
          <w:color w:val="000000"/>
          <w:sz w:val="22"/>
          <w:szCs w:val="22"/>
        </w:rPr>
      </w:pPr>
      <w:r w:rsidRPr="000F2132">
        <w:rPr>
          <w:rFonts w:ascii="Times New Roman" w:hAnsi="Times New Roman" w:cs="Times New Roman"/>
          <w:color w:val="000000"/>
          <w:sz w:val="22"/>
          <w:szCs w:val="22"/>
        </w:rPr>
        <w:t>One key question we must address is whether a</w:t>
      </w:r>
      <w:r w:rsidRPr="000F2132">
        <w:rPr>
          <w:rStyle w:val="apple-converted-space"/>
          <w:rFonts w:ascii="Times New Roman" w:hAnsi="Times New Roman" w:cs="Times New Roman"/>
          <w:color w:val="000000"/>
          <w:sz w:val="22"/>
          <w:szCs w:val="22"/>
        </w:rPr>
        <w:t> </w:t>
      </w:r>
      <w:r w:rsidRPr="000F2132">
        <w:rPr>
          <w:rStyle w:val="Strong"/>
          <w:rFonts w:ascii="Times New Roman" w:hAnsi="Times New Roman" w:cs="Times New Roman"/>
          <w:color w:val="000000"/>
          <w:sz w:val="22"/>
          <w:szCs w:val="22"/>
        </w:rPr>
        <w:t>separate RSRP accuracy test</w:t>
      </w:r>
      <w:r w:rsidRPr="000F2132">
        <w:rPr>
          <w:rStyle w:val="apple-converted-space"/>
          <w:rFonts w:ascii="Times New Roman" w:hAnsi="Times New Roman" w:cs="Times New Roman"/>
          <w:color w:val="000000"/>
          <w:sz w:val="22"/>
          <w:szCs w:val="22"/>
        </w:rPr>
        <w:t> </w:t>
      </w:r>
      <w:r w:rsidRPr="000F2132">
        <w:rPr>
          <w:rFonts w:ascii="Times New Roman" w:hAnsi="Times New Roman" w:cs="Times New Roman"/>
          <w:color w:val="000000"/>
          <w:sz w:val="22"/>
          <w:szCs w:val="22"/>
        </w:rPr>
        <w:t>is needed</w:t>
      </w:r>
      <w:r w:rsidRPr="000F2132">
        <w:rPr>
          <w:rStyle w:val="apple-converted-space"/>
          <w:rFonts w:ascii="Times New Roman" w:hAnsi="Times New Roman" w:cs="Times New Roman"/>
          <w:color w:val="000000"/>
          <w:sz w:val="22"/>
          <w:szCs w:val="22"/>
        </w:rPr>
        <w:t> </w:t>
      </w:r>
      <w:r w:rsidRPr="000F2132">
        <w:rPr>
          <w:rStyle w:val="Strong"/>
          <w:rFonts w:ascii="Times New Roman" w:hAnsi="Times New Roman" w:cs="Times New Roman"/>
          <w:color w:val="000000"/>
          <w:sz w:val="22"/>
          <w:szCs w:val="22"/>
        </w:rPr>
        <w:t>in addition to</w:t>
      </w:r>
      <w:r w:rsidRPr="000F2132">
        <w:rPr>
          <w:rStyle w:val="apple-converted-space"/>
          <w:rFonts w:ascii="Times New Roman" w:hAnsi="Times New Roman" w:cs="Times New Roman"/>
          <w:color w:val="000000"/>
          <w:sz w:val="22"/>
          <w:szCs w:val="22"/>
        </w:rPr>
        <w:t> </w:t>
      </w:r>
      <w:r w:rsidRPr="000F2132">
        <w:rPr>
          <w:rFonts w:ascii="Times New Roman" w:hAnsi="Times New Roman" w:cs="Times New Roman"/>
          <w:color w:val="000000"/>
          <w:sz w:val="22"/>
          <w:szCs w:val="22"/>
        </w:rPr>
        <w:t>the beam ID prediction test in</w:t>
      </w:r>
      <w:r w:rsidRPr="000F2132">
        <w:rPr>
          <w:rStyle w:val="apple-converted-space"/>
          <w:rFonts w:ascii="Times New Roman" w:hAnsi="Times New Roman" w:cs="Times New Roman"/>
          <w:color w:val="000000"/>
          <w:sz w:val="22"/>
          <w:szCs w:val="22"/>
        </w:rPr>
        <w:t> </w:t>
      </w:r>
      <w:r w:rsidRPr="000F2132">
        <w:rPr>
          <w:rStyle w:val="Strong"/>
          <w:rFonts w:ascii="Times New Roman" w:hAnsi="Times New Roman" w:cs="Times New Roman"/>
          <w:color w:val="000000"/>
          <w:sz w:val="22"/>
          <w:szCs w:val="22"/>
        </w:rPr>
        <w:t>Case 1</w:t>
      </w:r>
      <w:r w:rsidRPr="000F2132">
        <w:rPr>
          <w:rFonts w:ascii="Times New Roman" w:hAnsi="Times New Roman" w:cs="Times New Roman"/>
          <w:color w:val="000000"/>
          <w:sz w:val="22"/>
          <w:szCs w:val="22"/>
        </w:rPr>
        <w:t xml:space="preserve">. </w:t>
      </w:r>
      <w:r w:rsidR="00EA4D4B" w:rsidRPr="000F2132">
        <w:rPr>
          <w:rStyle w:val="Strong"/>
          <w:rFonts w:ascii="Times New Roman" w:hAnsi="Times New Roman" w:cs="Times New Roman"/>
          <w:b w:val="0"/>
          <w:bCs w:val="0"/>
          <w:color w:val="000000"/>
          <w:sz w:val="22"/>
          <w:szCs w:val="22"/>
        </w:rPr>
        <w:t xml:space="preserve">Below we provide our inputs: </w:t>
      </w:r>
    </w:p>
    <w:p w14:paraId="0C7CFBBC" w14:textId="3E072E15" w:rsidR="00EA4D4B" w:rsidRPr="000F2132" w:rsidRDefault="0067492D" w:rsidP="0067492D">
      <w:pPr>
        <w:pStyle w:val="NormalWeb"/>
        <w:rPr>
          <w:color w:val="000000"/>
          <w:sz w:val="22"/>
          <w:szCs w:val="22"/>
        </w:rPr>
      </w:pPr>
      <w:r w:rsidRPr="0067492D">
        <w:rPr>
          <w:rStyle w:val="Strong"/>
          <w:b w:val="0"/>
          <w:bCs w:val="0"/>
          <w:color w:val="000000"/>
          <w:sz w:val="22"/>
          <w:szCs w:val="22"/>
        </w:rPr>
        <w:t xml:space="preserve">For </w:t>
      </w:r>
      <w:r w:rsidR="00EA4D4B" w:rsidRPr="0067492D">
        <w:rPr>
          <w:rStyle w:val="Strong"/>
          <w:b w:val="0"/>
          <w:bCs w:val="0"/>
          <w:color w:val="000000"/>
          <w:sz w:val="22"/>
          <w:szCs w:val="22"/>
        </w:rPr>
        <w:t>Case 1 (Model-Ranked):</w:t>
      </w:r>
      <w:r w:rsidR="00EA4D4B" w:rsidRPr="000F2132">
        <w:rPr>
          <w:rStyle w:val="apple-converted-space"/>
          <w:color w:val="000000"/>
          <w:sz w:val="22"/>
          <w:szCs w:val="22"/>
        </w:rPr>
        <w:t> </w:t>
      </w:r>
      <w:r w:rsidR="00EA4D4B" w:rsidRPr="000F2132">
        <w:rPr>
          <w:color w:val="000000"/>
          <w:sz w:val="22"/>
          <w:szCs w:val="22"/>
        </w:rPr>
        <w:t>The UE reports ranked beam IDs and predicted RSRP values. If RSRP values are reported,</w:t>
      </w:r>
      <w:r w:rsidR="00EA4D4B" w:rsidRPr="000F2132">
        <w:rPr>
          <w:rStyle w:val="apple-converted-space"/>
          <w:color w:val="000000"/>
          <w:sz w:val="22"/>
          <w:szCs w:val="22"/>
        </w:rPr>
        <w:t> </w:t>
      </w:r>
      <w:r w:rsidR="00EA4D4B" w:rsidRPr="0067492D">
        <w:rPr>
          <w:rStyle w:val="Strong"/>
          <w:b w:val="0"/>
          <w:bCs w:val="0"/>
          <w:color w:val="000000"/>
          <w:sz w:val="22"/>
          <w:szCs w:val="22"/>
        </w:rPr>
        <w:t>a separate absolute RSRP accuracy test is required</w:t>
      </w:r>
      <w:r w:rsidR="00EA4D4B" w:rsidRPr="000F2132">
        <w:rPr>
          <w:rStyle w:val="apple-converted-space"/>
          <w:color w:val="000000"/>
          <w:sz w:val="22"/>
          <w:szCs w:val="22"/>
        </w:rPr>
        <w:t> </w:t>
      </w:r>
      <w:r w:rsidR="00EA4D4B" w:rsidRPr="000F2132">
        <w:rPr>
          <w:color w:val="000000"/>
          <w:sz w:val="22"/>
          <w:szCs w:val="22"/>
        </w:rPr>
        <w:t xml:space="preserve">to validate their reliability. This is because </w:t>
      </w:r>
      <w:r w:rsidR="00EA4D4B" w:rsidRPr="0067492D">
        <w:rPr>
          <w:b/>
          <w:bCs/>
          <w:color w:val="000000"/>
          <w:sz w:val="22"/>
          <w:szCs w:val="22"/>
        </w:rPr>
        <w:t>beam ID accuracy</w:t>
      </w:r>
      <w:r w:rsidR="00EA4D4B" w:rsidRPr="000F2132">
        <w:rPr>
          <w:color w:val="000000"/>
          <w:sz w:val="22"/>
          <w:szCs w:val="22"/>
        </w:rPr>
        <w:t xml:space="preserve"> (i.e., selecting and ranking the right beams) does</w:t>
      </w:r>
      <w:r w:rsidR="00EA4D4B" w:rsidRPr="000F2132">
        <w:rPr>
          <w:rStyle w:val="apple-converted-space"/>
          <w:color w:val="000000"/>
          <w:sz w:val="22"/>
          <w:szCs w:val="22"/>
        </w:rPr>
        <w:t> </w:t>
      </w:r>
      <w:r w:rsidR="00EA4D4B" w:rsidRPr="000F2132">
        <w:rPr>
          <w:rStyle w:val="Strong"/>
          <w:color w:val="000000"/>
          <w:sz w:val="22"/>
          <w:szCs w:val="22"/>
        </w:rPr>
        <w:t>not</w:t>
      </w:r>
      <w:r w:rsidR="00EA4D4B" w:rsidRPr="000F2132">
        <w:rPr>
          <w:rStyle w:val="apple-converted-space"/>
          <w:color w:val="000000"/>
          <w:sz w:val="22"/>
          <w:szCs w:val="22"/>
        </w:rPr>
        <w:t> </w:t>
      </w:r>
      <w:r w:rsidR="00EA4D4B" w:rsidRPr="000F2132">
        <w:rPr>
          <w:color w:val="000000"/>
          <w:sz w:val="22"/>
          <w:szCs w:val="22"/>
        </w:rPr>
        <w:t xml:space="preserve">guarantee that the predicted RSRP values are correct. In fact, </w:t>
      </w:r>
      <w:r w:rsidR="00EA4D4B" w:rsidRPr="0067492D">
        <w:rPr>
          <w:b/>
          <w:bCs/>
          <w:color w:val="000000"/>
          <w:sz w:val="22"/>
          <w:szCs w:val="22"/>
        </w:rPr>
        <w:t>a model may get the ranking right while being systematically biased in RSRP</w:t>
      </w:r>
      <w:r w:rsidR="00EA4D4B" w:rsidRPr="000F2132">
        <w:rPr>
          <w:color w:val="000000"/>
          <w:sz w:val="22"/>
          <w:szCs w:val="22"/>
        </w:rPr>
        <w:t>, which can lead to incorrect RRM decisions (e.g., misconfigured event thresholds, premature handovers, or failed power control</w:t>
      </w:r>
      <w:proofErr w:type="gramStart"/>
      <w:r w:rsidR="00EA4D4B" w:rsidRPr="000F2132">
        <w:rPr>
          <w:color w:val="000000"/>
          <w:sz w:val="22"/>
          <w:szCs w:val="22"/>
        </w:rPr>
        <w:t>).Thus</w:t>
      </w:r>
      <w:proofErr w:type="gramEnd"/>
      <w:r w:rsidR="00EA4D4B" w:rsidRPr="000F2132">
        <w:rPr>
          <w:color w:val="000000"/>
          <w:sz w:val="22"/>
          <w:szCs w:val="22"/>
        </w:rPr>
        <w:t>, beam ID and RSRP accuracy serve</w:t>
      </w:r>
      <w:r w:rsidR="00EA4D4B" w:rsidRPr="000F2132">
        <w:rPr>
          <w:rStyle w:val="apple-converted-space"/>
          <w:color w:val="000000"/>
          <w:sz w:val="22"/>
          <w:szCs w:val="22"/>
        </w:rPr>
        <w:t> </w:t>
      </w:r>
      <w:r w:rsidR="00EA4D4B" w:rsidRPr="000F2132">
        <w:rPr>
          <w:rStyle w:val="Strong"/>
          <w:color w:val="000000"/>
          <w:sz w:val="22"/>
          <w:szCs w:val="22"/>
        </w:rPr>
        <w:t>complementary purposes</w:t>
      </w:r>
      <w:r w:rsidR="00EA4D4B" w:rsidRPr="000F2132">
        <w:rPr>
          <w:rStyle w:val="apple-converted-space"/>
          <w:color w:val="000000"/>
          <w:sz w:val="22"/>
          <w:szCs w:val="22"/>
        </w:rPr>
        <w:t> </w:t>
      </w:r>
      <w:r w:rsidR="00EA4D4B" w:rsidRPr="000F2132">
        <w:rPr>
          <w:color w:val="000000"/>
          <w:sz w:val="22"/>
          <w:szCs w:val="22"/>
        </w:rPr>
        <w:t>and must be tested independently if both outputs are used.</w:t>
      </w:r>
    </w:p>
    <w:p w14:paraId="6EB4E507" w14:textId="0E468062" w:rsidR="009D72BD" w:rsidRPr="000F2132" w:rsidRDefault="009D72BD" w:rsidP="008A1C94">
      <w:pPr>
        <w:pStyle w:val="NormalWeb"/>
        <w:rPr>
          <w:color w:val="000000"/>
          <w:sz w:val="22"/>
          <w:szCs w:val="22"/>
        </w:rPr>
      </w:pPr>
      <w:r w:rsidRPr="000F2132">
        <w:rPr>
          <w:color w:val="000000"/>
          <w:sz w:val="22"/>
          <w:szCs w:val="22"/>
        </w:rPr>
        <w:t>Conversely, if we evaluate only</w:t>
      </w:r>
      <w:r w:rsidRPr="000F2132">
        <w:rPr>
          <w:rStyle w:val="apple-converted-space"/>
          <w:rFonts w:eastAsiaTheme="majorEastAsia"/>
          <w:color w:val="000000"/>
          <w:sz w:val="22"/>
          <w:szCs w:val="22"/>
        </w:rPr>
        <w:t> </w:t>
      </w:r>
      <w:r w:rsidRPr="000F2132">
        <w:rPr>
          <w:rStyle w:val="Strong"/>
          <w:color w:val="000000"/>
          <w:sz w:val="22"/>
          <w:szCs w:val="22"/>
        </w:rPr>
        <w:t>RSRP prediction accuracy</w:t>
      </w:r>
      <w:r w:rsidRPr="000F2132">
        <w:rPr>
          <w:color w:val="000000"/>
          <w:sz w:val="22"/>
          <w:szCs w:val="22"/>
        </w:rPr>
        <w:t>, is there still a need to separately test for</w:t>
      </w:r>
      <w:r w:rsidRPr="000F2132">
        <w:rPr>
          <w:rStyle w:val="apple-converted-space"/>
          <w:rFonts w:eastAsiaTheme="majorEastAsia"/>
          <w:color w:val="000000"/>
          <w:sz w:val="22"/>
          <w:szCs w:val="22"/>
        </w:rPr>
        <w:t> </w:t>
      </w:r>
      <w:r w:rsidRPr="000F2132">
        <w:rPr>
          <w:rStyle w:val="Strong"/>
          <w:color w:val="000000"/>
          <w:sz w:val="22"/>
          <w:szCs w:val="22"/>
        </w:rPr>
        <w:t>beam ID prediction accuracy (</w:t>
      </w:r>
      <w:r w:rsidR="0067492D">
        <w:rPr>
          <w:rStyle w:val="Strong"/>
          <w:color w:val="000000"/>
          <w:sz w:val="22"/>
          <w:szCs w:val="22"/>
        </w:rPr>
        <w:t>C</w:t>
      </w:r>
      <w:r w:rsidRPr="000F2132">
        <w:rPr>
          <w:rStyle w:val="Strong"/>
          <w:color w:val="000000"/>
          <w:sz w:val="22"/>
          <w:szCs w:val="22"/>
        </w:rPr>
        <w:t>ase 1)</w:t>
      </w:r>
      <w:r w:rsidRPr="000F2132">
        <w:rPr>
          <w:color w:val="000000"/>
          <w:sz w:val="22"/>
          <w:szCs w:val="22"/>
        </w:rPr>
        <w:t>?</w:t>
      </w:r>
      <w:r w:rsidR="000F2132" w:rsidRPr="000F2132">
        <w:rPr>
          <w:color w:val="000000"/>
          <w:sz w:val="22"/>
          <w:szCs w:val="22"/>
        </w:rPr>
        <w:t xml:space="preserve"> We are trying to answer this question below: </w:t>
      </w:r>
    </w:p>
    <w:p w14:paraId="3ECABB39" w14:textId="2FB13829" w:rsidR="000F2132" w:rsidRPr="000F2132" w:rsidRDefault="005E50F1" w:rsidP="008A1C94">
      <w:pPr>
        <w:pStyle w:val="NormalWeb"/>
        <w:rPr>
          <w:color w:val="000000"/>
          <w:sz w:val="22"/>
          <w:szCs w:val="22"/>
        </w:rPr>
      </w:pPr>
      <w:r w:rsidRPr="000F2132">
        <w:rPr>
          <w:color w:val="000000"/>
          <w:sz w:val="22"/>
          <w:szCs w:val="22"/>
        </w:rPr>
        <w:t xml:space="preserve">Even if the UE reports accurate predicted RSRP values for the beams it selects, RSRP prediction accuracy alone </w:t>
      </w:r>
      <w:r w:rsidR="004D3C1A">
        <w:rPr>
          <w:color w:val="000000"/>
          <w:sz w:val="22"/>
          <w:szCs w:val="22"/>
        </w:rPr>
        <w:t>may</w:t>
      </w:r>
      <w:r w:rsidRPr="000F2132">
        <w:rPr>
          <w:color w:val="000000"/>
          <w:sz w:val="22"/>
          <w:szCs w:val="22"/>
        </w:rPr>
        <w:t xml:space="preserve"> not </w:t>
      </w:r>
      <w:r w:rsidR="004D3C1A">
        <w:rPr>
          <w:color w:val="000000"/>
          <w:sz w:val="22"/>
          <w:szCs w:val="22"/>
        </w:rPr>
        <w:t xml:space="preserve">be </w:t>
      </w:r>
      <w:r w:rsidRPr="000F2132">
        <w:rPr>
          <w:color w:val="000000"/>
          <w:sz w:val="22"/>
          <w:szCs w:val="22"/>
        </w:rPr>
        <w:t>sufficient to guarantee correct beam selection. This is because the accuracy check is only applied to the RSRP values of the predicted beams that is, we compare the predicted RSRP of beam ID</w:t>
      </w:r>
      <w:r w:rsidR="000F2132" w:rsidRPr="000F2132">
        <w:rPr>
          <w:rStyle w:val="apple-converted-space"/>
          <w:rFonts w:eastAsiaTheme="majorEastAsia"/>
          <w:color w:val="000000"/>
          <w:sz w:val="22"/>
          <w:szCs w:val="22"/>
        </w:rPr>
        <w:t>-</w:t>
      </w:r>
      <w:proofErr w:type="spellStart"/>
      <w:r w:rsidR="000F2132" w:rsidRPr="000F2132">
        <w:rPr>
          <w:rStyle w:val="apple-converted-space"/>
          <w:rFonts w:eastAsiaTheme="majorEastAsia"/>
          <w:color w:val="000000"/>
          <w:sz w:val="22"/>
          <w:szCs w:val="22"/>
        </w:rPr>
        <w:t>i</w:t>
      </w:r>
      <w:proofErr w:type="spellEnd"/>
      <w:r w:rsidRPr="000F2132">
        <w:rPr>
          <w:rStyle w:val="apple-converted-space"/>
          <w:rFonts w:eastAsiaTheme="majorEastAsia"/>
          <w:color w:val="000000"/>
          <w:sz w:val="22"/>
          <w:szCs w:val="22"/>
        </w:rPr>
        <w:t> </w:t>
      </w:r>
      <w:r w:rsidRPr="000F2132">
        <w:rPr>
          <w:color w:val="000000"/>
          <w:sz w:val="22"/>
          <w:szCs w:val="22"/>
        </w:rPr>
        <w:t>to the measured (genie) RSRP of the same beam ID</w:t>
      </w:r>
      <w:r w:rsidR="000F2132" w:rsidRPr="000F2132">
        <w:rPr>
          <w:rStyle w:val="apple-converted-space"/>
          <w:rFonts w:eastAsiaTheme="majorEastAsia"/>
          <w:color w:val="000000"/>
          <w:sz w:val="22"/>
          <w:szCs w:val="22"/>
        </w:rPr>
        <w:t>-</w:t>
      </w:r>
      <w:proofErr w:type="spellStart"/>
      <w:r w:rsidR="000F2132" w:rsidRPr="000F2132">
        <w:rPr>
          <w:rStyle w:val="apple-converted-space"/>
          <w:rFonts w:eastAsiaTheme="majorEastAsia"/>
          <w:color w:val="000000"/>
          <w:sz w:val="22"/>
          <w:szCs w:val="22"/>
        </w:rPr>
        <w:t>i</w:t>
      </w:r>
      <w:proofErr w:type="spellEnd"/>
      <w:r w:rsidR="000F2132" w:rsidRPr="000F2132">
        <w:rPr>
          <w:rStyle w:val="apple-converted-space"/>
          <w:rFonts w:eastAsiaTheme="majorEastAsia"/>
          <w:color w:val="000000"/>
          <w:sz w:val="22"/>
          <w:szCs w:val="22"/>
        </w:rPr>
        <w:t xml:space="preserve">. </w:t>
      </w:r>
      <w:r w:rsidRPr="000F2132">
        <w:rPr>
          <w:color w:val="000000"/>
          <w:sz w:val="22"/>
          <w:szCs w:val="22"/>
        </w:rPr>
        <w:t xml:space="preserve"> However, this test </w:t>
      </w:r>
      <w:r w:rsidR="000F2132" w:rsidRPr="000F2132">
        <w:rPr>
          <w:color w:val="000000"/>
          <w:sz w:val="22"/>
          <w:szCs w:val="22"/>
        </w:rPr>
        <w:t xml:space="preserve">alone </w:t>
      </w:r>
      <w:r w:rsidRPr="000F2132">
        <w:rPr>
          <w:color w:val="000000"/>
          <w:sz w:val="22"/>
          <w:szCs w:val="22"/>
        </w:rPr>
        <w:t xml:space="preserve">does not verify whether the beams chosen by the UE are </w:t>
      </w:r>
      <w:proofErr w:type="gramStart"/>
      <w:r w:rsidRPr="000F2132">
        <w:rPr>
          <w:color w:val="000000"/>
          <w:sz w:val="22"/>
          <w:szCs w:val="22"/>
        </w:rPr>
        <w:t>actually the</w:t>
      </w:r>
      <w:proofErr w:type="gramEnd"/>
      <w:r w:rsidRPr="000F2132">
        <w:rPr>
          <w:color w:val="000000"/>
          <w:sz w:val="22"/>
          <w:szCs w:val="22"/>
        </w:rPr>
        <w:t xml:space="preserve"> best ones in the scene. A model can pass the RSRP accuracy test while still failing to include the true </w:t>
      </w:r>
      <w:proofErr w:type="gramStart"/>
      <w:r w:rsidRPr="000F2132">
        <w:rPr>
          <w:color w:val="000000"/>
          <w:sz w:val="22"/>
          <w:szCs w:val="22"/>
        </w:rPr>
        <w:t>Top-K</w:t>
      </w:r>
      <w:proofErr w:type="gramEnd"/>
      <w:r w:rsidRPr="000F2132">
        <w:rPr>
          <w:color w:val="000000"/>
          <w:sz w:val="22"/>
          <w:szCs w:val="22"/>
        </w:rPr>
        <w:t xml:space="preserve"> beams</w:t>
      </w:r>
      <w:r w:rsidR="000F2132" w:rsidRPr="000F2132">
        <w:rPr>
          <w:color w:val="000000"/>
          <w:sz w:val="22"/>
          <w:szCs w:val="22"/>
        </w:rPr>
        <w:t>,</w:t>
      </w:r>
      <w:r w:rsidRPr="000F2132">
        <w:rPr>
          <w:color w:val="000000"/>
          <w:sz w:val="22"/>
          <w:szCs w:val="22"/>
        </w:rPr>
        <w:t xml:space="preserve"> the beams with the highest measured </w:t>
      </w:r>
      <w:proofErr w:type="gramStart"/>
      <w:r w:rsidRPr="000F2132">
        <w:rPr>
          <w:color w:val="000000"/>
          <w:sz w:val="22"/>
          <w:szCs w:val="22"/>
        </w:rPr>
        <w:t>RSRPs  in</w:t>
      </w:r>
      <w:proofErr w:type="gramEnd"/>
      <w:r w:rsidRPr="000F2132">
        <w:rPr>
          <w:color w:val="000000"/>
          <w:sz w:val="22"/>
          <w:szCs w:val="22"/>
        </w:rPr>
        <w:t xml:space="preserve"> its prediction set.</w:t>
      </w:r>
      <w:r w:rsidR="004D3C1A">
        <w:rPr>
          <w:color w:val="000000"/>
          <w:sz w:val="22"/>
          <w:szCs w:val="22"/>
        </w:rPr>
        <w:t xml:space="preserve"> However, if we can guarantee that the RSRP beam prediction accuracy meets the RSRP measurement accuracy as in legacy, then we could argue that we don’t need RSRP beam prediction accuracy since the same issue is already part of legacy (due to measurement errors)</w:t>
      </w:r>
    </w:p>
    <w:p w14:paraId="3C75DF9A" w14:textId="77777777" w:rsidR="0067431D" w:rsidRPr="0067431D" w:rsidRDefault="0067431D" w:rsidP="00582417">
      <w:pPr>
        <w:pStyle w:val="NormalWeb"/>
        <w:rPr>
          <w:color w:val="000000"/>
          <w:sz w:val="22"/>
          <w:szCs w:val="22"/>
        </w:rPr>
      </w:pPr>
      <w:r>
        <w:rPr>
          <w:color w:val="000000"/>
          <w:sz w:val="22"/>
          <w:szCs w:val="22"/>
        </w:rPr>
        <w:t xml:space="preserve">We present an example below where we assume a measurement accuracy of </w:t>
      </w:r>
      <m:oMath>
        <m:r>
          <w:rPr>
            <w:rFonts w:ascii="Cambria Math" w:hAnsi="Cambria Math"/>
            <w:sz w:val="22"/>
            <w:szCs w:val="22"/>
          </w:rPr>
          <m:t>∆=+-6dB</m:t>
        </m:r>
      </m:oMath>
      <w:r>
        <w:rPr>
          <w:sz w:val="22"/>
          <w:szCs w:val="22"/>
        </w:rPr>
        <w:t xml:space="preserve"> to draw an analogy to legacy measurement accuracy. In this example:</w:t>
      </w:r>
    </w:p>
    <w:p w14:paraId="374AAA4C" w14:textId="74ABE0F9" w:rsidR="0067431D" w:rsidRPr="0067431D" w:rsidRDefault="0067431D" w:rsidP="0067431D">
      <w:pPr>
        <w:pStyle w:val="NormalWeb"/>
        <w:numPr>
          <w:ilvl w:val="0"/>
          <w:numId w:val="105"/>
        </w:numPr>
        <w:rPr>
          <w:color w:val="000000"/>
          <w:sz w:val="22"/>
          <w:szCs w:val="22"/>
        </w:rPr>
      </w:pPr>
      <w:proofErr w:type="gramStart"/>
      <w:r>
        <w:rPr>
          <w:sz w:val="22"/>
          <w:szCs w:val="22"/>
        </w:rPr>
        <w:t xml:space="preserve">The </w:t>
      </w:r>
      <w:r w:rsidRPr="0067431D">
        <w:rPr>
          <w:rStyle w:val="Strong"/>
          <w:rFonts w:eastAsiaTheme="majorEastAsia"/>
          <w:color w:val="000000"/>
        </w:rPr>
        <w:t xml:space="preserve"> </w:t>
      </w:r>
      <w:r w:rsidRPr="0067431D">
        <w:rPr>
          <w:rStyle w:val="Strong"/>
          <w:color w:val="000000"/>
          <w:sz w:val="22"/>
          <w:szCs w:val="22"/>
        </w:rPr>
        <w:t>Genie</w:t>
      </w:r>
      <w:proofErr w:type="gramEnd"/>
      <w:r w:rsidRPr="0067431D">
        <w:rPr>
          <w:rStyle w:val="Strong"/>
          <w:color w:val="000000"/>
          <w:sz w:val="22"/>
          <w:szCs w:val="22"/>
        </w:rPr>
        <w:t xml:space="preserve"> </w:t>
      </w:r>
      <w:proofErr w:type="gramStart"/>
      <w:r w:rsidRPr="0067431D">
        <w:rPr>
          <w:rStyle w:val="Strong"/>
          <w:color w:val="000000"/>
          <w:sz w:val="22"/>
          <w:szCs w:val="22"/>
        </w:rPr>
        <w:t>Top-3</w:t>
      </w:r>
      <w:proofErr w:type="gramEnd"/>
      <w:r w:rsidRPr="0067431D">
        <w:rPr>
          <w:rStyle w:val="Strong"/>
          <w:color w:val="000000"/>
          <w:sz w:val="22"/>
          <w:szCs w:val="22"/>
        </w:rPr>
        <w:t xml:space="preserve"> (truth):</w:t>
      </w:r>
      <w:r w:rsidRPr="0067431D">
        <w:rPr>
          <w:rStyle w:val="apple-converted-space"/>
          <w:color w:val="000000"/>
          <w:sz w:val="22"/>
          <w:szCs w:val="22"/>
        </w:rPr>
        <w:t> </w:t>
      </w:r>
      <w:r w:rsidRPr="0067431D">
        <w:rPr>
          <w:color w:val="000000"/>
          <w:sz w:val="22"/>
          <w:szCs w:val="22"/>
        </w:rPr>
        <w:t>beams</w:t>
      </w:r>
      <w:r w:rsidRPr="0067431D">
        <w:rPr>
          <w:rStyle w:val="apple-converted-space"/>
          <w:color w:val="000000"/>
          <w:sz w:val="22"/>
          <w:szCs w:val="22"/>
        </w:rPr>
        <w:t> </w:t>
      </w:r>
      <w:r w:rsidRPr="0067431D">
        <w:rPr>
          <w:rStyle w:val="Strong"/>
          <w:color w:val="000000"/>
          <w:sz w:val="22"/>
          <w:szCs w:val="22"/>
        </w:rPr>
        <w:t>2, 5, 7</w:t>
      </w:r>
      <w:r w:rsidRPr="0067431D">
        <w:rPr>
          <w:rStyle w:val="apple-converted-space"/>
          <w:color w:val="000000"/>
          <w:sz w:val="22"/>
          <w:szCs w:val="22"/>
        </w:rPr>
        <w:t> </w:t>
      </w:r>
      <w:r w:rsidRPr="0067431D">
        <w:rPr>
          <w:color w:val="000000"/>
          <w:sz w:val="22"/>
          <w:szCs w:val="22"/>
        </w:rPr>
        <w:t>(−52/−53/−54 dBm).</w:t>
      </w:r>
    </w:p>
    <w:p w14:paraId="46740824" w14:textId="77777777" w:rsidR="0067431D" w:rsidRPr="0067431D" w:rsidRDefault="0067431D" w:rsidP="0067431D">
      <w:pPr>
        <w:pStyle w:val="NormalWeb"/>
        <w:numPr>
          <w:ilvl w:val="0"/>
          <w:numId w:val="105"/>
        </w:numPr>
        <w:rPr>
          <w:color w:val="000000"/>
          <w:sz w:val="22"/>
          <w:szCs w:val="22"/>
        </w:rPr>
      </w:pPr>
      <w:r w:rsidRPr="0067431D">
        <w:rPr>
          <w:rStyle w:val="Strong"/>
          <w:color w:val="000000"/>
          <w:sz w:val="22"/>
          <w:szCs w:val="22"/>
        </w:rPr>
        <w:t xml:space="preserve">Legacy measured </w:t>
      </w:r>
      <w:proofErr w:type="gramStart"/>
      <w:r w:rsidRPr="0067431D">
        <w:rPr>
          <w:rStyle w:val="Strong"/>
          <w:color w:val="000000"/>
          <w:sz w:val="22"/>
          <w:szCs w:val="22"/>
        </w:rPr>
        <w:t>Top-3</w:t>
      </w:r>
      <w:proofErr w:type="gramEnd"/>
      <w:r w:rsidRPr="0067431D">
        <w:rPr>
          <w:rStyle w:val="Strong"/>
          <w:color w:val="000000"/>
          <w:sz w:val="22"/>
          <w:szCs w:val="22"/>
        </w:rPr>
        <w:t>:</w:t>
      </w:r>
      <w:r w:rsidRPr="0067431D">
        <w:rPr>
          <w:rStyle w:val="apple-converted-space"/>
          <w:color w:val="000000"/>
          <w:sz w:val="22"/>
          <w:szCs w:val="22"/>
        </w:rPr>
        <w:t> </w:t>
      </w:r>
      <w:r w:rsidRPr="0067431D">
        <w:rPr>
          <w:color w:val="000000"/>
          <w:sz w:val="22"/>
          <w:szCs w:val="22"/>
        </w:rPr>
        <w:t>still</w:t>
      </w:r>
      <w:r w:rsidRPr="0067431D">
        <w:rPr>
          <w:rStyle w:val="apple-converted-space"/>
          <w:color w:val="000000"/>
          <w:sz w:val="22"/>
          <w:szCs w:val="22"/>
        </w:rPr>
        <w:t> </w:t>
      </w:r>
      <w:r w:rsidRPr="0067431D">
        <w:rPr>
          <w:rStyle w:val="Strong"/>
          <w:color w:val="000000"/>
          <w:sz w:val="22"/>
          <w:szCs w:val="22"/>
        </w:rPr>
        <w:t>2, 5, 7</w:t>
      </w:r>
      <w:r w:rsidRPr="0067431D">
        <w:rPr>
          <w:rStyle w:val="apple-converted-space"/>
          <w:color w:val="000000"/>
          <w:sz w:val="22"/>
          <w:szCs w:val="22"/>
        </w:rPr>
        <w:t> </w:t>
      </w:r>
      <w:r w:rsidRPr="0067431D">
        <w:rPr>
          <w:color w:val="000000"/>
          <w:sz w:val="22"/>
          <w:szCs w:val="22"/>
        </w:rPr>
        <w:t>(ranking preserved with small errors).</w:t>
      </w:r>
    </w:p>
    <w:p w14:paraId="45E5B9B6" w14:textId="09117EB4" w:rsidR="009D1917" w:rsidRPr="004D3C1A" w:rsidRDefault="0067431D" w:rsidP="009D1917">
      <w:pPr>
        <w:pStyle w:val="NormalWeb"/>
        <w:numPr>
          <w:ilvl w:val="0"/>
          <w:numId w:val="105"/>
        </w:numPr>
        <w:rPr>
          <w:color w:val="000000"/>
          <w:sz w:val="22"/>
          <w:szCs w:val="22"/>
        </w:rPr>
      </w:pPr>
      <w:r w:rsidRPr="0067431D">
        <w:rPr>
          <w:rStyle w:val="Strong"/>
          <w:color w:val="000000"/>
          <w:sz w:val="22"/>
          <w:szCs w:val="22"/>
        </w:rPr>
        <w:t xml:space="preserve">AI/ML predicted </w:t>
      </w:r>
      <w:proofErr w:type="gramStart"/>
      <w:r w:rsidRPr="0067431D">
        <w:rPr>
          <w:rStyle w:val="Strong"/>
          <w:color w:val="000000"/>
          <w:sz w:val="22"/>
          <w:szCs w:val="22"/>
        </w:rPr>
        <w:t>Top-3</w:t>
      </w:r>
      <w:proofErr w:type="gramEnd"/>
      <w:r w:rsidRPr="0067431D">
        <w:rPr>
          <w:rStyle w:val="Strong"/>
          <w:color w:val="000000"/>
          <w:sz w:val="22"/>
          <w:szCs w:val="22"/>
        </w:rPr>
        <w:t>:</w:t>
      </w:r>
      <w:r w:rsidRPr="0067431D">
        <w:rPr>
          <w:rStyle w:val="apple-converted-space"/>
          <w:color w:val="000000"/>
          <w:sz w:val="22"/>
          <w:szCs w:val="22"/>
        </w:rPr>
        <w:t> </w:t>
      </w:r>
      <w:r w:rsidRPr="0067431D">
        <w:rPr>
          <w:color w:val="000000"/>
          <w:sz w:val="22"/>
          <w:szCs w:val="22"/>
        </w:rPr>
        <w:t>beams</w:t>
      </w:r>
      <w:r w:rsidRPr="0067431D">
        <w:rPr>
          <w:rStyle w:val="apple-converted-space"/>
          <w:color w:val="000000"/>
          <w:sz w:val="22"/>
          <w:szCs w:val="22"/>
        </w:rPr>
        <w:t> </w:t>
      </w:r>
      <w:r w:rsidRPr="0067431D">
        <w:rPr>
          <w:rStyle w:val="Strong"/>
          <w:color w:val="000000"/>
          <w:sz w:val="22"/>
          <w:szCs w:val="22"/>
        </w:rPr>
        <w:t>3 (−54), 4 (−55), 10 (−55</w:t>
      </w:r>
      <w:proofErr w:type="gramStart"/>
      <w:r w:rsidRPr="0067431D">
        <w:rPr>
          <w:rStyle w:val="Strong"/>
          <w:color w:val="000000"/>
          <w:sz w:val="22"/>
          <w:szCs w:val="22"/>
        </w:rPr>
        <w:t>)</w:t>
      </w:r>
      <w:r w:rsidRPr="0067431D">
        <w:rPr>
          <w:rStyle w:val="apple-converted-space"/>
          <w:color w:val="000000"/>
          <w:sz w:val="22"/>
          <w:szCs w:val="22"/>
        </w:rPr>
        <w:t> </w:t>
      </w:r>
      <w:r>
        <w:rPr>
          <w:color w:val="000000"/>
          <w:sz w:val="22"/>
          <w:szCs w:val="22"/>
        </w:rPr>
        <w:t>,</w:t>
      </w:r>
      <w:proofErr w:type="gramEnd"/>
      <w:r>
        <w:rPr>
          <w:color w:val="000000"/>
          <w:sz w:val="22"/>
          <w:szCs w:val="22"/>
        </w:rPr>
        <w:t xml:space="preserve"> </w:t>
      </w:r>
      <w:r w:rsidRPr="0067431D">
        <w:rPr>
          <w:color w:val="000000"/>
          <w:sz w:val="22"/>
          <w:szCs w:val="22"/>
        </w:rPr>
        <w:t>all</w:t>
      </w:r>
      <w:r>
        <w:rPr>
          <w:color w:val="000000"/>
          <w:sz w:val="22"/>
          <w:szCs w:val="22"/>
        </w:rPr>
        <w:t xml:space="preserve"> are</w:t>
      </w:r>
      <w:r w:rsidRPr="0067431D">
        <w:rPr>
          <w:color w:val="000000"/>
          <w:sz w:val="22"/>
          <w:szCs w:val="22"/>
        </w:rPr>
        <w:t xml:space="preserve"> within ±6 dB on their</w:t>
      </w:r>
      <w:r w:rsidRPr="0067431D">
        <w:rPr>
          <w:rStyle w:val="apple-converted-space"/>
          <w:color w:val="000000"/>
          <w:sz w:val="22"/>
          <w:szCs w:val="22"/>
        </w:rPr>
        <w:t> </w:t>
      </w:r>
      <w:r w:rsidRPr="0067431D">
        <w:rPr>
          <w:rStyle w:val="Strong"/>
          <w:color w:val="000000"/>
          <w:sz w:val="22"/>
          <w:szCs w:val="22"/>
        </w:rPr>
        <w:t>own</w:t>
      </w:r>
      <w:r w:rsidRPr="0067431D">
        <w:rPr>
          <w:rStyle w:val="apple-converted-space"/>
          <w:color w:val="000000"/>
          <w:sz w:val="22"/>
          <w:szCs w:val="22"/>
        </w:rPr>
        <w:t> </w:t>
      </w:r>
      <w:r w:rsidRPr="0067431D">
        <w:rPr>
          <w:color w:val="000000"/>
          <w:sz w:val="22"/>
          <w:szCs w:val="22"/>
        </w:rPr>
        <w:t>genie values, yet the model</w:t>
      </w:r>
      <w:r w:rsidRPr="0067431D">
        <w:rPr>
          <w:rStyle w:val="apple-converted-space"/>
          <w:color w:val="000000"/>
          <w:sz w:val="22"/>
          <w:szCs w:val="22"/>
        </w:rPr>
        <w:t> </w:t>
      </w:r>
      <w:r w:rsidRPr="0067431D">
        <w:rPr>
          <w:rStyle w:val="Strong"/>
          <w:color w:val="000000"/>
          <w:sz w:val="22"/>
          <w:szCs w:val="22"/>
        </w:rPr>
        <w:t xml:space="preserve">omits the true </w:t>
      </w:r>
      <w:proofErr w:type="gramStart"/>
      <w:r w:rsidRPr="0067431D">
        <w:rPr>
          <w:rStyle w:val="Strong"/>
          <w:color w:val="000000"/>
          <w:sz w:val="22"/>
          <w:szCs w:val="22"/>
        </w:rPr>
        <w:t>Top-3</w:t>
      </w:r>
      <w:proofErr w:type="gramEnd"/>
      <w:r w:rsidRPr="0067431D">
        <w:rPr>
          <w:color w:val="000000"/>
          <w:sz w:val="22"/>
          <w:szCs w:val="22"/>
        </w:rPr>
        <w:t>.</w:t>
      </w:r>
      <w:r>
        <w:rPr>
          <w:color w:val="000000"/>
          <w:sz w:val="22"/>
          <w:szCs w:val="22"/>
        </w:rPr>
        <w:t xml:space="preserve"> We can see that even though the RSRP prediction accuracy is satisfied the </w:t>
      </w:r>
      <w:proofErr w:type="gramStart"/>
      <w:r>
        <w:rPr>
          <w:color w:val="000000"/>
          <w:sz w:val="22"/>
          <w:szCs w:val="22"/>
        </w:rPr>
        <w:t>top-K</w:t>
      </w:r>
      <w:proofErr w:type="gramEnd"/>
      <w:r>
        <w:rPr>
          <w:color w:val="000000"/>
          <w:sz w:val="22"/>
          <w:szCs w:val="22"/>
        </w:rPr>
        <w:t xml:space="preserve"> predicted beams are omitted.</w:t>
      </w:r>
    </w:p>
    <w:p w14:paraId="69620CB5" w14:textId="3ACD6B90" w:rsidR="0067431D" w:rsidRDefault="0067431D" w:rsidP="008A1C94">
      <w:pPr>
        <w:pStyle w:val="NormalWeb"/>
        <w:rPr>
          <w:color w:val="000000"/>
          <w:sz w:val="22"/>
          <w:szCs w:val="22"/>
        </w:rPr>
      </w:pPr>
      <w:r>
        <w:rPr>
          <w:noProof/>
          <w:color w:val="000000"/>
          <w:sz w:val="22"/>
          <w:szCs w:val="22"/>
        </w:rPr>
        <w:lastRenderedPageBreak/>
        <w:drawing>
          <wp:inline distT="0" distB="0" distL="0" distR="0" wp14:anchorId="75A4522B" wp14:editId="2ECF6368">
            <wp:extent cx="6113145" cy="2966085"/>
            <wp:effectExtent l="0" t="0" r="0" b="5715"/>
            <wp:docPr id="1787808972" name="Picture 2" descr="A table with numbers and a red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08972" name="Picture 2" descr="A table with numbers and a red box&#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3145" cy="2966085"/>
                    </a:xfrm>
                    <a:prstGeom prst="rect">
                      <a:avLst/>
                    </a:prstGeom>
                  </pic:spPr>
                </pic:pic>
              </a:graphicData>
            </a:graphic>
          </wp:inline>
        </w:drawing>
      </w:r>
    </w:p>
    <w:p w14:paraId="37AED209" w14:textId="77777777" w:rsidR="0067431D" w:rsidRDefault="0067431D" w:rsidP="0067431D">
      <w:pPr>
        <w:pStyle w:val="NormalWeb"/>
        <w:rPr>
          <w:rFonts w:hAnsi="Symbol"/>
        </w:rPr>
      </w:pPr>
      <w:r>
        <w:rPr>
          <w:color w:val="000000"/>
          <w:sz w:val="22"/>
          <w:szCs w:val="22"/>
        </w:rPr>
        <w:t xml:space="preserve">The fundamental difference between legacy and AI/ML is the following: </w:t>
      </w:r>
      <w:r w:rsidRPr="0067431D">
        <w:rPr>
          <w:rFonts w:hAnsi="Symbol"/>
        </w:rPr>
        <w:t xml:space="preserve"> </w:t>
      </w:r>
    </w:p>
    <w:p w14:paraId="5F3814EC" w14:textId="47F21579" w:rsidR="0067431D" w:rsidRPr="004D3C1A" w:rsidRDefault="0067431D" w:rsidP="0067431D">
      <w:pPr>
        <w:pStyle w:val="NormalWeb"/>
        <w:rPr>
          <w:color w:val="000000"/>
          <w:sz w:val="22"/>
          <w:szCs w:val="22"/>
        </w:rPr>
      </w:pPr>
      <w:r w:rsidRPr="004D3C1A">
        <w:rPr>
          <w:color w:val="000000"/>
          <w:sz w:val="22"/>
          <w:szCs w:val="22"/>
        </w:rPr>
        <w:t>In legacy, it’s</w:t>
      </w:r>
      <w:r w:rsidRPr="004D3C1A">
        <w:rPr>
          <w:rStyle w:val="apple-converted-space"/>
          <w:color w:val="000000"/>
          <w:sz w:val="22"/>
          <w:szCs w:val="22"/>
        </w:rPr>
        <w:t> </w:t>
      </w:r>
      <w:r w:rsidRPr="004D3C1A">
        <w:rPr>
          <w:rStyle w:val="Strong"/>
          <w:b w:val="0"/>
          <w:bCs w:val="0"/>
          <w:color w:val="000000"/>
          <w:sz w:val="22"/>
          <w:szCs w:val="22"/>
        </w:rPr>
        <w:t>guaranteed</w:t>
      </w:r>
      <w:r w:rsidRPr="004D3C1A">
        <w:rPr>
          <w:rStyle w:val="apple-converted-space"/>
          <w:b/>
          <w:bCs/>
          <w:color w:val="000000"/>
          <w:sz w:val="22"/>
          <w:szCs w:val="22"/>
        </w:rPr>
        <w:t> </w:t>
      </w:r>
      <w:r w:rsidRPr="004D3C1A">
        <w:rPr>
          <w:color w:val="000000"/>
          <w:sz w:val="22"/>
          <w:szCs w:val="22"/>
        </w:rPr>
        <w:t>to pick the best beams because of one simple fact: The UE</w:t>
      </w:r>
      <w:r w:rsidRPr="004D3C1A">
        <w:rPr>
          <w:rStyle w:val="apple-converted-space"/>
          <w:color w:val="000000"/>
          <w:sz w:val="22"/>
          <w:szCs w:val="22"/>
        </w:rPr>
        <w:t> </w:t>
      </w:r>
      <w:r w:rsidRPr="004D3C1A">
        <w:rPr>
          <w:rStyle w:val="Strong"/>
          <w:color w:val="000000"/>
          <w:sz w:val="22"/>
          <w:szCs w:val="22"/>
        </w:rPr>
        <w:t xml:space="preserve">measures the RSRP of every candidate beam directly </w:t>
      </w:r>
      <w:r w:rsidRPr="004D3C1A">
        <w:rPr>
          <w:color w:val="000000"/>
          <w:sz w:val="22"/>
          <w:szCs w:val="22"/>
        </w:rPr>
        <w:t xml:space="preserve">before making its </w:t>
      </w:r>
      <w:proofErr w:type="gramStart"/>
      <w:r w:rsidRPr="004D3C1A">
        <w:rPr>
          <w:color w:val="000000"/>
          <w:sz w:val="22"/>
          <w:szCs w:val="22"/>
        </w:rPr>
        <w:t>Top-K</w:t>
      </w:r>
      <w:proofErr w:type="gramEnd"/>
      <w:r w:rsidRPr="004D3C1A">
        <w:rPr>
          <w:color w:val="000000"/>
          <w:sz w:val="22"/>
          <w:szCs w:val="22"/>
        </w:rPr>
        <w:t xml:space="preserve"> list.</w:t>
      </w:r>
    </w:p>
    <w:p w14:paraId="05877A14" w14:textId="7AFA3167" w:rsidR="0067431D" w:rsidRPr="004D3C1A" w:rsidRDefault="00582417" w:rsidP="0067431D">
      <w:pPr>
        <w:pStyle w:val="NormalWeb"/>
        <w:rPr>
          <w:color w:val="000000"/>
          <w:sz w:val="22"/>
          <w:szCs w:val="22"/>
        </w:rPr>
      </w:pPr>
      <w:r w:rsidRPr="004D3C1A">
        <w:rPr>
          <w:color w:val="000000"/>
          <w:sz w:val="22"/>
          <w:szCs w:val="22"/>
        </w:rPr>
        <w:t xml:space="preserve">We can make the following observations: </w:t>
      </w:r>
    </w:p>
    <w:p w14:paraId="39630AA9" w14:textId="77777777" w:rsidR="0067431D" w:rsidRPr="004D3C1A" w:rsidRDefault="0067431D" w:rsidP="0067431D">
      <w:pPr>
        <w:pStyle w:val="NormalWeb"/>
        <w:numPr>
          <w:ilvl w:val="0"/>
          <w:numId w:val="106"/>
        </w:numPr>
        <w:rPr>
          <w:color w:val="000000"/>
          <w:sz w:val="22"/>
          <w:szCs w:val="22"/>
        </w:rPr>
      </w:pPr>
      <w:r w:rsidRPr="004D3C1A">
        <w:rPr>
          <w:color w:val="000000"/>
          <w:sz w:val="22"/>
          <w:szCs w:val="22"/>
        </w:rPr>
        <w:t>Every beam’s</w:t>
      </w:r>
      <w:r w:rsidRPr="004D3C1A">
        <w:rPr>
          <w:rStyle w:val="apple-converted-space"/>
          <w:color w:val="000000"/>
          <w:sz w:val="22"/>
          <w:szCs w:val="22"/>
        </w:rPr>
        <w:t> </w:t>
      </w:r>
      <w:r w:rsidRPr="004D3C1A">
        <w:rPr>
          <w:rStyle w:val="Emphasis"/>
          <w:color w:val="000000"/>
          <w:sz w:val="22"/>
          <w:szCs w:val="22"/>
        </w:rPr>
        <w:t>true</w:t>
      </w:r>
      <w:r w:rsidRPr="004D3C1A">
        <w:rPr>
          <w:rStyle w:val="apple-converted-space"/>
          <w:color w:val="000000"/>
          <w:sz w:val="22"/>
          <w:szCs w:val="22"/>
        </w:rPr>
        <w:t> </w:t>
      </w:r>
      <w:r w:rsidRPr="004D3C1A">
        <w:rPr>
          <w:color w:val="000000"/>
          <w:sz w:val="22"/>
          <w:szCs w:val="22"/>
        </w:rPr>
        <w:t>signal strength (within measurement error bounds, e.g., ±Y dB) is known.</w:t>
      </w:r>
    </w:p>
    <w:p w14:paraId="279CD47B" w14:textId="329609EA" w:rsidR="0067431D" w:rsidRPr="004D3C1A" w:rsidRDefault="0067431D" w:rsidP="0067431D">
      <w:pPr>
        <w:pStyle w:val="NormalWeb"/>
        <w:numPr>
          <w:ilvl w:val="0"/>
          <w:numId w:val="106"/>
        </w:numPr>
        <w:rPr>
          <w:color w:val="000000"/>
          <w:sz w:val="22"/>
          <w:szCs w:val="22"/>
        </w:rPr>
      </w:pPr>
      <w:r w:rsidRPr="004D3C1A">
        <w:rPr>
          <w:color w:val="000000"/>
          <w:sz w:val="22"/>
          <w:szCs w:val="22"/>
        </w:rPr>
        <w:t xml:space="preserve">The UE’s ranking is based on these direct measurements, so the strongest genie beams will almost always appear in the reported </w:t>
      </w:r>
      <w:proofErr w:type="gramStart"/>
      <w:r w:rsidRPr="004D3C1A">
        <w:rPr>
          <w:color w:val="000000"/>
          <w:sz w:val="22"/>
          <w:szCs w:val="22"/>
        </w:rPr>
        <w:t>Top-K</w:t>
      </w:r>
      <w:proofErr w:type="gramEnd"/>
      <w:r w:rsidRPr="004D3C1A">
        <w:rPr>
          <w:color w:val="000000"/>
          <w:sz w:val="22"/>
          <w:szCs w:val="22"/>
        </w:rPr>
        <w:t>, unless the measurement error itself is so large that it changes the order, which is statistically rare if Y is small.</w:t>
      </w:r>
    </w:p>
    <w:p w14:paraId="4690396A" w14:textId="77777777" w:rsidR="0067431D" w:rsidRPr="004D3C1A" w:rsidRDefault="0067431D" w:rsidP="0067431D">
      <w:pPr>
        <w:pStyle w:val="NormalWeb"/>
        <w:rPr>
          <w:color w:val="000000"/>
          <w:sz w:val="22"/>
          <w:szCs w:val="22"/>
        </w:rPr>
      </w:pPr>
      <w:proofErr w:type="gramStart"/>
      <w:r w:rsidRPr="004D3C1A">
        <w:rPr>
          <w:color w:val="000000"/>
          <w:sz w:val="22"/>
          <w:szCs w:val="22"/>
        </w:rPr>
        <w:t>So</w:t>
      </w:r>
      <w:proofErr w:type="gramEnd"/>
      <w:r w:rsidRPr="004D3C1A">
        <w:rPr>
          <w:color w:val="000000"/>
          <w:sz w:val="22"/>
          <w:szCs w:val="22"/>
        </w:rPr>
        <w:t xml:space="preserve"> in legacy,</w:t>
      </w:r>
      <w:r w:rsidRPr="004D3C1A">
        <w:rPr>
          <w:rStyle w:val="apple-converted-space"/>
          <w:color w:val="000000"/>
          <w:sz w:val="22"/>
          <w:szCs w:val="22"/>
        </w:rPr>
        <w:t> </w:t>
      </w:r>
      <w:r w:rsidRPr="004D3C1A">
        <w:rPr>
          <w:rStyle w:val="Strong"/>
          <w:b w:val="0"/>
          <w:bCs w:val="0"/>
          <w:color w:val="000000"/>
          <w:sz w:val="22"/>
          <w:szCs w:val="22"/>
        </w:rPr>
        <w:t>RSRP accuracy requirements</w:t>
      </w:r>
      <w:r w:rsidRPr="004D3C1A">
        <w:rPr>
          <w:rStyle w:val="apple-converted-space"/>
          <w:color w:val="000000"/>
          <w:sz w:val="22"/>
          <w:szCs w:val="22"/>
        </w:rPr>
        <w:t> </w:t>
      </w:r>
      <w:r w:rsidRPr="004D3C1A">
        <w:rPr>
          <w:color w:val="000000"/>
          <w:sz w:val="22"/>
          <w:szCs w:val="22"/>
        </w:rPr>
        <w:t>on the reported beams are almost equivalent to ensuring beam-ID correctness, because the list was built from actual measurements over</w:t>
      </w:r>
      <w:r w:rsidRPr="004D3C1A">
        <w:rPr>
          <w:rStyle w:val="apple-converted-space"/>
          <w:color w:val="000000"/>
          <w:sz w:val="22"/>
          <w:szCs w:val="22"/>
        </w:rPr>
        <w:t> </w:t>
      </w:r>
      <w:r w:rsidRPr="004D3C1A">
        <w:rPr>
          <w:rStyle w:val="Emphasis"/>
          <w:color w:val="000000"/>
          <w:sz w:val="22"/>
          <w:szCs w:val="22"/>
        </w:rPr>
        <w:t>all beams</w:t>
      </w:r>
      <w:r w:rsidRPr="004D3C1A">
        <w:rPr>
          <w:color w:val="000000"/>
          <w:sz w:val="22"/>
          <w:szCs w:val="22"/>
        </w:rPr>
        <w:t>, not predictions.</w:t>
      </w:r>
    </w:p>
    <w:p w14:paraId="0D74A467" w14:textId="3586D3D0" w:rsidR="0067431D" w:rsidRPr="004D3C1A" w:rsidRDefault="0067431D" w:rsidP="0067431D">
      <w:pPr>
        <w:pStyle w:val="NormalWeb"/>
        <w:rPr>
          <w:sz w:val="22"/>
          <w:szCs w:val="22"/>
        </w:rPr>
      </w:pPr>
      <w:r w:rsidRPr="004D3C1A">
        <w:rPr>
          <w:sz w:val="22"/>
          <w:szCs w:val="22"/>
        </w:rPr>
        <w:t>I</w:t>
      </w:r>
      <w:r w:rsidRPr="004D3C1A">
        <w:rPr>
          <w:color w:val="000000"/>
          <w:sz w:val="22"/>
          <w:szCs w:val="22"/>
        </w:rPr>
        <w:t>t doesn’t hold in AI/ML because the model</w:t>
      </w:r>
      <w:r w:rsidRPr="004D3C1A">
        <w:rPr>
          <w:rStyle w:val="apple-converted-space"/>
          <w:rFonts w:eastAsiaTheme="majorEastAsia"/>
          <w:color w:val="000000"/>
          <w:sz w:val="22"/>
          <w:szCs w:val="22"/>
        </w:rPr>
        <w:t> </w:t>
      </w:r>
      <w:r w:rsidRPr="004D3C1A">
        <w:rPr>
          <w:rStyle w:val="Strong"/>
          <w:color w:val="000000"/>
          <w:sz w:val="22"/>
          <w:szCs w:val="22"/>
        </w:rPr>
        <w:t xml:space="preserve">never measures all candidate beams before making its </w:t>
      </w:r>
      <w:proofErr w:type="gramStart"/>
      <w:r w:rsidRPr="004D3C1A">
        <w:rPr>
          <w:rStyle w:val="Strong"/>
          <w:color w:val="000000"/>
          <w:sz w:val="22"/>
          <w:szCs w:val="22"/>
        </w:rPr>
        <w:t>Top-K</w:t>
      </w:r>
      <w:proofErr w:type="gramEnd"/>
      <w:r w:rsidRPr="004D3C1A">
        <w:rPr>
          <w:rStyle w:val="Strong"/>
          <w:color w:val="000000"/>
          <w:sz w:val="22"/>
          <w:szCs w:val="22"/>
        </w:rPr>
        <w:t xml:space="preserve"> selection</w:t>
      </w:r>
      <w:r w:rsidRPr="004D3C1A">
        <w:rPr>
          <w:rStyle w:val="apple-converted-space"/>
          <w:rFonts w:eastAsiaTheme="majorEastAsia"/>
          <w:color w:val="000000"/>
          <w:sz w:val="22"/>
          <w:szCs w:val="22"/>
        </w:rPr>
        <w:t xml:space="preserve">, </w:t>
      </w:r>
      <w:r w:rsidRPr="004D3C1A">
        <w:rPr>
          <w:color w:val="000000"/>
          <w:sz w:val="22"/>
          <w:szCs w:val="22"/>
        </w:rPr>
        <w:t>it predicts them from a subset of inputs (e.g., Set B beams)</w:t>
      </w:r>
    </w:p>
    <w:p w14:paraId="2FC9E253" w14:textId="73A2AC89" w:rsidR="0067431D" w:rsidRPr="004D3C1A" w:rsidRDefault="00582417" w:rsidP="0067431D">
      <w:pPr>
        <w:pStyle w:val="NormalWeb"/>
        <w:rPr>
          <w:color w:val="000000"/>
          <w:sz w:val="22"/>
          <w:szCs w:val="22"/>
        </w:rPr>
      </w:pPr>
      <w:r w:rsidRPr="004D3C1A">
        <w:rPr>
          <w:color w:val="000000"/>
          <w:sz w:val="22"/>
          <w:szCs w:val="22"/>
        </w:rPr>
        <w:t xml:space="preserve">We can make the following observations: </w:t>
      </w:r>
    </w:p>
    <w:p w14:paraId="6EFC46C4" w14:textId="77777777" w:rsidR="0067431D" w:rsidRPr="004D3C1A" w:rsidRDefault="0067431D" w:rsidP="0067431D">
      <w:pPr>
        <w:pStyle w:val="NormalWeb"/>
        <w:numPr>
          <w:ilvl w:val="0"/>
          <w:numId w:val="107"/>
        </w:numPr>
        <w:rPr>
          <w:color w:val="000000"/>
          <w:sz w:val="22"/>
          <w:szCs w:val="22"/>
        </w:rPr>
      </w:pPr>
      <w:r w:rsidRPr="004D3C1A">
        <w:rPr>
          <w:color w:val="000000"/>
          <w:sz w:val="22"/>
          <w:szCs w:val="22"/>
        </w:rPr>
        <w:t>The model only produces</w:t>
      </w:r>
      <w:r w:rsidRPr="004D3C1A">
        <w:rPr>
          <w:rStyle w:val="apple-converted-space"/>
          <w:color w:val="000000"/>
          <w:sz w:val="22"/>
          <w:szCs w:val="22"/>
        </w:rPr>
        <w:t> </w:t>
      </w:r>
      <w:r w:rsidRPr="004D3C1A">
        <w:rPr>
          <w:rStyle w:val="Strong"/>
          <w:b w:val="0"/>
          <w:bCs w:val="0"/>
          <w:color w:val="000000"/>
          <w:sz w:val="22"/>
          <w:szCs w:val="22"/>
        </w:rPr>
        <w:t>predicted RSRP values</w:t>
      </w:r>
      <w:r w:rsidRPr="004D3C1A">
        <w:rPr>
          <w:rStyle w:val="apple-converted-space"/>
          <w:color w:val="000000"/>
          <w:sz w:val="22"/>
          <w:szCs w:val="22"/>
        </w:rPr>
        <w:t> </w:t>
      </w:r>
      <w:r w:rsidRPr="004D3C1A">
        <w:rPr>
          <w:color w:val="000000"/>
          <w:sz w:val="22"/>
          <w:szCs w:val="22"/>
        </w:rPr>
        <w:t>for the beams it chooses to output.</w:t>
      </w:r>
    </w:p>
    <w:p w14:paraId="5F33CB61" w14:textId="77777777" w:rsidR="0067431D" w:rsidRPr="004D3C1A" w:rsidRDefault="0067431D" w:rsidP="0067431D">
      <w:pPr>
        <w:pStyle w:val="NormalWeb"/>
        <w:numPr>
          <w:ilvl w:val="0"/>
          <w:numId w:val="107"/>
        </w:numPr>
        <w:rPr>
          <w:color w:val="000000"/>
          <w:sz w:val="22"/>
          <w:szCs w:val="22"/>
        </w:rPr>
      </w:pPr>
      <w:r w:rsidRPr="004D3C1A">
        <w:rPr>
          <w:color w:val="000000"/>
          <w:sz w:val="22"/>
          <w:szCs w:val="22"/>
        </w:rPr>
        <w:t>The RSRP accuracy requirement is then checked</w:t>
      </w:r>
      <w:r w:rsidRPr="004D3C1A">
        <w:rPr>
          <w:rStyle w:val="apple-converted-space"/>
          <w:color w:val="000000"/>
          <w:sz w:val="22"/>
          <w:szCs w:val="22"/>
        </w:rPr>
        <w:t> </w:t>
      </w:r>
      <w:r w:rsidRPr="004D3C1A">
        <w:rPr>
          <w:rStyle w:val="Strong"/>
          <w:b w:val="0"/>
          <w:bCs w:val="0"/>
          <w:color w:val="000000"/>
          <w:sz w:val="22"/>
          <w:szCs w:val="22"/>
        </w:rPr>
        <w:t>only</w:t>
      </w:r>
      <w:r w:rsidRPr="004D3C1A">
        <w:rPr>
          <w:rStyle w:val="apple-converted-space"/>
          <w:color w:val="000000"/>
          <w:sz w:val="22"/>
          <w:szCs w:val="22"/>
        </w:rPr>
        <w:t> </w:t>
      </w:r>
      <w:r w:rsidRPr="004D3C1A">
        <w:rPr>
          <w:color w:val="000000"/>
          <w:sz w:val="22"/>
          <w:szCs w:val="22"/>
        </w:rPr>
        <w:t>on those predicted beams, not on the full beam set.</w:t>
      </w:r>
    </w:p>
    <w:p w14:paraId="610E43F1" w14:textId="213BFC6E" w:rsidR="0067431D" w:rsidRPr="004D3C1A" w:rsidRDefault="0067431D" w:rsidP="0067431D">
      <w:pPr>
        <w:pStyle w:val="NormalWeb"/>
        <w:numPr>
          <w:ilvl w:val="0"/>
          <w:numId w:val="107"/>
        </w:numPr>
        <w:rPr>
          <w:color w:val="000000"/>
          <w:sz w:val="22"/>
          <w:szCs w:val="22"/>
        </w:rPr>
      </w:pPr>
      <w:r w:rsidRPr="004D3C1A">
        <w:rPr>
          <w:color w:val="000000"/>
          <w:sz w:val="22"/>
          <w:szCs w:val="22"/>
        </w:rPr>
        <w:t xml:space="preserve">A strong genie beam that the model never considered won’t be part of the accuracy check, so it can be completely </w:t>
      </w:r>
      <w:proofErr w:type="gramStart"/>
      <w:r w:rsidRPr="004D3C1A">
        <w:rPr>
          <w:color w:val="000000"/>
          <w:sz w:val="22"/>
          <w:szCs w:val="22"/>
        </w:rPr>
        <w:t>missed ,</w:t>
      </w:r>
      <w:proofErr w:type="gramEnd"/>
      <w:r w:rsidRPr="004D3C1A">
        <w:rPr>
          <w:color w:val="000000"/>
          <w:sz w:val="22"/>
          <w:szCs w:val="22"/>
        </w:rPr>
        <w:t xml:space="preserve"> even if the reported beams all pass the ±Y dB RSRP accuracy requirement.</w:t>
      </w:r>
    </w:p>
    <w:p w14:paraId="3A584208" w14:textId="42C20505" w:rsidR="0067431D" w:rsidRPr="004D3C1A" w:rsidRDefault="0067431D" w:rsidP="0067431D">
      <w:pPr>
        <w:pStyle w:val="NormalWeb"/>
        <w:rPr>
          <w:color w:val="000000"/>
          <w:sz w:val="22"/>
          <w:szCs w:val="22"/>
        </w:rPr>
      </w:pPr>
      <w:r w:rsidRPr="004D3C1A">
        <w:rPr>
          <w:color w:val="000000"/>
          <w:sz w:val="22"/>
          <w:szCs w:val="22"/>
        </w:rPr>
        <w:t xml:space="preserve"> It’s possible, and maybe quite easy for an AI/ML model to miss the strongest beams because of</w:t>
      </w:r>
      <w:r w:rsidRPr="004D3C1A">
        <w:rPr>
          <w:rStyle w:val="apple-converted-space"/>
          <w:color w:val="000000"/>
          <w:sz w:val="22"/>
          <w:szCs w:val="22"/>
        </w:rPr>
        <w:t> </w:t>
      </w:r>
      <w:r w:rsidRPr="004D3C1A">
        <w:rPr>
          <w:rStyle w:val="Strong"/>
          <w:color w:val="000000"/>
          <w:sz w:val="22"/>
          <w:szCs w:val="22"/>
        </w:rPr>
        <w:t>how it infers rather than measures</w:t>
      </w:r>
      <w:r w:rsidRPr="004D3C1A">
        <w:rPr>
          <w:color w:val="000000"/>
          <w:sz w:val="22"/>
          <w:szCs w:val="22"/>
        </w:rPr>
        <w:t>:</w:t>
      </w:r>
    </w:p>
    <w:p w14:paraId="66E9FEE0" w14:textId="77777777" w:rsidR="0067431D" w:rsidRPr="004D3C1A" w:rsidRDefault="0067431D" w:rsidP="0067431D">
      <w:pPr>
        <w:pStyle w:val="NormalWeb"/>
        <w:numPr>
          <w:ilvl w:val="0"/>
          <w:numId w:val="108"/>
        </w:numPr>
        <w:rPr>
          <w:color w:val="000000"/>
          <w:sz w:val="22"/>
          <w:szCs w:val="22"/>
        </w:rPr>
      </w:pPr>
      <w:r w:rsidRPr="004D3C1A">
        <w:rPr>
          <w:rStyle w:val="Strong"/>
          <w:color w:val="000000"/>
          <w:sz w:val="22"/>
          <w:szCs w:val="22"/>
        </w:rPr>
        <w:t>Partial or indirect input information</w:t>
      </w:r>
    </w:p>
    <w:p w14:paraId="39E3CCA3" w14:textId="77777777" w:rsidR="0067431D" w:rsidRPr="004D3C1A" w:rsidRDefault="0067431D" w:rsidP="0067431D">
      <w:pPr>
        <w:pStyle w:val="NormalWeb"/>
        <w:numPr>
          <w:ilvl w:val="1"/>
          <w:numId w:val="108"/>
        </w:numPr>
        <w:rPr>
          <w:color w:val="000000"/>
          <w:sz w:val="22"/>
          <w:szCs w:val="22"/>
        </w:rPr>
      </w:pPr>
      <w:r w:rsidRPr="004D3C1A">
        <w:rPr>
          <w:color w:val="000000"/>
          <w:sz w:val="22"/>
          <w:szCs w:val="22"/>
        </w:rPr>
        <w:t>The model doesn’t “see” the full set of beams; it predicts Set A beams from Set B beams or other features.</w:t>
      </w:r>
    </w:p>
    <w:p w14:paraId="732E6D51" w14:textId="5DCD5EEF" w:rsidR="0067431D" w:rsidRPr="004D3C1A" w:rsidRDefault="0067431D" w:rsidP="0067431D">
      <w:pPr>
        <w:pStyle w:val="NormalWeb"/>
        <w:numPr>
          <w:ilvl w:val="1"/>
          <w:numId w:val="108"/>
        </w:numPr>
        <w:rPr>
          <w:color w:val="000000"/>
          <w:sz w:val="22"/>
          <w:szCs w:val="22"/>
        </w:rPr>
      </w:pPr>
      <w:r w:rsidRPr="004D3C1A">
        <w:rPr>
          <w:color w:val="000000"/>
          <w:sz w:val="22"/>
          <w:szCs w:val="22"/>
        </w:rPr>
        <w:t>Measurement errors in Set B can scramble the relative ordering of beams that would otherwise map well to Set A, leading the model to miss the true strongest beam.</w:t>
      </w:r>
    </w:p>
    <w:p w14:paraId="5724B00A" w14:textId="77777777" w:rsidR="0067431D" w:rsidRPr="004D3C1A" w:rsidRDefault="0067431D" w:rsidP="0067431D">
      <w:pPr>
        <w:pStyle w:val="NormalWeb"/>
        <w:numPr>
          <w:ilvl w:val="0"/>
          <w:numId w:val="108"/>
        </w:numPr>
        <w:rPr>
          <w:color w:val="000000"/>
          <w:sz w:val="22"/>
          <w:szCs w:val="22"/>
        </w:rPr>
      </w:pPr>
      <w:r w:rsidRPr="004D3C1A">
        <w:rPr>
          <w:rStyle w:val="Strong"/>
          <w:color w:val="000000"/>
          <w:sz w:val="22"/>
          <w:szCs w:val="22"/>
        </w:rPr>
        <w:t>Prediction error distribution</w:t>
      </w:r>
    </w:p>
    <w:p w14:paraId="358253F6" w14:textId="28477765" w:rsidR="0067431D" w:rsidRPr="004D3C1A" w:rsidRDefault="0067431D" w:rsidP="0067431D">
      <w:pPr>
        <w:pStyle w:val="NormalWeb"/>
        <w:numPr>
          <w:ilvl w:val="1"/>
          <w:numId w:val="108"/>
        </w:numPr>
        <w:rPr>
          <w:color w:val="000000"/>
          <w:sz w:val="22"/>
          <w:szCs w:val="22"/>
        </w:rPr>
      </w:pPr>
      <w:r w:rsidRPr="004D3C1A">
        <w:rPr>
          <w:color w:val="000000"/>
          <w:sz w:val="22"/>
          <w:szCs w:val="22"/>
        </w:rPr>
        <w:lastRenderedPageBreak/>
        <w:t>AI/ML models don’t make uniform small errors, they can make large, localized mistakes.</w:t>
      </w:r>
    </w:p>
    <w:p w14:paraId="7FAC94E6" w14:textId="67472125" w:rsidR="0067431D" w:rsidRPr="004D3C1A" w:rsidRDefault="0067431D" w:rsidP="008A1C94">
      <w:pPr>
        <w:pStyle w:val="NormalWeb"/>
        <w:numPr>
          <w:ilvl w:val="1"/>
          <w:numId w:val="108"/>
        </w:numPr>
        <w:rPr>
          <w:color w:val="000000"/>
          <w:sz w:val="22"/>
          <w:szCs w:val="22"/>
        </w:rPr>
      </w:pPr>
      <w:r w:rsidRPr="004D3C1A">
        <w:rPr>
          <w:color w:val="000000"/>
          <w:sz w:val="22"/>
          <w:szCs w:val="22"/>
        </w:rPr>
        <w:t xml:space="preserve">A single mapping error or underprediction can push the strongest genie beam’s predicted RSRP far below the </w:t>
      </w:r>
      <w:proofErr w:type="gramStart"/>
      <w:r w:rsidRPr="004D3C1A">
        <w:rPr>
          <w:color w:val="000000"/>
          <w:sz w:val="22"/>
          <w:szCs w:val="22"/>
        </w:rPr>
        <w:t>Top-K</w:t>
      </w:r>
      <w:proofErr w:type="gramEnd"/>
      <w:r w:rsidRPr="004D3C1A">
        <w:rPr>
          <w:color w:val="000000"/>
          <w:sz w:val="22"/>
          <w:szCs w:val="22"/>
        </w:rPr>
        <w:t xml:space="preserve"> threshold, so it never gets selected.</w:t>
      </w:r>
    </w:p>
    <w:p w14:paraId="6BB82756" w14:textId="2B416490" w:rsidR="00582417" w:rsidRPr="004D3C1A" w:rsidRDefault="00582417" w:rsidP="00582417">
      <w:pPr>
        <w:pStyle w:val="NormalWeb"/>
        <w:numPr>
          <w:ilvl w:val="0"/>
          <w:numId w:val="108"/>
        </w:numPr>
        <w:rPr>
          <w:color w:val="000000"/>
          <w:sz w:val="22"/>
          <w:szCs w:val="22"/>
        </w:rPr>
      </w:pPr>
      <w:r w:rsidRPr="004D3C1A">
        <w:rPr>
          <w:rStyle w:val="Strong"/>
          <w:rFonts w:eastAsiaTheme="majorEastAsia"/>
          <w:color w:val="000000"/>
          <w:sz w:val="22"/>
          <w:szCs w:val="22"/>
        </w:rPr>
        <w:t xml:space="preserve">Mismatch between training and </w:t>
      </w:r>
      <w:proofErr w:type="gramStart"/>
      <w:r w:rsidRPr="004D3C1A">
        <w:rPr>
          <w:rStyle w:val="Strong"/>
          <w:rFonts w:eastAsiaTheme="majorEastAsia"/>
          <w:color w:val="000000"/>
          <w:sz w:val="22"/>
          <w:szCs w:val="22"/>
        </w:rPr>
        <w:t>deployment</w:t>
      </w:r>
      <w:r w:rsidRPr="004D3C1A">
        <w:rPr>
          <w:rStyle w:val="apple-converted-space"/>
          <w:color w:val="000000"/>
          <w:sz w:val="22"/>
          <w:szCs w:val="22"/>
        </w:rPr>
        <w:t> </w:t>
      </w:r>
      <w:r w:rsidRPr="004D3C1A">
        <w:rPr>
          <w:color w:val="000000"/>
          <w:sz w:val="22"/>
          <w:szCs w:val="22"/>
        </w:rPr>
        <w:t>:</w:t>
      </w:r>
      <w:proofErr w:type="gramEnd"/>
      <w:r w:rsidRPr="004D3C1A">
        <w:rPr>
          <w:color w:val="000000"/>
          <w:sz w:val="22"/>
          <w:szCs w:val="22"/>
        </w:rPr>
        <w:t xml:space="preserve"> The mapping learned during training assumes the propagation environment, </w:t>
      </w:r>
      <w:proofErr w:type="spellStart"/>
      <w:r w:rsidRPr="004D3C1A">
        <w:rPr>
          <w:color w:val="000000"/>
          <w:sz w:val="22"/>
          <w:szCs w:val="22"/>
        </w:rPr>
        <w:t>gNB</w:t>
      </w:r>
      <w:proofErr w:type="spellEnd"/>
      <w:r w:rsidRPr="004D3C1A">
        <w:rPr>
          <w:color w:val="000000"/>
          <w:sz w:val="22"/>
          <w:szCs w:val="22"/>
        </w:rPr>
        <w:t xml:space="preserve"> configuration, and beam shapes remain consistent. In real deployment, these can change due to factors like new channel types, reconfigured </w:t>
      </w:r>
      <w:proofErr w:type="spellStart"/>
      <w:r w:rsidRPr="004D3C1A">
        <w:rPr>
          <w:color w:val="000000"/>
          <w:sz w:val="22"/>
          <w:szCs w:val="22"/>
        </w:rPr>
        <w:t>gNB</w:t>
      </w:r>
      <w:proofErr w:type="spellEnd"/>
      <w:r w:rsidRPr="004D3C1A">
        <w:rPr>
          <w:color w:val="000000"/>
          <w:sz w:val="22"/>
          <w:szCs w:val="22"/>
        </w:rPr>
        <w:t xml:space="preserve"> beams, or altered antenna patterns. While testing is done under the training assumptions, real-world mismatches can cause the model to overlook even the strongest beams. This means a model that passes the lab test could fail to deliver the same accuracy in the field.</w:t>
      </w:r>
    </w:p>
    <w:p w14:paraId="36D318AB" w14:textId="53B25223" w:rsidR="00582417" w:rsidRPr="004D3C1A" w:rsidRDefault="00992163" w:rsidP="00582417">
      <w:pPr>
        <w:pStyle w:val="NormalWeb"/>
        <w:rPr>
          <w:color w:val="000000"/>
          <w:sz w:val="22"/>
          <w:szCs w:val="22"/>
        </w:rPr>
      </w:pPr>
      <w:r w:rsidRPr="004D3C1A">
        <w:rPr>
          <w:color w:val="000000"/>
          <w:sz w:val="22"/>
          <w:szCs w:val="22"/>
        </w:rPr>
        <w:t>I</w:t>
      </w:r>
      <w:r w:rsidR="00582417" w:rsidRPr="004D3C1A">
        <w:rPr>
          <w:color w:val="000000"/>
          <w:sz w:val="22"/>
          <w:szCs w:val="22"/>
        </w:rPr>
        <w:t>n</w:t>
      </w:r>
      <w:r w:rsidR="00582417" w:rsidRPr="004D3C1A">
        <w:rPr>
          <w:rStyle w:val="apple-converted-space"/>
          <w:color w:val="000000"/>
          <w:sz w:val="22"/>
          <w:szCs w:val="22"/>
        </w:rPr>
        <w:t> </w:t>
      </w:r>
      <w:r w:rsidR="00582417" w:rsidRPr="004D3C1A">
        <w:rPr>
          <w:rStyle w:val="Strong"/>
          <w:b w:val="0"/>
          <w:bCs w:val="0"/>
          <w:color w:val="000000"/>
          <w:sz w:val="22"/>
          <w:szCs w:val="22"/>
        </w:rPr>
        <w:t>legacy (non-AI/ML) beam management</w:t>
      </w:r>
      <w:r w:rsidR="00582417" w:rsidRPr="004D3C1A">
        <w:rPr>
          <w:color w:val="000000"/>
          <w:sz w:val="22"/>
          <w:szCs w:val="22"/>
        </w:rPr>
        <w:t>, this problem essentially doesn’t occur, because the UE</w:t>
      </w:r>
      <w:r w:rsidR="00582417" w:rsidRPr="004D3C1A">
        <w:rPr>
          <w:rStyle w:val="apple-converted-space"/>
          <w:color w:val="000000"/>
          <w:sz w:val="22"/>
          <w:szCs w:val="22"/>
        </w:rPr>
        <w:t> </w:t>
      </w:r>
      <w:r w:rsidR="00582417" w:rsidRPr="004D3C1A">
        <w:rPr>
          <w:rStyle w:val="Strong"/>
          <w:b w:val="0"/>
          <w:bCs w:val="0"/>
          <w:color w:val="000000"/>
          <w:sz w:val="22"/>
          <w:szCs w:val="22"/>
        </w:rPr>
        <w:t>measures all relevant beams directly</w:t>
      </w:r>
      <w:r w:rsidR="00582417" w:rsidRPr="004D3C1A">
        <w:rPr>
          <w:rStyle w:val="apple-converted-space"/>
          <w:color w:val="000000"/>
          <w:sz w:val="22"/>
          <w:szCs w:val="22"/>
        </w:rPr>
        <w:t> </w:t>
      </w:r>
      <w:r w:rsidR="00582417" w:rsidRPr="004D3C1A">
        <w:rPr>
          <w:color w:val="000000"/>
          <w:sz w:val="22"/>
          <w:szCs w:val="22"/>
        </w:rPr>
        <w:t>in real time and always selects the beam with the highest measured RSRP at that moment.</w:t>
      </w:r>
    </w:p>
    <w:p w14:paraId="45410B32" w14:textId="031755CC" w:rsidR="004D3C1A" w:rsidRPr="004D3C1A" w:rsidRDefault="004D3C1A" w:rsidP="004D3C1A">
      <w:pPr>
        <w:pStyle w:val="NormalWeb"/>
        <w:rPr>
          <w:color w:val="000000"/>
          <w:sz w:val="22"/>
          <w:szCs w:val="22"/>
        </w:rPr>
      </w:pPr>
      <w:proofErr w:type="gramStart"/>
      <w:r w:rsidRPr="004D3C1A">
        <w:rPr>
          <w:color w:val="000000"/>
          <w:sz w:val="22"/>
          <w:szCs w:val="22"/>
        </w:rPr>
        <w:t>However</w:t>
      </w:r>
      <w:proofErr w:type="gramEnd"/>
      <w:r w:rsidRPr="004D3C1A">
        <w:rPr>
          <w:color w:val="000000"/>
          <w:sz w:val="22"/>
          <w:szCs w:val="22"/>
        </w:rPr>
        <w:t xml:space="preserve"> if we could truly guarantee that the</w:t>
      </w:r>
      <w:r w:rsidRPr="004D3C1A">
        <w:rPr>
          <w:rStyle w:val="apple-converted-space"/>
          <w:color w:val="000000"/>
          <w:sz w:val="22"/>
          <w:szCs w:val="22"/>
        </w:rPr>
        <w:t> </w:t>
      </w:r>
      <w:r w:rsidRPr="004D3C1A">
        <w:rPr>
          <w:rStyle w:val="Strong"/>
          <w:color w:val="000000"/>
          <w:sz w:val="22"/>
          <w:szCs w:val="22"/>
        </w:rPr>
        <w:t>predicted RSRP accuracy</w:t>
      </w:r>
      <w:r w:rsidRPr="004D3C1A">
        <w:rPr>
          <w:rStyle w:val="apple-converted-space"/>
          <w:color w:val="000000"/>
          <w:sz w:val="22"/>
          <w:szCs w:val="22"/>
        </w:rPr>
        <w:t> </w:t>
      </w:r>
      <w:r w:rsidRPr="004D3C1A">
        <w:rPr>
          <w:color w:val="000000"/>
          <w:sz w:val="22"/>
          <w:szCs w:val="22"/>
        </w:rPr>
        <w:t>in AI/ML is the same as the</w:t>
      </w:r>
      <w:r w:rsidRPr="004D3C1A">
        <w:rPr>
          <w:rStyle w:val="apple-converted-space"/>
          <w:color w:val="000000"/>
          <w:sz w:val="22"/>
          <w:szCs w:val="22"/>
        </w:rPr>
        <w:t> </w:t>
      </w:r>
      <w:r w:rsidRPr="004D3C1A">
        <w:rPr>
          <w:rStyle w:val="Strong"/>
          <w:color w:val="000000"/>
          <w:sz w:val="22"/>
          <w:szCs w:val="22"/>
        </w:rPr>
        <w:t>measured RSRP accuracy</w:t>
      </w:r>
      <w:r w:rsidRPr="004D3C1A">
        <w:rPr>
          <w:rStyle w:val="apple-converted-space"/>
          <w:color w:val="000000"/>
          <w:sz w:val="22"/>
          <w:szCs w:val="22"/>
        </w:rPr>
        <w:t> </w:t>
      </w:r>
      <w:r w:rsidRPr="004D3C1A">
        <w:rPr>
          <w:color w:val="000000"/>
          <w:sz w:val="22"/>
          <w:szCs w:val="22"/>
        </w:rPr>
        <w:t xml:space="preserve">in legacy, </w:t>
      </w:r>
      <w:r w:rsidRPr="004D3C1A">
        <w:rPr>
          <w:rStyle w:val="Emphasis"/>
          <w:color w:val="000000"/>
          <w:sz w:val="22"/>
          <w:szCs w:val="22"/>
        </w:rPr>
        <w:t>for every predicted beam the UE reports</w:t>
      </w:r>
      <w:r w:rsidRPr="004D3C1A">
        <w:rPr>
          <w:color w:val="000000"/>
          <w:sz w:val="22"/>
          <w:szCs w:val="22"/>
        </w:rPr>
        <w:t>, then in principle, a separate</w:t>
      </w:r>
      <w:r w:rsidRPr="004D3C1A">
        <w:rPr>
          <w:rStyle w:val="apple-converted-space"/>
          <w:color w:val="000000"/>
          <w:sz w:val="22"/>
          <w:szCs w:val="22"/>
        </w:rPr>
        <w:t> </w:t>
      </w:r>
      <w:r w:rsidRPr="004D3C1A">
        <w:rPr>
          <w:rStyle w:val="Strong"/>
          <w:color w:val="000000"/>
          <w:sz w:val="22"/>
          <w:szCs w:val="22"/>
        </w:rPr>
        <w:t>beam prediction accuracy</w:t>
      </w:r>
      <w:r w:rsidRPr="004D3C1A">
        <w:rPr>
          <w:rStyle w:val="apple-converted-space"/>
          <w:color w:val="000000"/>
          <w:sz w:val="22"/>
          <w:szCs w:val="22"/>
        </w:rPr>
        <w:t> </w:t>
      </w:r>
      <w:r w:rsidRPr="004D3C1A">
        <w:rPr>
          <w:color w:val="000000"/>
          <w:sz w:val="22"/>
          <w:szCs w:val="22"/>
        </w:rPr>
        <w:t>metric would not be strictly necessary.</w:t>
      </w:r>
    </w:p>
    <w:p w14:paraId="6B575ECB" w14:textId="0204E13F" w:rsidR="004D3C1A" w:rsidRPr="004D3C1A" w:rsidRDefault="004D3C1A" w:rsidP="004D3C1A">
      <w:pPr>
        <w:pStyle w:val="NormalWeb"/>
        <w:rPr>
          <w:color w:val="000000"/>
          <w:sz w:val="22"/>
          <w:szCs w:val="22"/>
        </w:rPr>
      </w:pPr>
      <w:r w:rsidRPr="004D3C1A">
        <w:rPr>
          <w:color w:val="000000"/>
          <w:sz w:val="22"/>
          <w:szCs w:val="22"/>
        </w:rPr>
        <w:t xml:space="preserve">This is because for the following reasons: </w:t>
      </w:r>
    </w:p>
    <w:p w14:paraId="11DC8597" w14:textId="77777777" w:rsidR="004D3C1A" w:rsidRPr="004D3C1A" w:rsidRDefault="004D3C1A" w:rsidP="004D3C1A">
      <w:pPr>
        <w:pStyle w:val="NormalWeb"/>
        <w:numPr>
          <w:ilvl w:val="0"/>
          <w:numId w:val="110"/>
        </w:numPr>
        <w:rPr>
          <w:color w:val="000000"/>
          <w:sz w:val="22"/>
          <w:szCs w:val="22"/>
        </w:rPr>
      </w:pPr>
      <w:r w:rsidRPr="004D3C1A">
        <w:rPr>
          <w:color w:val="000000"/>
          <w:sz w:val="22"/>
          <w:szCs w:val="22"/>
        </w:rPr>
        <w:t>In</w:t>
      </w:r>
      <w:r w:rsidRPr="004D3C1A">
        <w:rPr>
          <w:rStyle w:val="apple-converted-space"/>
          <w:color w:val="000000"/>
          <w:sz w:val="22"/>
          <w:szCs w:val="22"/>
        </w:rPr>
        <w:t> </w:t>
      </w:r>
      <w:r w:rsidRPr="004D3C1A">
        <w:rPr>
          <w:rStyle w:val="Strong"/>
          <w:color w:val="000000"/>
          <w:sz w:val="22"/>
          <w:szCs w:val="22"/>
        </w:rPr>
        <w:t>legacy</w:t>
      </w:r>
      <w:r w:rsidRPr="004D3C1A">
        <w:rPr>
          <w:color w:val="000000"/>
          <w:sz w:val="22"/>
          <w:szCs w:val="22"/>
        </w:rPr>
        <w:t xml:space="preserve">, measuring all beams and picking the </w:t>
      </w:r>
      <w:proofErr w:type="gramStart"/>
      <w:r w:rsidRPr="004D3C1A">
        <w:rPr>
          <w:color w:val="000000"/>
          <w:sz w:val="22"/>
          <w:szCs w:val="22"/>
        </w:rPr>
        <w:t>Top-K</w:t>
      </w:r>
      <w:proofErr w:type="gramEnd"/>
      <w:r w:rsidRPr="004D3C1A">
        <w:rPr>
          <w:color w:val="000000"/>
          <w:sz w:val="22"/>
          <w:szCs w:val="22"/>
        </w:rPr>
        <w:t xml:space="preserve"> ensures that the reported beams are indeed the ones with the highest true RSRP at that moment.</w:t>
      </w:r>
    </w:p>
    <w:p w14:paraId="5F427323" w14:textId="0E01780F" w:rsidR="004D3C1A" w:rsidRPr="004D3C1A" w:rsidRDefault="004D3C1A" w:rsidP="004D3C1A">
      <w:pPr>
        <w:pStyle w:val="NormalWeb"/>
        <w:numPr>
          <w:ilvl w:val="0"/>
          <w:numId w:val="110"/>
        </w:numPr>
        <w:rPr>
          <w:color w:val="000000"/>
          <w:sz w:val="22"/>
          <w:szCs w:val="22"/>
        </w:rPr>
      </w:pPr>
      <w:r w:rsidRPr="004D3C1A">
        <w:rPr>
          <w:color w:val="000000"/>
          <w:sz w:val="22"/>
          <w:szCs w:val="22"/>
        </w:rPr>
        <w:t>In</w:t>
      </w:r>
      <w:r w:rsidRPr="004D3C1A">
        <w:rPr>
          <w:rStyle w:val="apple-converted-space"/>
          <w:color w:val="000000"/>
          <w:sz w:val="22"/>
          <w:szCs w:val="22"/>
        </w:rPr>
        <w:t> </w:t>
      </w:r>
      <w:r w:rsidRPr="004D3C1A">
        <w:rPr>
          <w:rStyle w:val="Strong"/>
          <w:color w:val="000000"/>
          <w:sz w:val="22"/>
          <w:szCs w:val="22"/>
        </w:rPr>
        <w:t>AI/ML</w:t>
      </w:r>
      <w:r w:rsidRPr="004D3C1A">
        <w:rPr>
          <w:color w:val="000000"/>
          <w:sz w:val="22"/>
          <w:szCs w:val="22"/>
        </w:rPr>
        <w:t xml:space="preserve">, if the predicted RSRPs are as accurate as real measurements in legacy, then sorting them will produce the same </w:t>
      </w:r>
      <w:proofErr w:type="gramStart"/>
      <w:r w:rsidRPr="004D3C1A">
        <w:rPr>
          <w:color w:val="000000"/>
          <w:sz w:val="22"/>
          <w:szCs w:val="22"/>
        </w:rPr>
        <w:t>Top-K</w:t>
      </w:r>
      <w:proofErr w:type="gramEnd"/>
      <w:r w:rsidRPr="004D3C1A">
        <w:rPr>
          <w:color w:val="000000"/>
          <w:sz w:val="22"/>
          <w:szCs w:val="22"/>
        </w:rPr>
        <w:t xml:space="preserve"> beams as legacy, meaning beam-ID accuracy would be implicitly satisfied.</w:t>
      </w:r>
    </w:p>
    <w:p w14:paraId="298FBD23" w14:textId="48AA9D9B" w:rsidR="00582417" w:rsidRDefault="004D3C1A" w:rsidP="004D3C1A">
      <w:pPr>
        <w:pStyle w:val="RAN4observation0"/>
        <w:autoSpaceDE w:val="0"/>
        <w:autoSpaceDN w:val="0"/>
        <w:adjustRightInd w:val="0"/>
        <w:ind w:left="360" w:hanging="360"/>
        <w:jc w:val="both"/>
        <w:rPr>
          <w:rFonts w:ascii="-webkit-standard" w:hAnsi="-webkit-standard"/>
          <w:b/>
          <w:bCs/>
          <w:color w:val="000000"/>
          <w:sz w:val="22"/>
          <w:szCs w:val="22"/>
        </w:rPr>
      </w:pPr>
      <w:r w:rsidRPr="004D3C1A">
        <w:rPr>
          <w:rFonts w:ascii="-webkit-standard" w:hAnsi="-webkit-standard"/>
          <w:b/>
          <w:bCs/>
          <w:color w:val="000000"/>
          <w:sz w:val="22"/>
          <w:szCs w:val="22"/>
        </w:rPr>
        <w:t>If we could truly guarantee that the</w:t>
      </w:r>
      <w:r w:rsidRPr="004D3C1A">
        <w:rPr>
          <w:rStyle w:val="apple-converted-space"/>
          <w:rFonts w:ascii="-webkit-standard" w:hAnsi="-webkit-standard"/>
          <w:b/>
          <w:bCs/>
          <w:color w:val="000000"/>
          <w:sz w:val="22"/>
          <w:szCs w:val="22"/>
        </w:rPr>
        <w:t> </w:t>
      </w:r>
      <w:r w:rsidRPr="004D3C1A">
        <w:rPr>
          <w:rStyle w:val="Strong"/>
          <w:color w:val="000000"/>
          <w:sz w:val="22"/>
          <w:szCs w:val="22"/>
        </w:rPr>
        <w:t>predicted RSRP accuracy</w:t>
      </w:r>
      <w:r w:rsidRPr="004D3C1A">
        <w:rPr>
          <w:rStyle w:val="apple-converted-space"/>
          <w:rFonts w:ascii="-webkit-standard" w:hAnsi="-webkit-standard"/>
          <w:b/>
          <w:bCs/>
          <w:color w:val="000000"/>
          <w:sz w:val="22"/>
          <w:szCs w:val="22"/>
        </w:rPr>
        <w:t> </w:t>
      </w:r>
      <w:r w:rsidRPr="004D3C1A">
        <w:rPr>
          <w:rFonts w:ascii="-webkit-standard" w:hAnsi="-webkit-standard"/>
          <w:b/>
          <w:bCs/>
          <w:color w:val="000000"/>
          <w:sz w:val="22"/>
          <w:szCs w:val="22"/>
        </w:rPr>
        <w:t>in AI/ML is the same as the</w:t>
      </w:r>
      <w:r w:rsidRPr="004D3C1A">
        <w:rPr>
          <w:rStyle w:val="apple-converted-space"/>
          <w:rFonts w:ascii="-webkit-standard" w:hAnsi="-webkit-standard"/>
          <w:b/>
          <w:bCs/>
          <w:color w:val="000000"/>
          <w:sz w:val="22"/>
          <w:szCs w:val="22"/>
        </w:rPr>
        <w:t> </w:t>
      </w:r>
      <w:r w:rsidRPr="004D3C1A">
        <w:rPr>
          <w:rStyle w:val="Strong"/>
          <w:color w:val="000000"/>
          <w:sz w:val="22"/>
          <w:szCs w:val="22"/>
        </w:rPr>
        <w:t>measured RSRP accuracy</w:t>
      </w:r>
      <w:r w:rsidRPr="004D3C1A">
        <w:rPr>
          <w:rStyle w:val="apple-converted-space"/>
          <w:rFonts w:ascii="-webkit-standard" w:hAnsi="-webkit-standard"/>
          <w:b/>
          <w:bCs/>
          <w:color w:val="000000"/>
          <w:sz w:val="22"/>
          <w:szCs w:val="22"/>
        </w:rPr>
        <w:t> </w:t>
      </w:r>
      <w:r w:rsidRPr="004D3C1A">
        <w:rPr>
          <w:rFonts w:ascii="-webkit-standard" w:hAnsi="-webkit-standard"/>
          <w:b/>
          <w:bCs/>
          <w:color w:val="000000"/>
          <w:sz w:val="22"/>
          <w:szCs w:val="22"/>
        </w:rPr>
        <w:t xml:space="preserve">in legacy, </w:t>
      </w:r>
      <w:r w:rsidRPr="004D3C1A">
        <w:rPr>
          <w:rStyle w:val="Emphasis"/>
          <w:b/>
          <w:bCs/>
          <w:color w:val="000000"/>
          <w:sz w:val="22"/>
          <w:szCs w:val="22"/>
        </w:rPr>
        <w:t>for every predicted beam the UE reports</w:t>
      </w:r>
      <w:r w:rsidRPr="004D3C1A">
        <w:rPr>
          <w:rFonts w:ascii="-webkit-standard" w:hAnsi="-webkit-standard"/>
          <w:b/>
          <w:bCs/>
          <w:color w:val="000000"/>
          <w:sz w:val="22"/>
          <w:szCs w:val="22"/>
        </w:rPr>
        <w:t>, then in principle, a separate</w:t>
      </w:r>
      <w:r w:rsidRPr="004D3C1A">
        <w:rPr>
          <w:rStyle w:val="apple-converted-space"/>
          <w:rFonts w:ascii="-webkit-standard" w:hAnsi="-webkit-standard"/>
          <w:b/>
          <w:bCs/>
          <w:color w:val="000000"/>
          <w:sz w:val="22"/>
          <w:szCs w:val="22"/>
        </w:rPr>
        <w:t> </w:t>
      </w:r>
      <w:r w:rsidRPr="004D3C1A">
        <w:rPr>
          <w:rStyle w:val="Strong"/>
          <w:color w:val="000000"/>
          <w:sz w:val="22"/>
          <w:szCs w:val="22"/>
        </w:rPr>
        <w:t>beam prediction accuracy</w:t>
      </w:r>
      <w:r w:rsidRPr="004D3C1A">
        <w:rPr>
          <w:rStyle w:val="apple-converted-space"/>
          <w:rFonts w:ascii="-webkit-standard" w:hAnsi="-webkit-standard"/>
          <w:b/>
          <w:bCs/>
          <w:color w:val="000000"/>
          <w:sz w:val="22"/>
          <w:szCs w:val="22"/>
        </w:rPr>
        <w:t> </w:t>
      </w:r>
      <w:r w:rsidRPr="004D3C1A">
        <w:rPr>
          <w:rFonts w:ascii="-webkit-standard" w:hAnsi="-webkit-standard"/>
          <w:b/>
          <w:bCs/>
          <w:color w:val="000000"/>
          <w:sz w:val="22"/>
          <w:szCs w:val="22"/>
        </w:rPr>
        <w:t>metric would not be strictly necessary.</w:t>
      </w:r>
    </w:p>
    <w:p w14:paraId="3FBA93A1" w14:textId="77777777" w:rsidR="00DD5238" w:rsidRDefault="00DD5238" w:rsidP="00DD5238">
      <w:pPr>
        <w:rPr>
          <w:iCs/>
          <w:color w:val="000000"/>
          <w:sz w:val="22"/>
          <w:szCs w:val="22"/>
        </w:rPr>
      </w:pPr>
    </w:p>
    <w:p w14:paraId="7917B5F0" w14:textId="4F90FAE8" w:rsidR="004D3C1A" w:rsidRDefault="004D3C1A" w:rsidP="004D3C1A">
      <w:pPr>
        <w:pStyle w:val="NormalWeb"/>
        <w:rPr>
          <w:color w:val="000000"/>
        </w:rPr>
      </w:pPr>
      <w:r>
        <w:rPr>
          <w:iCs/>
          <w:color w:val="000000"/>
          <w:sz w:val="22"/>
          <w:szCs w:val="22"/>
        </w:rPr>
        <w:t>I</w:t>
      </w:r>
      <w:r>
        <w:rPr>
          <w:color w:val="000000"/>
        </w:rPr>
        <w:t>f</w:t>
      </w:r>
      <w:r>
        <w:rPr>
          <w:rStyle w:val="apple-converted-space"/>
          <w:color w:val="000000"/>
        </w:rPr>
        <w:t> </w:t>
      </w:r>
      <w:r w:rsidRPr="004D3C1A">
        <w:rPr>
          <w:rStyle w:val="Strong"/>
          <w:b w:val="0"/>
          <w:bCs w:val="0"/>
          <w:color w:val="000000"/>
        </w:rPr>
        <w:t>RSRP prediction accuracy</w:t>
      </w:r>
      <w:r>
        <w:rPr>
          <w:rStyle w:val="apple-converted-space"/>
          <w:color w:val="000000"/>
        </w:rPr>
        <w:t> </w:t>
      </w:r>
      <w:r>
        <w:rPr>
          <w:color w:val="000000"/>
        </w:rPr>
        <w:t>cannot be guaranteed, falling back to</w:t>
      </w:r>
      <w:r>
        <w:rPr>
          <w:rStyle w:val="apple-converted-space"/>
          <w:color w:val="000000"/>
        </w:rPr>
        <w:t> </w:t>
      </w:r>
      <w:r>
        <w:rPr>
          <w:rStyle w:val="Strong"/>
          <w:color w:val="000000"/>
        </w:rPr>
        <w:t xml:space="preserve">Case </w:t>
      </w:r>
      <w:proofErr w:type="gramStart"/>
      <w:r>
        <w:rPr>
          <w:rStyle w:val="Strong"/>
          <w:color w:val="000000"/>
        </w:rPr>
        <w:t>2</w:t>
      </w:r>
      <w:r>
        <w:rPr>
          <w:rStyle w:val="apple-converted-space"/>
          <w:color w:val="000000"/>
        </w:rPr>
        <w:t> </w:t>
      </w:r>
      <w:r>
        <w:rPr>
          <w:color w:val="000000"/>
        </w:rPr>
        <w:t xml:space="preserve"> is</w:t>
      </w:r>
      <w:proofErr w:type="gramEnd"/>
      <w:r>
        <w:rPr>
          <w:color w:val="000000"/>
        </w:rPr>
        <w:t xml:space="preserve"> a practical safeguard for the following reasons. </w:t>
      </w:r>
    </w:p>
    <w:p w14:paraId="1DABAE80" w14:textId="66016896" w:rsidR="004D3C1A" w:rsidRDefault="004D3C1A" w:rsidP="004D3C1A">
      <w:pPr>
        <w:pStyle w:val="NormalWeb"/>
        <w:numPr>
          <w:ilvl w:val="0"/>
          <w:numId w:val="111"/>
        </w:numPr>
        <w:rPr>
          <w:color w:val="000000"/>
        </w:rPr>
      </w:pPr>
      <w:r>
        <w:rPr>
          <w:rStyle w:val="Strong"/>
          <w:color w:val="000000"/>
        </w:rPr>
        <w:t>Case 2</w:t>
      </w:r>
      <w:r>
        <w:rPr>
          <w:rStyle w:val="apple-converted-space"/>
          <w:color w:val="000000"/>
        </w:rPr>
        <w:t> </w:t>
      </w:r>
      <w:r>
        <w:rPr>
          <w:color w:val="000000"/>
        </w:rPr>
        <w:t xml:space="preserve">does not depend on the predicted RSRP values for ranking; it only checks whether the UE’s </w:t>
      </w:r>
      <w:proofErr w:type="gramStart"/>
      <w:r>
        <w:rPr>
          <w:color w:val="000000"/>
        </w:rPr>
        <w:t>Top-K</w:t>
      </w:r>
      <w:proofErr w:type="gramEnd"/>
      <w:r>
        <w:rPr>
          <w:color w:val="000000"/>
        </w:rPr>
        <w:t xml:space="preserve"> predicted beams include the strongest genie beams, with the ordering determined</w:t>
      </w:r>
      <w:r>
        <w:rPr>
          <w:rStyle w:val="apple-converted-space"/>
          <w:color w:val="000000"/>
        </w:rPr>
        <w:t> </w:t>
      </w:r>
      <w:r>
        <w:rPr>
          <w:rStyle w:val="Strong"/>
          <w:color w:val="000000"/>
        </w:rPr>
        <w:t>offline using genie RSRPs</w:t>
      </w:r>
      <w:r>
        <w:rPr>
          <w:color w:val="000000"/>
        </w:rPr>
        <w:t xml:space="preserve"> (during test) or extra measurements (in deployment) </w:t>
      </w:r>
    </w:p>
    <w:p w14:paraId="5E523725" w14:textId="77777777" w:rsidR="004D3C1A" w:rsidRDefault="004D3C1A" w:rsidP="004D3C1A">
      <w:pPr>
        <w:pStyle w:val="NormalWeb"/>
        <w:numPr>
          <w:ilvl w:val="0"/>
          <w:numId w:val="111"/>
        </w:numPr>
        <w:rPr>
          <w:color w:val="000000"/>
        </w:rPr>
      </w:pPr>
      <w:r>
        <w:rPr>
          <w:color w:val="000000"/>
        </w:rPr>
        <w:t>This removes the risk that poor predicted RSRP values will distort the ranking in real time, while still ensuring that the UE points the network toward beams that are genuinely strong.</w:t>
      </w:r>
    </w:p>
    <w:p w14:paraId="131A6DB2" w14:textId="77777777" w:rsidR="004D3C1A" w:rsidRPr="00DE5FFA" w:rsidRDefault="004D3C1A" w:rsidP="004D3C1A">
      <w:pPr>
        <w:pStyle w:val="NormalWeb"/>
        <w:numPr>
          <w:ilvl w:val="0"/>
          <w:numId w:val="111"/>
        </w:numPr>
        <w:rPr>
          <w:rStyle w:val="Emphasis"/>
          <w:i w:val="0"/>
          <w:iCs w:val="0"/>
          <w:color w:val="000000"/>
        </w:rPr>
      </w:pPr>
      <w:r>
        <w:rPr>
          <w:color w:val="000000"/>
        </w:rPr>
        <w:t>It effectively says:</w:t>
      </w:r>
      <w:r>
        <w:rPr>
          <w:rStyle w:val="apple-converted-space"/>
          <w:color w:val="000000"/>
        </w:rPr>
        <w:t> </w:t>
      </w:r>
      <w:r>
        <w:rPr>
          <w:rStyle w:val="Emphasis"/>
          <w:color w:val="000000"/>
        </w:rPr>
        <w:t>“We don’t fully trust your RSRP predictions, so we will only validate whether your beam shortlist overlaps with the true strongest beams.”</w:t>
      </w:r>
    </w:p>
    <w:p w14:paraId="0FEA8C8E" w14:textId="5C62EE38" w:rsidR="004D3C1A" w:rsidRPr="005C4205" w:rsidRDefault="00DE5FFA" w:rsidP="005C4205">
      <w:pPr>
        <w:pStyle w:val="NormalWeb"/>
        <w:rPr>
          <w:color w:val="000000"/>
        </w:rPr>
      </w:pPr>
      <w:r>
        <w:rPr>
          <w:rStyle w:val="Emphasis"/>
          <w:i w:val="0"/>
          <w:iCs w:val="0"/>
          <w:color w:val="000000"/>
        </w:rPr>
        <w:t xml:space="preserve">Therefore, we are proposing the following flowchart for the test procedure for AI/ML BM as shown in the flow chart below: </w:t>
      </w:r>
    </w:p>
    <w:p w14:paraId="78E87705" w14:textId="77777777" w:rsidR="004D3C1A" w:rsidRDefault="004D3C1A" w:rsidP="00DD5238">
      <w:pPr>
        <w:rPr>
          <w:iCs/>
          <w:color w:val="000000"/>
          <w:sz w:val="22"/>
          <w:szCs w:val="22"/>
        </w:rPr>
      </w:pPr>
    </w:p>
    <w:p w14:paraId="01E84D26" w14:textId="5DFCC10B" w:rsidR="00DE5FFA" w:rsidRDefault="00DE5FFA" w:rsidP="00DE5FFA">
      <w:pPr>
        <w:jc w:val="center"/>
        <w:rPr>
          <w:iCs/>
          <w:color w:val="000000"/>
          <w:sz w:val="22"/>
          <w:szCs w:val="22"/>
        </w:rPr>
      </w:pPr>
    </w:p>
    <w:p w14:paraId="1E49CA1C" w14:textId="7C7A61B3" w:rsidR="00DE5FFA" w:rsidRDefault="00830024" w:rsidP="00830024">
      <w:pPr>
        <w:jc w:val="center"/>
        <w:rPr>
          <w:iCs/>
          <w:color w:val="000000"/>
          <w:sz w:val="22"/>
          <w:szCs w:val="22"/>
        </w:rPr>
      </w:pPr>
      <w:r>
        <w:rPr>
          <w:iCs/>
          <w:noProof/>
          <w:color w:val="000000"/>
          <w:sz w:val="22"/>
          <w:szCs w:val="22"/>
        </w:rPr>
        <w:lastRenderedPageBreak/>
        <w:drawing>
          <wp:inline distT="0" distB="0" distL="0" distR="0" wp14:anchorId="7E030B81" wp14:editId="75385525">
            <wp:extent cx="3963839" cy="2402102"/>
            <wp:effectExtent l="0" t="0" r="0" b="0"/>
            <wp:docPr id="1234129273" name="Picture 1" descr="A diagram of a test proced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29273" name="Picture 1" descr="A diagram of a test procedur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90036" cy="2417978"/>
                    </a:xfrm>
                    <a:prstGeom prst="rect">
                      <a:avLst/>
                    </a:prstGeom>
                  </pic:spPr>
                </pic:pic>
              </a:graphicData>
            </a:graphic>
          </wp:inline>
        </w:drawing>
      </w:r>
    </w:p>
    <w:p w14:paraId="6D01BE53" w14:textId="77777777" w:rsidR="00DE5FFA" w:rsidRDefault="00DE5FFA" w:rsidP="00DD5238">
      <w:pPr>
        <w:rPr>
          <w:iCs/>
          <w:color w:val="000000"/>
          <w:sz w:val="22"/>
          <w:szCs w:val="22"/>
        </w:rPr>
      </w:pPr>
    </w:p>
    <w:p w14:paraId="1EA04D50" w14:textId="45FCA48A" w:rsidR="004D3C1A" w:rsidRPr="00830024" w:rsidRDefault="00830024" w:rsidP="002F2006">
      <w:pPr>
        <w:pStyle w:val="RAN4proposal"/>
        <w:tabs>
          <w:tab w:val="left" w:pos="1134"/>
        </w:tabs>
        <w:ind w:left="709" w:hanging="709"/>
        <w:rPr>
          <w:color w:val="000000"/>
        </w:rPr>
      </w:pPr>
      <w:r w:rsidRPr="00830024">
        <w:rPr>
          <w:color w:val="000000"/>
          <w:szCs w:val="20"/>
        </w:rPr>
        <w:t xml:space="preserve">RAN4 is invited to adopt a unified AI/ML beam management testing framework that categorizes UE performance outcomes according to the reliability of both RSRP prediction accuracy and beam ID prediction accuracy. If a UE reports only beam IDs, Case 2 is applied, where success is evaluated using the weighted Option 3 formula. If a UE reports RSRP values and its RSRP prediction accuracy meets or exceeds legacy measurement accuracy, only RSRP prediction accuracy is tested. If RSRP accuracy cannot be guaranteed, testing falls back to Case 2 to ensure robustness in beam selection. </w:t>
      </w:r>
    </w:p>
    <w:p w14:paraId="7BCB445A" w14:textId="77777777" w:rsidR="00DE5FFA" w:rsidRDefault="00DE5FFA" w:rsidP="00DD5238">
      <w:pPr>
        <w:rPr>
          <w:b/>
          <w:bCs/>
          <w:color w:val="000000"/>
          <w:sz w:val="22"/>
          <w:szCs w:val="22"/>
        </w:rPr>
      </w:pPr>
    </w:p>
    <w:p w14:paraId="5A6FF026" w14:textId="4B9A5C14" w:rsidR="00DD5238" w:rsidRDefault="00DD5238" w:rsidP="00DD5238">
      <w:pPr>
        <w:rPr>
          <w:color w:val="000000"/>
          <w:sz w:val="22"/>
          <w:szCs w:val="22"/>
        </w:rPr>
      </w:pPr>
      <w:r w:rsidRPr="000F2132">
        <w:rPr>
          <w:b/>
          <w:bCs/>
          <w:color w:val="000000"/>
          <w:sz w:val="22"/>
          <w:szCs w:val="22"/>
        </w:rPr>
        <w:t xml:space="preserve">In Case 2 </w:t>
      </w:r>
      <w:r w:rsidRPr="000F2132">
        <w:rPr>
          <w:color w:val="000000"/>
          <w:sz w:val="22"/>
          <w:szCs w:val="22"/>
        </w:rPr>
        <w:t xml:space="preserve">(Probe-Ranked </w:t>
      </w:r>
      <w:proofErr w:type="gramStart"/>
      <w:r w:rsidRPr="000F2132">
        <w:rPr>
          <w:color w:val="000000"/>
          <w:sz w:val="22"/>
          <w:szCs w:val="22"/>
        </w:rPr>
        <w:t>Top-K</w:t>
      </w:r>
      <w:proofErr w:type="gramEnd"/>
      <w:r w:rsidRPr="000F2132">
        <w:rPr>
          <w:color w:val="000000"/>
          <w:sz w:val="22"/>
          <w:szCs w:val="22"/>
        </w:rPr>
        <w:t xml:space="preserve">), it is generally beneficial to set K &gt; N, where K is the number of beam indices predicted by the AI/ML model and reported by the UE, and N is the number of strongest genie beams checked during testing. Since the UE ranks the beams only after actual RSRP measurements are collected through </w:t>
      </w:r>
      <w:proofErr w:type="spellStart"/>
      <w:r w:rsidRPr="000F2132">
        <w:rPr>
          <w:color w:val="000000"/>
          <w:sz w:val="22"/>
          <w:szCs w:val="22"/>
        </w:rPr>
        <w:t>gNB</w:t>
      </w:r>
      <w:proofErr w:type="spellEnd"/>
      <w:r w:rsidRPr="000F2132">
        <w:rPr>
          <w:color w:val="000000"/>
          <w:sz w:val="22"/>
          <w:szCs w:val="22"/>
        </w:rPr>
        <w:t xml:space="preserve"> probing, a larger K provides the AI model with more flexibility to include the correct N strongest beams, even if its predictions are imperfect. This setup enhances robustness against prediction </w:t>
      </w:r>
      <w:r w:rsidR="000F2132">
        <w:rPr>
          <w:color w:val="000000"/>
          <w:sz w:val="22"/>
          <w:szCs w:val="22"/>
        </w:rPr>
        <w:t>errors</w:t>
      </w:r>
      <w:r w:rsidRPr="000F2132">
        <w:rPr>
          <w:color w:val="000000"/>
          <w:sz w:val="22"/>
          <w:szCs w:val="22"/>
        </w:rPr>
        <w:t xml:space="preserve">, supports beam diversity for fallback scenarios, and reduces the likelihood of failing the </w:t>
      </w:r>
      <w:proofErr w:type="gramStart"/>
      <w:r w:rsidRPr="000F2132">
        <w:rPr>
          <w:color w:val="000000"/>
          <w:sz w:val="22"/>
          <w:szCs w:val="22"/>
        </w:rPr>
        <w:t>Top-N</w:t>
      </w:r>
      <w:proofErr w:type="gramEnd"/>
      <w:r w:rsidRPr="000F2132">
        <w:rPr>
          <w:color w:val="000000"/>
          <w:sz w:val="22"/>
          <w:szCs w:val="22"/>
        </w:rPr>
        <w:t xml:space="preserve"> accuracy check. Additionally, it aligns with real-world deployments where the network expects multiple good candidates for beam management, while keeping the measurement overhead reasonable.</w:t>
      </w:r>
    </w:p>
    <w:p w14:paraId="1A4DAC1C" w14:textId="77777777" w:rsidR="000F2132" w:rsidRPr="000F2132" w:rsidRDefault="000F2132" w:rsidP="00DD5238">
      <w:pPr>
        <w:rPr>
          <w:color w:val="000000"/>
          <w:sz w:val="22"/>
          <w:szCs w:val="22"/>
        </w:rPr>
      </w:pPr>
    </w:p>
    <w:p w14:paraId="79534AB1" w14:textId="13FD1884" w:rsidR="00DD5238" w:rsidRDefault="00DD5238" w:rsidP="00DD5238">
      <w:pPr>
        <w:rPr>
          <w:color w:val="000000"/>
          <w:sz w:val="22"/>
          <w:szCs w:val="22"/>
        </w:rPr>
      </w:pPr>
      <w:r w:rsidRPr="000F2132">
        <w:rPr>
          <w:color w:val="000000"/>
          <w:sz w:val="22"/>
          <w:szCs w:val="22"/>
        </w:rPr>
        <w:t>For</w:t>
      </w:r>
      <w:r w:rsidRPr="000F2132">
        <w:rPr>
          <w:rStyle w:val="apple-converted-space"/>
          <w:rFonts w:eastAsiaTheme="majorEastAsia"/>
          <w:color w:val="000000"/>
          <w:sz w:val="22"/>
          <w:szCs w:val="22"/>
        </w:rPr>
        <w:t> </w:t>
      </w:r>
      <w:r w:rsidRPr="00DE5FFA">
        <w:rPr>
          <w:rStyle w:val="Strong"/>
          <w:b w:val="0"/>
          <w:bCs w:val="0"/>
          <w:color w:val="000000"/>
          <w:sz w:val="22"/>
          <w:szCs w:val="22"/>
        </w:rPr>
        <w:t>Case 1</w:t>
      </w:r>
      <w:r w:rsidRPr="000F2132">
        <w:rPr>
          <w:color w:val="000000"/>
          <w:sz w:val="22"/>
          <w:szCs w:val="22"/>
        </w:rPr>
        <w:t xml:space="preserve">, where the UE reports a ranked </w:t>
      </w:r>
      <w:proofErr w:type="gramStart"/>
      <w:r w:rsidRPr="000F2132">
        <w:rPr>
          <w:color w:val="000000"/>
          <w:sz w:val="22"/>
          <w:szCs w:val="22"/>
        </w:rPr>
        <w:t>Top-K</w:t>
      </w:r>
      <w:proofErr w:type="gramEnd"/>
      <w:r w:rsidRPr="000F2132">
        <w:rPr>
          <w:color w:val="000000"/>
          <w:sz w:val="22"/>
          <w:szCs w:val="22"/>
        </w:rPr>
        <w:t xml:space="preserve"> list of beam indices directly from the AI/ML model, it is both sufficient and optimal to set</w:t>
      </w:r>
      <w:r w:rsidRPr="000F2132">
        <w:rPr>
          <w:rStyle w:val="apple-converted-space"/>
          <w:rFonts w:eastAsiaTheme="majorEastAsia"/>
          <w:color w:val="000000"/>
          <w:sz w:val="22"/>
          <w:szCs w:val="22"/>
        </w:rPr>
        <w:t> </w:t>
      </w:r>
      <w:r w:rsidRPr="00DE5FFA">
        <w:rPr>
          <w:rStyle w:val="Strong"/>
          <w:b w:val="0"/>
          <w:bCs w:val="0"/>
          <w:color w:val="000000"/>
          <w:sz w:val="22"/>
          <w:szCs w:val="22"/>
        </w:rPr>
        <w:t>K = N</w:t>
      </w:r>
      <w:r w:rsidRPr="000F2132">
        <w:rPr>
          <w:rStyle w:val="apple-converted-space"/>
          <w:rFonts w:eastAsiaTheme="majorEastAsia"/>
          <w:color w:val="000000"/>
          <w:sz w:val="22"/>
          <w:szCs w:val="22"/>
        </w:rPr>
        <w:t> </w:t>
      </w:r>
      <w:r w:rsidRPr="000F2132">
        <w:rPr>
          <w:color w:val="000000"/>
          <w:sz w:val="22"/>
          <w:szCs w:val="22"/>
        </w:rPr>
        <w:t xml:space="preserve">in conformance testing. Since the test metric evaluates only the </w:t>
      </w:r>
      <w:proofErr w:type="gramStart"/>
      <w:r w:rsidRPr="000F2132">
        <w:rPr>
          <w:color w:val="000000"/>
          <w:sz w:val="22"/>
          <w:szCs w:val="22"/>
        </w:rPr>
        <w:t>Top-N</w:t>
      </w:r>
      <w:proofErr w:type="gramEnd"/>
      <w:r w:rsidRPr="000F2132">
        <w:rPr>
          <w:color w:val="000000"/>
          <w:sz w:val="22"/>
          <w:szCs w:val="22"/>
        </w:rPr>
        <w:t xml:space="preserve"> predicted beams against the </w:t>
      </w:r>
      <w:proofErr w:type="gramStart"/>
      <w:r w:rsidRPr="000F2132">
        <w:rPr>
          <w:color w:val="000000"/>
          <w:sz w:val="22"/>
          <w:szCs w:val="22"/>
        </w:rPr>
        <w:t>Top-N</w:t>
      </w:r>
      <w:proofErr w:type="gramEnd"/>
      <w:r w:rsidRPr="000F2132">
        <w:rPr>
          <w:color w:val="000000"/>
          <w:sz w:val="22"/>
          <w:szCs w:val="22"/>
        </w:rPr>
        <w:t xml:space="preserve"> genie beams typically through ranking accuracy or RSRP gap comparisons</w:t>
      </w:r>
      <w:r w:rsidR="000F2132" w:rsidRPr="000F2132">
        <w:rPr>
          <w:color w:val="000000"/>
          <w:sz w:val="22"/>
          <w:szCs w:val="22"/>
        </w:rPr>
        <w:t xml:space="preserve"> </w:t>
      </w:r>
      <w:r w:rsidRPr="000F2132">
        <w:rPr>
          <w:color w:val="000000"/>
          <w:sz w:val="22"/>
          <w:szCs w:val="22"/>
        </w:rPr>
        <w:t xml:space="preserve">any additional predicted beams beyond rank N (i.e., K &gt; N) are excluded from the test and have no influence on the result. Predicting more than N beams does not improve test </w:t>
      </w:r>
      <w:proofErr w:type="gramStart"/>
      <w:r w:rsidRPr="000F2132">
        <w:rPr>
          <w:color w:val="000000"/>
          <w:sz w:val="22"/>
          <w:szCs w:val="22"/>
        </w:rPr>
        <w:t>performance, yet</w:t>
      </w:r>
      <w:proofErr w:type="gramEnd"/>
      <w:r w:rsidRPr="000F2132">
        <w:rPr>
          <w:color w:val="000000"/>
          <w:sz w:val="22"/>
          <w:szCs w:val="22"/>
        </w:rPr>
        <w:t xml:space="preserve"> increases model complexity and potentially introduces confusion in interpreting test results. By aligning</w:t>
      </w:r>
      <w:r w:rsidRPr="000F2132">
        <w:rPr>
          <w:rStyle w:val="apple-converted-space"/>
          <w:rFonts w:eastAsiaTheme="majorEastAsia"/>
          <w:color w:val="000000"/>
          <w:sz w:val="22"/>
          <w:szCs w:val="22"/>
        </w:rPr>
        <w:t> </w:t>
      </w:r>
      <w:r w:rsidRPr="00DE5FFA">
        <w:rPr>
          <w:rStyle w:val="Strong"/>
          <w:b w:val="0"/>
          <w:bCs w:val="0"/>
          <w:color w:val="000000"/>
          <w:sz w:val="22"/>
          <w:szCs w:val="22"/>
        </w:rPr>
        <w:t>K with N</w:t>
      </w:r>
      <w:r w:rsidRPr="000F2132">
        <w:rPr>
          <w:color w:val="000000"/>
          <w:sz w:val="22"/>
          <w:szCs w:val="22"/>
        </w:rPr>
        <w:t xml:space="preserve">, we </w:t>
      </w:r>
      <w:r w:rsidR="000F2132">
        <w:rPr>
          <w:color w:val="000000"/>
          <w:sz w:val="22"/>
          <w:szCs w:val="22"/>
        </w:rPr>
        <w:t xml:space="preserve">can </w:t>
      </w:r>
      <w:r w:rsidRPr="000F2132">
        <w:rPr>
          <w:color w:val="000000"/>
          <w:sz w:val="22"/>
          <w:szCs w:val="22"/>
        </w:rPr>
        <w:t xml:space="preserve">ensure clarity in </w:t>
      </w:r>
      <w:r w:rsidR="000F2132">
        <w:rPr>
          <w:color w:val="000000"/>
          <w:sz w:val="22"/>
          <w:szCs w:val="22"/>
        </w:rPr>
        <w:t xml:space="preserve">the </w:t>
      </w:r>
      <w:r w:rsidRPr="000F2132">
        <w:rPr>
          <w:color w:val="000000"/>
          <w:sz w:val="22"/>
          <w:szCs w:val="22"/>
        </w:rPr>
        <w:t xml:space="preserve">test </w:t>
      </w:r>
      <w:proofErr w:type="gramStart"/>
      <w:r w:rsidRPr="000F2132">
        <w:rPr>
          <w:color w:val="000000"/>
          <w:sz w:val="22"/>
          <w:szCs w:val="22"/>
        </w:rPr>
        <w:t>interpretation, and</w:t>
      </w:r>
      <w:proofErr w:type="gramEnd"/>
      <w:r w:rsidRPr="000F2132">
        <w:rPr>
          <w:color w:val="000000"/>
          <w:sz w:val="22"/>
          <w:szCs w:val="22"/>
        </w:rPr>
        <w:t xml:space="preserve"> avoid unnecessary prediction or signaling overhead. Therefore, we recommend adopting</w:t>
      </w:r>
      <w:r w:rsidRPr="000F2132">
        <w:rPr>
          <w:rStyle w:val="apple-converted-space"/>
          <w:rFonts w:eastAsiaTheme="majorEastAsia"/>
          <w:color w:val="000000"/>
          <w:sz w:val="22"/>
          <w:szCs w:val="22"/>
        </w:rPr>
        <w:t> </w:t>
      </w:r>
      <w:r w:rsidRPr="000F2132">
        <w:rPr>
          <w:rStyle w:val="Strong"/>
          <w:b w:val="0"/>
          <w:bCs w:val="0"/>
          <w:color w:val="000000"/>
          <w:sz w:val="22"/>
          <w:szCs w:val="22"/>
        </w:rPr>
        <w:t>K = N</w:t>
      </w:r>
      <w:r w:rsidRPr="000F2132">
        <w:rPr>
          <w:rStyle w:val="apple-converted-space"/>
          <w:rFonts w:eastAsiaTheme="majorEastAsia"/>
          <w:color w:val="000000"/>
          <w:sz w:val="22"/>
          <w:szCs w:val="22"/>
        </w:rPr>
        <w:t> </w:t>
      </w:r>
      <w:r w:rsidRPr="000F2132">
        <w:rPr>
          <w:color w:val="000000"/>
          <w:sz w:val="22"/>
          <w:szCs w:val="22"/>
        </w:rPr>
        <w:t>as the default for Case 1 testing.</w:t>
      </w:r>
    </w:p>
    <w:p w14:paraId="656A5BE9" w14:textId="77777777" w:rsidR="00DE5FFA" w:rsidRPr="00DE5FFA" w:rsidRDefault="00DE5FFA" w:rsidP="00DD5238">
      <w:pPr>
        <w:rPr>
          <w:color w:val="000000"/>
          <w:sz w:val="22"/>
          <w:szCs w:val="22"/>
        </w:rPr>
      </w:pPr>
    </w:p>
    <w:p w14:paraId="64681FD6" w14:textId="0F423638" w:rsidR="00333D6D" w:rsidRPr="00DE5FFA" w:rsidRDefault="004F15C3" w:rsidP="00DD5238">
      <w:pPr>
        <w:pStyle w:val="RAN4proposal"/>
        <w:tabs>
          <w:tab w:val="left" w:pos="1134"/>
        </w:tabs>
        <w:ind w:left="709" w:hanging="709"/>
        <w:rPr>
          <w:color w:val="000000"/>
          <w:sz w:val="22"/>
          <w:szCs w:val="22"/>
        </w:rPr>
      </w:pPr>
      <w:r w:rsidRPr="00DE5FFA">
        <w:rPr>
          <w:color w:val="000000"/>
          <w:sz w:val="22"/>
          <w:szCs w:val="22"/>
        </w:rPr>
        <w:t>RAN4 to adopt</w:t>
      </w:r>
      <w:r w:rsidRPr="00DE5FFA">
        <w:rPr>
          <w:rStyle w:val="apple-converted-space"/>
          <w:rFonts w:eastAsiaTheme="majorEastAsia"/>
          <w:color w:val="000000"/>
          <w:sz w:val="22"/>
          <w:szCs w:val="22"/>
        </w:rPr>
        <w:t> </w:t>
      </w:r>
      <w:r w:rsidRPr="00DE5FFA">
        <w:rPr>
          <w:rStyle w:val="Strong"/>
          <w:b/>
          <w:bCs w:val="0"/>
          <w:color w:val="000000"/>
          <w:sz w:val="22"/>
          <w:szCs w:val="22"/>
        </w:rPr>
        <w:t>beam ID prediction accuracy</w:t>
      </w:r>
      <w:r w:rsidRPr="00DE5FFA">
        <w:rPr>
          <w:rStyle w:val="apple-converted-space"/>
          <w:rFonts w:eastAsiaTheme="majorEastAsia"/>
          <w:color w:val="000000"/>
          <w:sz w:val="22"/>
          <w:szCs w:val="22"/>
        </w:rPr>
        <w:t xml:space="preserve"> (Case 2) </w:t>
      </w:r>
      <w:r w:rsidRPr="00DE5FFA">
        <w:rPr>
          <w:color w:val="000000"/>
          <w:sz w:val="22"/>
          <w:szCs w:val="22"/>
        </w:rPr>
        <w:t xml:space="preserve">as the sole conformance metric when the UE reports only beam indices. The test shall be performed offline using the genie RSRP values for all beams in Set A, with no re-measurement required. For each snapshot, the genie </w:t>
      </w:r>
      <w:proofErr w:type="gramStart"/>
      <w:r w:rsidRPr="00DE5FFA">
        <w:rPr>
          <w:color w:val="000000"/>
          <w:sz w:val="22"/>
          <w:szCs w:val="22"/>
        </w:rPr>
        <w:t>Top-N</w:t>
      </w:r>
      <w:proofErr w:type="gramEnd"/>
      <w:r w:rsidRPr="00DE5FFA">
        <w:rPr>
          <w:color w:val="000000"/>
          <w:sz w:val="22"/>
          <w:szCs w:val="22"/>
        </w:rPr>
        <w:t xml:space="preserve"> beams are identified, and the UE’s </w:t>
      </w:r>
      <w:proofErr w:type="gramStart"/>
      <w:r w:rsidRPr="00DE5FFA">
        <w:rPr>
          <w:color w:val="000000"/>
          <w:sz w:val="22"/>
          <w:szCs w:val="22"/>
        </w:rPr>
        <w:t>Top-K</w:t>
      </w:r>
      <w:proofErr w:type="gramEnd"/>
      <w:r w:rsidRPr="00DE5FFA">
        <w:rPr>
          <w:color w:val="000000"/>
          <w:sz w:val="22"/>
          <w:szCs w:val="22"/>
        </w:rPr>
        <w:t xml:space="preserve"> predicted beams are compared against them. A predicted beam is considered a match to a genie beam if its genie-RSRP is within</w:t>
      </w:r>
      <w:r w:rsidRPr="00DE5FFA">
        <w:rPr>
          <w:rStyle w:val="apple-converted-space"/>
          <w:rFonts w:eastAsiaTheme="majorEastAsia"/>
          <w:color w:val="000000"/>
          <w:sz w:val="22"/>
          <w:szCs w:val="22"/>
        </w:rPr>
        <w:t> </w:t>
      </w:r>
      <w:r w:rsidRPr="00DE5FFA">
        <w:rPr>
          <w:rStyle w:val="HTMLCode"/>
          <w:rFonts w:ascii="Times New Roman" w:hAnsi="Times New Roman" w:cs="Times New Roman"/>
          <w:color w:val="000000"/>
          <w:sz w:val="22"/>
          <w:szCs w:val="22"/>
        </w:rPr>
        <w:t>x = x₀ + Δ</w:t>
      </w:r>
      <w:r w:rsidRPr="00DE5FFA">
        <w:rPr>
          <w:rStyle w:val="apple-converted-space"/>
          <w:rFonts w:eastAsiaTheme="majorEastAsia"/>
          <w:color w:val="000000"/>
          <w:sz w:val="22"/>
          <w:szCs w:val="22"/>
        </w:rPr>
        <w:t> </w:t>
      </w:r>
      <w:r w:rsidRPr="00DE5FFA">
        <w:rPr>
          <w:color w:val="000000"/>
          <w:sz w:val="22"/>
          <w:szCs w:val="22"/>
        </w:rPr>
        <w:t xml:space="preserve">dB of the genie beam’s RSRP. </w:t>
      </w:r>
    </w:p>
    <w:p w14:paraId="23893C8C" w14:textId="09A322EE" w:rsidR="00DD5238" w:rsidRPr="000F2132" w:rsidRDefault="00333D6D" w:rsidP="00FD2960">
      <w:pPr>
        <w:pStyle w:val="RAN4proposal"/>
        <w:tabs>
          <w:tab w:val="left" w:pos="1134"/>
        </w:tabs>
        <w:ind w:left="709" w:hanging="709"/>
        <w:rPr>
          <w:b w:val="0"/>
          <w:color w:val="000000"/>
          <w:sz w:val="22"/>
          <w:szCs w:val="22"/>
        </w:rPr>
      </w:pPr>
      <w:r w:rsidRPr="000F2132">
        <w:rPr>
          <w:color w:val="000000"/>
          <w:sz w:val="22"/>
          <w:szCs w:val="22"/>
        </w:rPr>
        <w:t>For</w:t>
      </w:r>
      <w:r w:rsidRPr="000F2132">
        <w:rPr>
          <w:rStyle w:val="apple-converted-space"/>
          <w:rFonts w:eastAsiaTheme="majorEastAsia"/>
          <w:color w:val="000000"/>
          <w:sz w:val="22"/>
          <w:szCs w:val="22"/>
        </w:rPr>
        <w:t> </w:t>
      </w:r>
      <w:r w:rsidRPr="000F2132">
        <w:rPr>
          <w:rStyle w:val="Strong"/>
          <w:color w:val="000000"/>
          <w:sz w:val="22"/>
          <w:szCs w:val="22"/>
        </w:rPr>
        <w:t>Case 2</w:t>
      </w:r>
      <w:r w:rsidRPr="000F2132">
        <w:rPr>
          <w:rStyle w:val="apple-converted-space"/>
          <w:rFonts w:eastAsiaTheme="majorEastAsia"/>
          <w:color w:val="000000"/>
          <w:sz w:val="22"/>
          <w:szCs w:val="22"/>
        </w:rPr>
        <w:t> </w:t>
      </w:r>
      <w:r w:rsidRPr="000F2132">
        <w:rPr>
          <w:color w:val="000000"/>
          <w:sz w:val="22"/>
          <w:szCs w:val="22"/>
        </w:rPr>
        <w:t xml:space="preserve">(Probe-Ranked </w:t>
      </w:r>
      <w:proofErr w:type="gramStart"/>
      <w:r w:rsidRPr="000F2132">
        <w:rPr>
          <w:color w:val="000000"/>
          <w:sz w:val="22"/>
          <w:szCs w:val="22"/>
        </w:rPr>
        <w:t>Top-K</w:t>
      </w:r>
      <w:proofErr w:type="gramEnd"/>
      <w:r w:rsidRPr="000F2132">
        <w:rPr>
          <w:color w:val="000000"/>
          <w:sz w:val="22"/>
          <w:szCs w:val="22"/>
        </w:rPr>
        <w:t>), we recommend</w:t>
      </w:r>
      <w:r w:rsidRPr="000F2132">
        <w:rPr>
          <w:rStyle w:val="apple-converted-space"/>
          <w:rFonts w:eastAsiaTheme="majorEastAsia"/>
          <w:color w:val="000000"/>
          <w:sz w:val="22"/>
          <w:szCs w:val="22"/>
        </w:rPr>
        <w:t> </w:t>
      </w:r>
      <w:r w:rsidRPr="000F2132">
        <w:rPr>
          <w:rStyle w:val="Strong"/>
          <w:color w:val="000000"/>
          <w:sz w:val="22"/>
          <w:szCs w:val="22"/>
        </w:rPr>
        <w:t>K &gt; N</w:t>
      </w:r>
      <w:r w:rsidRPr="000F2132">
        <w:rPr>
          <w:color w:val="000000"/>
          <w:sz w:val="22"/>
          <w:szCs w:val="22"/>
        </w:rPr>
        <w:t>, allowing the UE to provide a broader beam pool for post-measurement ranking. A slightly larger K (e.g., K = N+1 or N+2) improves robustness and fallback without adding significant overhead</w:t>
      </w:r>
      <w:r w:rsidR="000F2132">
        <w:rPr>
          <w:color w:val="000000"/>
          <w:sz w:val="22"/>
          <w:szCs w:val="22"/>
        </w:rPr>
        <w:t xml:space="preserve"> during test </w:t>
      </w:r>
    </w:p>
    <w:p w14:paraId="2979A5FC" w14:textId="77777777" w:rsidR="00333D6D" w:rsidRPr="00D46478" w:rsidRDefault="00333D6D" w:rsidP="00333D6D">
      <w:pPr>
        <w:rPr>
          <w:sz w:val="22"/>
          <w:szCs w:val="22"/>
        </w:rPr>
      </w:pPr>
    </w:p>
    <w:p w14:paraId="78C18D69" w14:textId="2C61569F" w:rsidR="00333D6D" w:rsidRPr="000F2132" w:rsidRDefault="00333D6D" w:rsidP="000F2132">
      <w:pPr>
        <w:pStyle w:val="RAN4proposal"/>
        <w:numPr>
          <w:ilvl w:val="0"/>
          <w:numId w:val="0"/>
        </w:numPr>
        <w:tabs>
          <w:tab w:val="left" w:pos="1134"/>
        </w:tabs>
        <w:rPr>
          <w:b w:val="0"/>
          <w:bCs/>
          <w:color w:val="000000"/>
          <w:sz w:val="22"/>
          <w:szCs w:val="22"/>
        </w:rPr>
      </w:pPr>
      <w:r w:rsidRPr="000F2132">
        <w:rPr>
          <w:b w:val="0"/>
          <w:bCs/>
          <w:color w:val="000000"/>
          <w:sz w:val="22"/>
          <w:szCs w:val="22"/>
        </w:rPr>
        <w:t>When</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N &gt; 1</w:t>
      </w:r>
      <w:r w:rsidRPr="000F2132">
        <w:rPr>
          <w:b w:val="0"/>
          <w:bCs/>
          <w:color w:val="000000"/>
          <w:sz w:val="22"/>
          <w:szCs w:val="22"/>
        </w:rPr>
        <w:t>, a set of weights may also be applied to reflect the relative importance of the ranked beams. A prediction is considered successful if the</w:t>
      </w:r>
      <w:r w:rsidRPr="000F2132">
        <w:rPr>
          <w:rStyle w:val="apple-converted-space"/>
          <w:rFonts w:eastAsiaTheme="majorEastAsia"/>
          <w:b w:val="0"/>
          <w:bCs/>
          <w:color w:val="000000"/>
          <w:sz w:val="22"/>
          <w:szCs w:val="22"/>
        </w:rPr>
        <w:t> </w:t>
      </w:r>
      <w:r w:rsidRPr="000F2132">
        <w:rPr>
          <w:rStyle w:val="Strong"/>
          <w:color w:val="000000"/>
          <w:sz w:val="22"/>
          <w:szCs w:val="22"/>
        </w:rPr>
        <w:t xml:space="preserve">weighted sum of the </w:t>
      </w:r>
      <w:proofErr w:type="gramStart"/>
      <w:r w:rsidRPr="000F2132">
        <w:rPr>
          <w:rStyle w:val="Strong"/>
          <w:color w:val="000000"/>
          <w:sz w:val="22"/>
          <w:szCs w:val="22"/>
        </w:rPr>
        <w:t>Top-N</w:t>
      </w:r>
      <w:proofErr w:type="gramEnd"/>
      <w:r w:rsidRPr="000F2132">
        <w:rPr>
          <w:rStyle w:val="Strong"/>
          <w:color w:val="000000"/>
          <w:sz w:val="22"/>
          <w:szCs w:val="22"/>
        </w:rPr>
        <w:t xml:space="preserve"> predicted beams</w:t>
      </w:r>
      <w:r w:rsidR="004B5FE7" w:rsidRPr="000F2132">
        <w:rPr>
          <w:rStyle w:val="Strong"/>
          <w:b/>
          <w:bCs w:val="0"/>
          <w:color w:val="000000"/>
          <w:sz w:val="22"/>
          <w:szCs w:val="22"/>
        </w:rPr>
        <w:t xml:space="preserve"> </w:t>
      </w:r>
      <w:r w:rsidRPr="000F2132">
        <w:rPr>
          <w:b w:val="0"/>
          <w:bCs/>
          <w:color w:val="000000"/>
          <w:sz w:val="22"/>
          <w:szCs w:val="22"/>
        </w:rPr>
        <w:t>based on whether each beam’s RSRP is within</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x = x₀ + Δ</w:t>
      </w:r>
      <w:r w:rsidRPr="000F2132">
        <w:rPr>
          <w:rStyle w:val="apple-converted-space"/>
          <w:rFonts w:eastAsiaTheme="majorEastAsia"/>
          <w:b w:val="0"/>
          <w:bCs/>
          <w:color w:val="000000"/>
          <w:sz w:val="22"/>
          <w:szCs w:val="22"/>
        </w:rPr>
        <w:t> </w:t>
      </w:r>
      <w:r w:rsidRPr="000F2132">
        <w:rPr>
          <w:b w:val="0"/>
          <w:bCs/>
          <w:color w:val="000000"/>
          <w:sz w:val="22"/>
          <w:szCs w:val="22"/>
        </w:rPr>
        <w:t xml:space="preserve">of the corresponding genie beam exceeds a defined threshold (e.g., </w:t>
      </w:r>
      <w:r w:rsidRPr="000F2132">
        <w:rPr>
          <w:b w:val="0"/>
          <w:bCs/>
          <w:color w:val="000000"/>
          <w:sz w:val="22"/>
          <w:szCs w:val="22"/>
        </w:rPr>
        <w:lastRenderedPageBreak/>
        <w:t>normalized sum ≥ 1). This parameterized formulation is general and flexible: all other beam prediction accuracy definitions used in RAN4 to date can be derived as special cases by selecting appropriate values of</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N</w:t>
      </w:r>
      <w:r w:rsidRPr="000F2132">
        <w:rPr>
          <w:b w:val="0"/>
          <w:bCs/>
          <w:color w:val="000000"/>
          <w:sz w:val="22"/>
          <w:szCs w:val="22"/>
        </w:rPr>
        <w:t>,</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K</w:t>
      </w:r>
      <w:r w:rsidRPr="000F2132">
        <w:rPr>
          <w:b w:val="0"/>
          <w:bCs/>
          <w:color w:val="000000"/>
          <w:sz w:val="22"/>
          <w:szCs w:val="22"/>
        </w:rPr>
        <w:t>,</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x₀</w:t>
      </w:r>
      <w:r w:rsidRPr="000F2132">
        <w:rPr>
          <w:b w:val="0"/>
          <w:bCs/>
          <w:color w:val="000000"/>
          <w:sz w:val="22"/>
          <w:szCs w:val="22"/>
        </w:rPr>
        <w:t>,</w:t>
      </w:r>
      <w:r w:rsidRPr="000F2132">
        <w:rPr>
          <w:rStyle w:val="apple-converted-space"/>
          <w:rFonts w:eastAsiaTheme="majorEastAsia"/>
          <w:b w:val="0"/>
          <w:bCs/>
          <w:color w:val="000000"/>
          <w:sz w:val="22"/>
          <w:szCs w:val="22"/>
        </w:rPr>
        <w:t> </w:t>
      </w:r>
      <w:r w:rsidRPr="000F2132">
        <w:rPr>
          <w:rStyle w:val="HTMLCode"/>
          <w:rFonts w:ascii="Times New Roman" w:hAnsi="Times New Roman" w:cs="Times New Roman"/>
          <w:b w:val="0"/>
          <w:bCs/>
          <w:color w:val="000000"/>
          <w:sz w:val="22"/>
          <w:szCs w:val="22"/>
        </w:rPr>
        <w:t>Δ</w:t>
      </w:r>
      <w:r w:rsidRPr="000F2132">
        <w:rPr>
          <w:b w:val="0"/>
          <w:bCs/>
          <w:color w:val="000000"/>
          <w:sz w:val="22"/>
          <w:szCs w:val="22"/>
        </w:rPr>
        <w:t xml:space="preserve">, and the weighting function. This enables consistent and configurable evaluation across different use cases and input quality assumptions. </w:t>
      </w:r>
    </w:p>
    <w:bookmarkEnd w:id="10"/>
    <w:bookmarkEnd w:id="11"/>
    <w:bookmarkEnd w:id="12"/>
    <w:p w14:paraId="190EF2FA" w14:textId="02CDFE1A" w:rsidR="00160659" w:rsidRPr="003A7334" w:rsidRDefault="00160659" w:rsidP="00E843E3">
      <w:pPr>
        <w:pStyle w:val="RAN4H2"/>
      </w:pPr>
      <w:r w:rsidRPr="003A7334">
        <w:t xml:space="preserve">Generalization </w:t>
      </w:r>
      <w:r w:rsidR="009A7DD6">
        <w:t>A</w:t>
      </w:r>
      <w:r w:rsidRPr="003A7334">
        <w:t>spects</w:t>
      </w:r>
    </w:p>
    <w:p w14:paraId="642CC10F" w14:textId="0C20838A" w:rsidR="00F32FC8" w:rsidRPr="00733EF2" w:rsidRDefault="00160659" w:rsidP="00160659">
      <w:pPr>
        <w:jc w:val="both"/>
        <w:rPr>
          <w:sz w:val="22"/>
          <w:szCs w:val="22"/>
        </w:rPr>
      </w:pPr>
      <w:r w:rsidRPr="00733EF2">
        <w:rPr>
          <w:sz w:val="22"/>
          <w:szCs w:val="22"/>
        </w:rPr>
        <w:t>In the RAN4#11</w:t>
      </w:r>
      <w:r w:rsidR="00FA1328" w:rsidRPr="00733EF2">
        <w:rPr>
          <w:sz w:val="22"/>
          <w:szCs w:val="22"/>
        </w:rPr>
        <w:t xml:space="preserve">4-bis </w:t>
      </w:r>
      <w:r w:rsidRPr="00733EF2">
        <w:rPr>
          <w:sz w:val="22"/>
          <w:szCs w:val="22"/>
        </w:rPr>
        <w:t xml:space="preserve">meeting, </w:t>
      </w:r>
      <w:r w:rsidR="00183D5D" w:rsidRPr="00733EF2">
        <w:rPr>
          <w:sz w:val="22"/>
          <w:szCs w:val="22"/>
        </w:rPr>
        <w:t>the following agreement was ac</w:t>
      </w:r>
      <w:r w:rsidR="00F32FC8" w:rsidRPr="00733EF2">
        <w:rPr>
          <w:sz w:val="22"/>
          <w:szCs w:val="22"/>
        </w:rPr>
        <w:t xml:space="preserve">hieved on the generalization aspects. </w:t>
      </w:r>
    </w:p>
    <w:tbl>
      <w:tblPr>
        <w:tblStyle w:val="TableGrid"/>
        <w:tblW w:w="0" w:type="auto"/>
        <w:tblLook w:val="04A0" w:firstRow="1" w:lastRow="0" w:firstColumn="1" w:lastColumn="0" w:noHBand="0" w:noVBand="1"/>
      </w:tblPr>
      <w:tblGrid>
        <w:gridCol w:w="9617"/>
      </w:tblGrid>
      <w:tr w:rsidR="00F32FC8" w14:paraId="023F8FAC" w14:textId="77777777" w:rsidTr="00F32FC8">
        <w:tc>
          <w:tcPr>
            <w:tcW w:w="9617" w:type="dxa"/>
          </w:tcPr>
          <w:p w14:paraId="442DA6AD" w14:textId="178EE781" w:rsidR="00D221DA" w:rsidRPr="00D221DA" w:rsidRDefault="00D221DA" w:rsidP="00D221DA">
            <w:pPr>
              <w:jc w:val="both"/>
            </w:pPr>
            <w:r w:rsidRPr="00D221DA">
              <w:rPr>
                <w:highlight w:val="yellow"/>
              </w:rPr>
              <w:t xml:space="preserve">Relation between generalization testing and additional conditions </w:t>
            </w:r>
            <w:proofErr w:type="spellStart"/>
            <w:r w:rsidRPr="00D221DA">
              <w:rPr>
                <w:highlight w:val="yellow"/>
              </w:rPr>
              <w:t>signalling</w:t>
            </w:r>
            <w:proofErr w:type="spellEnd"/>
          </w:p>
          <w:p w14:paraId="2D7604E3" w14:textId="77777777" w:rsidR="00D221DA" w:rsidRPr="00D221DA" w:rsidRDefault="00D221DA" w:rsidP="00D221DA">
            <w:pPr>
              <w:jc w:val="both"/>
              <w:rPr>
                <w:b/>
                <w:bCs/>
                <w:lang w:val="en-IN"/>
              </w:rPr>
            </w:pPr>
            <w:r w:rsidRPr="00D221DA">
              <w:rPr>
                <w:b/>
                <w:bCs/>
              </w:rPr>
              <w:t>Agreement:</w:t>
            </w:r>
          </w:p>
          <w:p w14:paraId="23A64B26" w14:textId="77777777" w:rsidR="00D221DA" w:rsidRPr="00D221DA" w:rsidRDefault="00D221DA" w:rsidP="00D221DA">
            <w:pPr>
              <w:numPr>
                <w:ilvl w:val="0"/>
                <w:numId w:val="47"/>
              </w:numPr>
              <w:jc w:val="both"/>
              <w:rPr>
                <w:lang w:val="en-IN"/>
              </w:rPr>
            </w:pPr>
            <w:r w:rsidRPr="00D221DA">
              <w:t xml:space="preserve">There shall be consistency between applicable conditions </w:t>
            </w:r>
            <w:proofErr w:type="spellStart"/>
            <w:r w:rsidRPr="00D221DA">
              <w:t>signalling</w:t>
            </w:r>
            <w:proofErr w:type="spellEnd"/>
            <w:r w:rsidRPr="00D221DA">
              <w:t xml:space="preserve"> and testing</w:t>
            </w:r>
          </w:p>
          <w:p w14:paraId="3D9DC85C" w14:textId="77777777" w:rsidR="00D221DA" w:rsidRPr="00D221DA" w:rsidRDefault="00D221DA" w:rsidP="00D221DA">
            <w:pPr>
              <w:numPr>
                <w:ilvl w:val="0"/>
                <w:numId w:val="47"/>
              </w:numPr>
              <w:jc w:val="both"/>
              <w:rPr>
                <w:lang w:val="en-IN"/>
              </w:rPr>
            </w:pPr>
            <w:r w:rsidRPr="00D221DA">
              <w:t>No test will be defined that implies a change of network condition or associated ID during the test.</w:t>
            </w:r>
          </w:p>
          <w:p w14:paraId="51175DD0" w14:textId="77777777" w:rsidR="00814AAD" w:rsidRDefault="00814AAD" w:rsidP="00D221DA">
            <w:pPr>
              <w:jc w:val="both"/>
              <w:rPr>
                <w:b/>
                <w:bCs/>
              </w:rPr>
            </w:pPr>
          </w:p>
          <w:p w14:paraId="691C418E" w14:textId="2660227A" w:rsidR="00814AAD" w:rsidRPr="00814AAD" w:rsidRDefault="00D221DA" w:rsidP="00D221DA">
            <w:pPr>
              <w:jc w:val="both"/>
              <w:rPr>
                <w:lang w:val="en-IN"/>
              </w:rPr>
            </w:pPr>
            <w:r w:rsidRPr="00D221DA">
              <w:rPr>
                <w:highlight w:val="yellow"/>
              </w:rPr>
              <w:t>Non-static scenarios</w:t>
            </w:r>
          </w:p>
          <w:p w14:paraId="7C0BDBB8" w14:textId="77777777" w:rsidR="00D221DA" w:rsidRPr="00D221DA" w:rsidRDefault="00D221DA" w:rsidP="00D221DA">
            <w:pPr>
              <w:jc w:val="both"/>
              <w:rPr>
                <w:b/>
                <w:bCs/>
                <w:lang w:val="en-IN"/>
              </w:rPr>
            </w:pPr>
            <w:r w:rsidRPr="00D221DA">
              <w:rPr>
                <w:b/>
                <w:bCs/>
              </w:rPr>
              <w:t>Agreement:</w:t>
            </w:r>
          </w:p>
          <w:p w14:paraId="6DF91AB3" w14:textId="77777777" w:rsidR="00D221DA" w:rsidRPr="00D221DA" w:rsidRDefault="00D221DA" w:rsidP="00D221DA">
            <w:pPr>
              <w:numPr>
                <w:ilvl w:val="0"/>
                <w:numId w:val="48"/>
              </w:numPr>
              <w:jc w:val="both"/>
              <w:rPr>
                <w:lang w:val="en-IN"/>
              </w:rPr>
            </w:pPr>
            <w:r w:rsidRPr="00D221DA">
              <w:t>Static scenarios are assumed by default. Non-static scenarios are introduced on a use-case specific basis if needed for testing.</w:t>
            </w:r>
          </w:p>
          <w:p w14:paraId="088244C9" w14:textId="77777777" w:rsidR="00D221DA" w:rsidRPr="00D221DA" w:rsidRDefault="00D221DA" w:rsidP="00D221DA">
            <w:pPr>
              <w:numPr>
                <w:ilvl w:val="0"/>
                <w:numId w:val="48"/>
              </w:numPr>
              <w:jc w:val="both"/>
              <w:rPr>
                <w:lang w:val="en-IN"/>
              </w:rPr>
            </w:pPr>
            <w:r w:rsidRPr="00D221DA">
              <w:t xml:space="preserve">FFS whether a mixed </w:t>
            </w:r>
            <w:proofErr w:type="spellStart"/>
            <w:r w:rsidRPr="00D221DA">
              <w:t>datset</w:t>
            </w:r>
            <w:proofErr w:type="spellEnd"/>
            <w:r w:rsidRPr="00D221DA">
              <w:t xml:space="preserve"> can be created for testing generalization, and whether such a mixed dataset would be a static or non-static scenario</w:t>
            </w:r>
          </w:p>
          <w:p w14:paraId="34ECFA00" w14:textId="4E48AB25" w:rsidR="00F32FC8" w:rsidRPr="00F32FC8" w:rsidRDefault="00F32FC8" w:rsidP="00160659">
            <w:pPr>
              <w:jc w:val="both"/>
              <w:rPr>
                <w:lang w:val="en-IN"/>
              </w:rPr>
            </w:pPr>
          </w:p>
        </w:tc>
      </w:tr>
    </w:tbl>
    <w:p w14:paraId="60C33991" w14:textId="77777777" w:rsidR="005D611C" w:rsidRDefault="005D611C" w:rsidP="00160659">
      <w:pPr>
        <w:jc w:val="both"/>
      </w:pPr>
    </w:p>
    <w:p w14:paraId="40719555" w14:textId="04E2E1B0" w:rsidR="00733EF2" w:rsidRPr="00611125" w:rsidRDefault="00733EF2" w:rsidP="00733EF2">
      <w:pPr>
        <w:rPr>
          <w:sz w:val="22"/>
          <w:szCs w:val="22"/>
        </w:rPr>
      </w:pPr>
      <w:r w:rsidRPr="00611125">
        <w:rPr>
          <w:color w:val="000000"/>
          <w:sz w:val="22"/>
          <w:szCs w:val="22"/>
        </w:rPr>
        <w:t>In this section we present an end-to-end simulation blueprint for a RAN4 study aimed at resolving generalization problems in AI/ML-based BM.</w:t>
      </w:r>
    </w:p>
    <w:p w14:paraId="607AB013" w14:textId="5A23004D" w:rsidR="00733EF2" w:rsidRPr="00611125" w:rsidRDefault="00733EF2" w:rsidP="00733EF2">
      <w:pPr>
        <w:spacing w:before="100" w:beforeAutospacing="1" w:after="100" w:afterAutospacing="1"/>
        <w:rPr>
          <w:color w:val="000000"/>
          <w:sz w:val="22"/>
          <w:szCs w:val="22"/>
        </w:rPr>
      </w:pPr>
      <w:r w:rsidRPr="00611125">
        <w:rPr>
          <w:b/>
          <w:bCs/>
          <w:color w:val="000000"/>
          <w:sz w:val="22"/>
          <w:szCs w:val="22"/>
        </w:rPr>
        <w:t>Problem statement and study objective</w:t>
      </w:r>
      <w:r w:rsidRPr="00611125">
        <w:rPr>
          <w:color w:val="000000"/>
          <w:sz w:val="22"/>
          <w:szCs w:val="22"/>
        </w:rPr>
        <w:br/>
        <w:t>AI/ML beam-selection will be trained and benchmarked in a single “friendly” lab environment. However, the live network changes band, SINR (deployment scenario), UE speed and channel type, and the prediction accuracy can collapse. RAN4 therefore needs proof that AI/ML prediction can </w:t>
      </w:r>
      <w:r w:rsidRPr="00611125">
        <w:rPr>
          <w:i/>
          <w:iCs/>
          <w:color w:val="000000"/>
          <w:sz w:val="22"/>
          <w:szCs w:val="22"/>
        </w:rPr>
        <w:t>generalize</w:t>
      </w:r>
      <w:r w:rsidRPr="00611125">
        <w:rPr>
          <w:color w:val="000000"/>
          <w:sz w:val="22"/>
          <w:szCs w:val="22"/>
        </w:rPr>
        <w:t> across the full radio diversity operators deploy. The proposed study will compare three different approaches and their underlying models</w:t>
      </w:r>
    </w:p>
    <w:p w14:paraId="5DC1ACB5" w14:textId="77777777" w:rsidR="00733EF2" w:rsidRPr="00611125" w:rsidRDefault="00733EF2" w:rsidP="00733EF2">
      <w:pPr>
        <w:numPr>
          <w:ilvl w:val="1"/>
          <w:numId w:val="86"/>
        </w:numPr>
        <w:spacing w:before="100" w:beforeAutospacing="1" w:after="100" w:afterAutospacing="1"/>
        <w:rPr>
          <w:color w:val="000000"/>
          <w:sz w:val="22"/>
          <w:szCs w:val="22"/>
        </w:rPr>
      </w:pPr>
      <w:r w:rsidRPr="00611125">
        <w:rPr>
          <w:b/>
          <w:bCs/>
          <w:color w:val="000000"/>
          <w:sz w:val="22"/>
          <w:szCs w:val="22"/>
        </w:rPr>
        <w:t>Universal model</w:t>
      </w:r>
      <w:r w:rsidRPr="00611125">
        <w:rPr>
          <w:color w:val="000000"/>
          <w:sz w:val="22"/>
          <w:szCs w:val="22"/>
        </w:rPr>
        <w:t>: one large neural network trained on every dataset it sees, with no specialization.</w:t>
      </w:r>
    </w:p>
    <w:p w14:paraId="6A0B737E" w14:textId="77777777" w:rsidR="00733EF2" w:rsidRPr="00611125" w:rsidRDefault="00733EF2" w:rsidP="00733EF2">
      <w:pPr>
        <w:numPr>
          <w:ilvl w:val="1"/>
          <w:numId w:val="86"/>
        </w:numPr>
        <w:spacing w:before="100" w:beforeAutospacing="1" w:after="100" w:afterAutospacing="1"/>
        <w:rPr>
          <w:color w:val="000000"/>
          <w:sz w:val="22"/>
          <w:szCs w:val="22"/>
        </w:rPr>
      </w:pPr>
      <w:r w:rsidRPr="00611125">
        <w:rPr>
          <w:b/>
          <w:bCs/>
          <w:color w:val="000000"/>
          <w:sz w:val="22"/>
          <w:szCs w:val="22"/>
        </w:rPr>
        <w:t>Per-slice model</w:t>
      </w:r>
      <w:r w:rsidRPr="00611125">
        <w:rPr>
          <w:color w:val="000000"/>
          <w:sz w:val="22"/>
          <w:szCs w:val="22"/>
        </w:rPr>
        <w:t xml:space="preserve">: </w:t>
      </w:r>
      <w:proofErr w:type="gramStart"/>
      <w:r w:rsidRPr="00611125">
        <w:rPr>
          <w:color w:val="000000"/>
          <w:sz w:val="22"/>
          <w:szCs w:val="22"/>
        </w:rPr>
        <w:t>a completely separate</w:t>
      </w:r>
      <w:proofErr w:type="gramEnd"/>
      <w:r w:rsidRPr="00611125">
        <w:rPr>
          <w:color w:val="000000"/>
          <w:sz w:val="22"/>
          <w:szCs w:val="22"/>
        </w:rPr>
        <w:t xml:space="preserve"> full-size network for every deployment slice, guaranteeing accuracy but at huge memory and certification cost.</w:t>
      </w:r>
    </w:p>
    <w:p w14:paraId="545A9D83" w14:textId="78450CA3" w:rsidR="00733EF2" w:rsidRPr="00611125" w:rsidRDefault="00733EF2" w:rsidP="00733EF2">
      <w:pPr>
        <w:numPr>
          <w:ilvl w:val="1"/>
          <w:numId w:val="86"/>
        </w:numPr>
        <w:spacing w:before="100" w:beforeAutospacing="1" w:after="100" w:afterAutospacing="1"/>
        <w:rPr>
          <w:color w:val="000000"/>
          <w:sz w:val="22"/>
          <w:szCs w:val="22"/>
        </w:rPr>
      </w:pPr>
      <w:r w:rsidRPr="00611125">
        <w:rPr>
          <w:b/>
          <w:bCs/>
          <w:color w:val="000000"/>
          <w:sz w:val="22"/>
          <w:szCs w:val="22"/>
        </w:rPr>
        <w:t>Backbone + Experts</w:t>
      </w:r>
      <w:r w:rsidRPr="00611125">
        <w:rPr>
          <w:color w:val="000000"/>
          <w:sz w:val="22"/>
          <w:szCs w:val="22"/>
        </w:rPr>
        <w:t xml:space="preserve">: the proposal under test, where a single physics-aware backbone is </w:t>
      </w:r>
      <w:proofErr w:type="gramStart"/>
      <w:r w:rsidRPr="00611125">
        <w:rPr>
          <w:color w:val="000000"/>
          <w:sz w:val="22"/>
          <w:szCs w:val="22"/>
        </w:rPr>
        <w:t>frozen</w:t>
      </w:r>
      <w:proofErr w:type="gramEnd"/>
      <w:r w:rsidRPr="00611125">
        <w:rPr>
          <w:color w:val="000000"/>
          <w:sz w:val="22"/>
          <w:szCs w:val="22"/>
        </w:rPr>
        <w:t xml:space="preserve"> and each slice adds only a small adaptation layer. The goal </w:t>
      </w:r>
      <w:r w:rsidR="00611125">
        <w:rPr>
          <w:color w:val="000000"/>
          <w:sz w:val="22"/>
          <w:szCs w:val="22"/>
        </w:rPr>
        <w:t>could be</w:t>
      </w:r>
      <w:r w:rsidRPr="00611125">
        <w:rPr>
          <w:color w:val="000000"/>
          <w:sz w:val="22"/>
          <w:szCs w:val="22"/>
        </w:rPr>
        <w:t xml:space="preserve"> to show that Backbone + Experts meets RAN4 KPI thresholds </w:t>
      </w:r>
      <w:r w:rsidRPr="00611125">
        <w:rPr>
          <w:i/>
          <w:iCs/>
          <w:color w:val="000000"/>
          <w:sz w:val="22"/>
          <w:szCs w:val="22"/>
        </w:rPr>
        <w:t>and</w:t>
      </w:r>
      <w:r w:rsidRPr="00611125">
        <w:rPr>
          <w:color w:val="000000"/>
          <w:sz w:val="22"/>
          <w:szCs w:val="22"/>
        </w:rPr>
        <w:t xml:space="preserve"> beats the other two on size, </w:t>
      </w:r>
      <w:r w:rsidR="00611125">
        <w:rPr>
          <w:color w:val="000000"/>
          <w:sz w:val="22"/>
          <w:szCs w:val="22"/>
        </w:rPr>
        <w:t>while meeting generalization</w:t>
      </w:r>
      <w:r w:rsidRPr="00611125">
        <w:rPr>
          <w:color w:val="000000"/>
          <w:sz w:val="22"/>
          <w:szCs w:val="22"/>
        </w:rPr>
        <w:t>.</w:t>
      </w:r>
    </w:p>
    <w:p w14:paraId="33598448" w14:textId="0C02D39C" w:rsidR="00733EF2" w:rsidRPr="00611125" w:rsidRDefault="00733EF2" w:rsidP="00733EF2">
      <w:pPr>
        <w:spacing w:before="100" w:beforeAutospacing="1" w:after="100" w:afterAutospacing="1"/>
        <w:rPr>
          <w:sz w:val="22"/>
          <w:szCs w:val="22"/>
        </w:rPr>
      </w:pPr>
      <w:r w:rsidRPr="00611125">
        <w:rPr>
          <w:color w:val="000000"/>
          <w:sz w:val="22"/>
          <w:szCs w:val="22"/>
        </w:rPr>
        <w:t xml:space="preserve">To judge </w:t>
      </w:r>
      <w:proofErr w:type="gramStart"/>
      <w:r w:rsidRPr="00611125">
        <w:rPr>
          <w:color w:val="000000"/>
          <w:sz w:val="22"/>
          <w:szCs w:val="22"/>
        </w:rPr>
        <w:t>generalization</w:t>
      </w:r>
      <w:proofErr w:type="gramEnd"/>
      <w:r w:rsidRPr="00611125">
        <w:rPr>
          <w:color w:val="000000"/>
          <w:sz w:val="22"/>
          <w:szCs w:val="22"/>
        </w:rPr>
        <w:t xml:space="preserve"> we must move the radio “knobs” that truly shape propagation. This slice universe lets us create controlled yet diverse scenarios. By training on one set of slices and testing on others, we can measure how well an AI/ML model transfers its learning when any single axis or several at once changes.</w:t>
      </w:r>
    </w:p>
    <w:p w14:paraId="0C3481E5" w14:textId="48523104" w:rsidR="00733EF2" w:rsidRPr="00611125" w:rsidRDefault="00733EF2" w:rsidP="00733EF2">
      <w:pPr>
        <w:pStyle w:val="NormalWeb"/>
        <w:rPr>
          <w:color w:val="000000"/>
          <w:sz w:val="22"/>
          <w:szCs w:val="22"/>
        </w:rPr>
      </w:pPr>
      <w:r w:rsidRPr="00611125">
        <w:rPr>
          <w:rStyle w:val="Strong"/>
          <w:color w:val="000000"/>
          <w:sz w:val="22"/>
          <w:szCs w:val="22"/>
        </w:rPr>
        <w:t>Defining the slice universe</w:t>
      </w:r>
      <w:r w:rsidRPr="00611125">
        <w:rPr>
          <w:color w:val="000000"/>
          <w:sz w:val="22"/>
          <w:szCs w:val="22"/>
        </w:rPr>
        <w:br/>
        <w:t xml:space="preserve">Generalizations can only be judged if we deliberately change the radio “knobs” that matter. We describe every deployment by a </w:t>
      </w:r>
      <w:r w:rsidR="00611125" w:rsidRPr="00611125">
        <w:rPr>
          <w:color w:val="000000"/>
          <w:sz w:val="22"/>
          <w:szCs w:val="22"/>
        </w:rPr>
        <w:t>5</w:t>
      </w:r>
      <w:r w:rsidRPr="00611125">
        <w:rPr>
          <w:color w:val="000000"/>
          <w:sz w:val="22"/>
          <w:szCs w:val="22"/>
        </w:rPr>
        <w:t>-axis code:</w:t>
      </w:r>
    </w:p>
    <w:p w14:paraId="5567E975" w14:textId="77777777" w:rsidR="00733EF2" w:rsidRPr="00611125" w:rsidRDefault="00733EF2" w:rsidP="00733EF2">
      <w:pPr>
        <w:pStyle w:val="NormalWeb"/>
        <w:numPr>
          <w:ilvl w:val="0"/>
          <w:numId w:val="87"/>
        </w:numPr>
        <w:rPr>
          <w:color w:val="000000"/>
          <w:sz w:val="22"/>
          <w:szCs w:val="22"/>
        </w:rPr>
      </w:pPr>
      <w:r w:rsidRPr="00611125">
        <w:rPr>
          <w:rStyle w:val="Strong"/>
          <w:color w:val="000000"/>
          <w:sz w:val="22"/>
          <w:szCs w:val="22"/>
        </w:rPr>
        <w:t>Frequency layer (F)</w:t>
      </w:r>
      <w:r w:rsidRPr="00611125">
        <w:rPr>
          <w:rStyle w:val="apple-converted-space"/>
          <w:color w:val="000000"/>
          <w:sz w:val="22"/>
          <w:szCs w:val="22"/>
        </w:rPr>
        <w:t> </w:t>
      </w:r>
      <w:r w:rsidRPr="00611125">
        <w:rPr>
          <w:color w:val="000000"/>
          <w:sz w:val="22"/>
          <w:szCs w:val="22"/>
        </w:rPr>
        <w:t xml:space="preserve">– low sub-6 GHz, high sub-6 GHz, low </w:t>
      </w:r>
      <w:proofErr w:type="spellStart"/>
      <w:r w:rsidRPr="00611125">
        <w:rPr>
          <w:color w:val="000000"/>
          <w:sz w:val="22"/>
          <w:szCs w:val="22"/>
        </w:rPr>
        <w:t>mmWave</w:t>
      </w:r>
      <w:proofErr w:type="spellEnd"/>
      <w:r w:rsidRPr="00611125">
        <w:rPr>
          <w:color w:val="000000"/>
          <w:sz w:val="22"/>
          <w:szCs w:val="22"/>
        </w:rPr>
        <w:t xml:space="preserve">, high </w:t>
      </w:r>
      <w:proofErr w:type="spellStart"/>
      <w:r w:rsidRPr="00611125">
        <w:rPr>
          <w:color w:val="000000"/>
          <w:sz w:val="22"/>
          <w:szCs w:val="22"/>
        </w:rPr>
        <w:t>mmWave</w:t>
      </w:r>
      <w:proofErr w:type="spellEnd"/>
      <w:r w:rsidRPr="00611125">
        <w:rPr>
          <w:color w:val="000000"/>
          <w:sz w:val="22"/>
          <w:szCs w:val="22"/>
        </w:rPr>
        <w:t>; four buckets capture two octaves of path-loss change.</w:t>
      </w:r>
    </w:p>
    <w:p w14:paraId="0E742159" w14:textId="31A45C02" w:rsidR="00733EF2" w:rsidRPr="00611125" w:rsidRDefault="00733EF2" w:rsidP="00733EF2">
      <w:pPr>
        <w:pStyle w:val="NormalWeb"/>
        <w:numPr>
          <w:ilvl w:val="0"/>
          <w:numId w:val="87"/>
        </w:numPr>
        <w:rPr>
          <w:color w:val="000000"/>
          <w:sz w:val="22"/>
          <w:szCs w:val="22"/>
        </w:rPr>
      </w:pPr>
      <w:r w:rsidRPr="00611125">
        <w:rPr>
          <w:rStyle w:val="Strong"/>
          <w:color w:val="000000"/>
          <w:sz w:val="22"/>
          <w:szCs w:val="22"/>
        </w:rPr>
        <w:t>Antenna / beam class (A)</w:t>
      </w:r>
      <w:r w:rsidRPr="00611125">
        <w:rPr>
          <w:rStyle w:val="apple-converted-space"/>
          <w:color w:val="000000"/>
          <w:sz w:val="22"/>
          <w:szCs w:val="22"/>
        </w:rPr>
        <w:t> </w:t>
      </w:r>
      <w:r w:rsidRPr="00611125">
        <w:rPr>
          <w:color w:val="000000"/>
          <w:sz w:val="22"/>
          <w:szCs w:val="22"/>
        </w:rPr>
        <w:t xml:space="preserve">– small arrays (≤ 8 TX), medium arrays (9–32 TX) and massive arrays (&gt; 32 TX); this axis drives </w:t>
      </w:r>
      <w:proofErr w:type="gramStart"/>
      <w:r w:rsidRPr="00611125">
        <w:rPr>
          <w:color w:val="000000"/>
          <w:sz w:val="22"/>
          <w:szCs w:val="22"/>
        </w:rPr>
        <w:t>beam-width</w:t>
      </w:r>
      <w:proofErr w:type="gramEnd"/>
      <w:r w:rsidR="00611125" w:rsidRPr="00611125">
        <w:rPr>
          <w:color w:val="000000"/>
          <w:sz w:val="22"/>
          <w:szCs w:val="22"/>
        </w:rPr>
        <w:t xml:space="preserve">, antenna spacing, </w:t>
      </w:r>
      <w:proofErr w:type="spellStart"/>
      <w:r w:rsidR="00611125" w:rsidRPr="00611125">
        <w:rPr>
          <w:color w:val="000000"/>
          <w:sz w:val="22"/>
          <w:szCs w:val="22"/>
        </w:rPr>
        <w:t>etc</w:t>
      </w:r>
      <w:proofErr w:type="spellEnd"/>
      <w:r w:rsidR="00611125" w:rsidRPr="00611125">
        <w:rPr>
          <w:color w:val="000000"/>
          <w:sz w:val="22"/>
          <w:szCs w:val="22"/>
        </w:rPr>
        <w:t xml:space="preserve"> </w:t>
      </w:r>
    </w:p>
    <w:p w14:paraId="182FFFC4" w14:textId="77777777" w:rsidR="00733EF2" w:rsidRPr="00611125" w:rsidRDefault="00733EF2" w:rsidP="00733EF2">
      <w:pPr>
        <w:pStyle w:val="NormalWeb"/>
        <w:numPr>
          <w:ilvl w:val="0"/>
          <w:numId w:val="87"/>
        </w:numPr>
        <w:rPr>
          <w:color w:val="000000"/>
          <w:sz w:val="22"/>
          <w:szCs w:val="22"/>
        </w:rPr>
      </w:pPr>
      <w:r w:rsidRPr="00611125">
        <w:rPr>
          <w:rStyle w:val="Strong"/>
          <w:color w:val="000000"/>
          <w:sz w:val="22"/>
          <w:szCs w:val="22"/>
        </w:rPr>
        <w:lastRenderedPageBreak/>
        <w:t>UE-speed tier (V)</w:t>
      </w:r>
      <w:r w:rsidRPr="00611125">
        <w:rPr>
          <w:rStyle w:val="apple-converted-space"/>
          <w:color w:val="000000"/>
          <w:sz w:val="22"/>
          <w:szCs w:val="22"/>
        </w:rPr>
        <w:t> </w:t>
      </w:r>
      <w:r w:rsidRPr="00611125">
        <w:rPr>
          <w:color w:val="000000"/>
          <w:sz w:val="22"/>
          <w:szCs w:val="22"/>
        </w:rPr>
        <w:t>– pedestrian, city-traffic, high-speed rail; speed alters temporal correlation and Doppler. [</w:t>
      </w:r>
      <w:proofErr w:type="spellStart"/>
      <w:r w:rsidRPr="00611125">
        <w:rPr>
          <w:color w:val="000000"/>
          <w:sz w:val="22"/>
          <w:szCs w:val="22"/>
        </w:rPr>
        <w:t>vlow</w:t>
      </w:r>
      <w:proofErr w:type="spellEnd"/>
      <w:r w:rsidRPr="00611125">
        <w:rPr>
          <w:color w:val="000000"/>
          <w:sz w:val="22"/>
          <w:szCs w:val="22"/>
        </w:rPr>
        <w:t xml:space="preserve">, </w:t>
      </w:r>
      <w:proofErr w:type="spellStart"/>
      <w:r w:rsidRPr="00611125">
        <w:rPr>
          <w:color w:val="000000"/>
          <w:sz w:val="22"/>
          <w:szCs w:val="22"/>
        </w:rPr>
        <w:t>vmedim</w:t>
      </w:r>
      <w:proofErr w:type="spellEnd"/>
      <w:r w:rsidRPr="00611125">
        <w:rPr>
          <w:color w:val="000000"/>
          <w:sz w:val="22"/>
          <w:szCs w:val="22"/>
        </w:rPr>
        <w:t xml:space="preserve">, </w:t>
      </w:r>
      <w:proofErr w:type="spellStart"/>
      <w:r w:rsidRPr="00611125">
        <w:rPr>
          <w:color w:val="000000"/>
          <w:sz w:val="22"/>
          <w:szCs w:val="22"/>
        </w:rPr>
        <w:t>vhigh</w:t>
      </w:r>
      <w:proofErr w:type="spellEnd"/>
      <w:r w:rsidRPr="00611125">
        <w:rPr>
          <w:color w:val="000000"/>
          <w:sz w:val="22"/>
          <w:szCs w:val="22"/>
        </w:rPr>
        <w:t>]</w:t>
      </w:r>
    </w:p>
    <w:p w14:paraId="0473D108" w14:textId="09AF01DF" w:rsidR="00733EF2" w:rsidRPr="00611125" w:rsidRDefault="00733EF2" w:rsidP="00733EF2">
      <w:pPr>
        <w:pStyle w:val="NormalWeb"/>
        <w:numPr>
          <w:ilvl w:val="0"/>
          <w:numId w:val="87"/>
        </w:numPr>
        <w:rPr>
          <w:color w:val="000000"/>
          <w:sz w:val="22"/>
          <w:szCs w:val="22"/>
        </w:rPr>
      </w:pPr>
      <w:r w:rsidRPr="00611125">
        <w:rPr>
          <w:rStyle w:val="Strong"/>
          <w:color w:val="000000"/>
          <w:sz w:val="22"/>
          <w:szCs w:val="22"/>
        </w:rPr>
        <w:t>Environment (E)</w:t>
      </w:r>
      <w:r w:rsidRPr="00611125">
        <w:rPr>
          <w:rStyle w:val="apple-converted-space"/>
          <w:color w:val="000000"/>
          <w:sz w:val="22"/>
          <w:szCs w:val="22"/>
        </w:rPr>
        <w:t> </w:t>
      </w:r>
      <w:r w:rsidRPr="00611125">
        <w:rPr>
          <w:color w:val="000000"/>
          <w:sz w:val="22"/>
          <w:szCs w:val="22"/>
        </w:rPr>
        <w:t>– dense-urban street canyon, suburban macro, rural motorway and indoor hotspot; each has distinct scatterer density.</w:t>
      </w:r>
      <w:r w:rsidR="00611125" w:rsidRPr="00611125">
        <w:rPr>
          <w:color w:val="000000"/>
          <w:sz w:val="22"/>
          <w:szCs w:val="22"/>
        </w:rPr>
        <w:t xml:space="preserve"> CDL/TDL </w:t>
      </w:r>
    </w:p>
    <w:p w14:paraId="1773A733" w14:textId="65ED303F" w:rsidR="00733EF2" w:rsidRPr="00611125" w:rsidRDefault="00733EF2" w:rsidP="00733EF2">
      <w:pPr>
        <w:pStyle w:val="NormalWeb"/>
        <w:numPr>
          <w:ilvl w:val="0"/>
          <w:numId w:val="87"/>
        </w:numPr>
        <w:rPr>
          <w:color w:val="000000"/>
          <w:sz w:val="22"/>
          <w:szCs w:val="22"/>
        </w:rPr>
      </w:pPr>
      <w:r w:rsidRPr="00611125">
        <w:rPr>
          <w:rStyle w:val="Strong"/>
          <w:color w:val="000000"/>
          <w:sz w:val="22"/>
          <w:szCs w:val="22"/>
        </w:rPr>
        <w:t>SNR (S)</w:t>
      </w:r>
      <w:r w:rsidRPr="00611125">
        <w:rPr>
          <w:sz w:val="22"/>
          <w:szCs w:val="22"/>
        </w:rPr>
        <w:t>:</w:t>
      </w:r>
      <w:r w:rsidRPr="00611125">
        <w:rPr>
          <w:color w:val="000000"/>
          <w:sz w:val="22"/>
          <w:szCs w:val="22"/>
        </w:rPr>
        <w:t xml:space="preserve"> it could be defined based on ranges: Low, medium, high </w:t>
      </w:r>
    </w:p>
    <w:p w14:paraId="6F06A295" w14:textId="77777777" w:rsidR="00733EF2" w:rsidRPr="00611125" w:rsidRDefault="00733EF2" w:rsidP="00733EF2">
      <w:pPr>
        <w:pStyle w:val="NormalWeb"/>
        <w:rPr>
          <w:color w:val="000000"/>
          <w:sz w:val="22"/>
          <w:szCs w:val="22"/>
        </w:rPr>
      </w:pPr>
      <w:r w:rsidRPr="00611125">
        <w:rPr>
          <w:color w:val="000000"/>
          <w:sz w:val="22"/>
          <w:szCs w:val="22"/>
        </w:rPr>
        <w:t xml:space="preserve">Let’s consider </w:t>
      </w:r>
      <w:r w:rsidRPr="00611125">
        <w:rPr>
          <w:b/>
          <w:bCs/>
          <w:color w:val="000000"/>
          <w:sz w:val="22"/>
          <w:szCs w:val="22"/>
        </w:rPr>
        <w:t>one example</w:t>
      </w:r>
      <w:r w:rsidRPr="00611125">
        <w:rPr>
          <w:color w:val="000000"/>
          <w:sz w:val="22"/>
          <w:szCs w:val="22"/>
        </w:rPr>
        <w:t xml:space="preserve"> where the whole set of slices as defined by the cartesian product is 4(F) × 3(A) × 3(V) × 4 (E) x 3 = 432 theoretical slices. RAN4 will never test all 432, but the taxonomy ensures every real-world cell can be mapped to a canonical slice code.</w:t>
      </w:r>
    </w:p>
    <w:p w14:paraId="6C981202" w14:textId="77777777" w:rsidR="00733EF2" w:rsidRPr="00611125" w:rsidRDefault="00733EF2" w:rsidP="00733EF2">
      <w:pPr>
        <w:spacing w:before="100" w:beforeAutospacing="1" w:after="100" w:afterAutospacing="1"/>
        <w:rPr>
          <w:color w:val="000000"/>
          <w:sz w:val="22"/>
          <w:szCs w:val="22"/>
          <w:u w:val="single"/>
        </w:rPr>
      </w:pPr>
      <w:r w:rsidRPr="00611125">
        <w:rPr>
          <w:color w:val="000000"/>
          <w:sz w:val="22"/>
          <w:szCs w:val="22"/>
          <w:u w:val="single"/>
        </w:rPr>
        <w:t xml:space="preserve">How to Choose the “training coverage” level (so that we test the generalization later): </w:t>
      </w:r>
    </w:p>
    <w:p w14:paraId="20F7B583" w14:textId="77777777" w:rsidR="00733EF2" w:rsidRPr="00611125" w:rsidRDefault="00733EF2" w:rsidP="00733EF2">
      <w:pPr>
        <w:pStyle w:val="Heading3"/>
        <w:rPr>
          <w:rFonts w:ascii="Times New Roman" w:hAnsi="Times New Roman" w:cs="Times New Roman"/>
          <w:color w:val="000000"/>
          <w:sz w:val="22"/>
          <w:szCs w:val="22"/>
        </w:rPr>
      </w:pPr>
      <w:r w:rsidRPr="00611125">
        <w:rPr>
          <w:rFonts w:ascii="Times New Roman" w:hAnsi="Times New Roman" w:cs="Times New Roman"/>
          <w:color w:val="000000"/>
          <w:sz w:val="22"/>
          <w:szCs w:val="22"/>
        </w:rPr>
        <w:t xml:space="preserve">There are two practical strategies for down-selecting slices before we start training: </w:t>
      </w:r>
    </w:p>
    <w:p w14:paraId="59FB33E3" w14:textId="0C34D0CE" w:rsidR="00733EF2" w:rsidRPr="00611125" w:rsidRDefault="00733EF2" w:rsidP="00733EF2">
      <w:pPr>
        <w:pStyle w:val="NormalWeb"/>
        <w:rPr>
          <w:color w:val="000000"/>
          <w:sz w:val="22"/>
          <w:szCs w:val="22"/>
        </w:rPr>
      </w:pPr>
      <w:r w:rsidRPr="00611125">
        <w:rPr>
          <w:rStyle w:val="Strong"/>
          <w:color w:val="000000"/>
          <w:sz w:val="22"/>
          <w:szCs w:val="22"/>
        </w:rPr>
        <w:t>1 – “Exploratory” (very low budget, ≈ 8 slices)</w:t>
      </w:r>
      <w:r w:rsidRPr="00611125">
        <w:rPr>
          <w:color w:val="000000"/>
          <w:sz w:val="22"/>
          <w:szCs w:val="22"/>
        </w:rPr>
        <w:br/>
        <w:t xml:space="preserve">When </w:t>
      </w:r>
      <w:r w:rsidR="00611125">
        <w:rPr>
          <w:color w:val="000000"/>
          <w:sz w:val="22"/>
          <w:szCs w:val="22"/>
        </w:rPr>
        <w:t>we</w:t>
      </w:r>
      <w:r w:rsidRPr="00611125">
        <w:rPr>
          <w:color w:val="000000"/>
          <w:sz w:val="22"/>
          <w:szCs w:val="22"/>
        </w:rPr>
        <w:t xml:space="preserve"> just need a quick sanity check, anchor each axis at its two extremes and cross them:</w:t>
      </w:r>
    </w:p>
    <w:p w14:paraId="15026861" w14:textId="77777777" w:rsidR="00733EF2" w:rsidRPr="00611125" w:rsidRDefault="00733EF2" w:rsidP="00733EF2">
      <w:pPr>
        <w:pStyle w:val="NormalWeb"/>
        <w:numPr>
          <w:ilvl w:val="0"/>
          <w:numId w:val="88"/>
        </w:numPr>
        <w:rPr>
          <w:color w:val="000000"/>
          <w:sz w:val="22"/>
          <w:szCs w:val="22"/>
        </w:rPr>
      </w:pPr>
      <w:r w:rsidRPr="00611125">
        <w:rPr>
          <w:rStyle w:val="Strong"/>
          <w:color w:val="000000"/>
          <w:sz w:val="22"/>
          <w:szCs w:val="22"/>
        </w:rPr>
        <w:t>Frequency:</w:t>
      </w:r>
      <w:r w:rsidRPr="00611125">
        <w:rPr>
          <w:rStyle w:val="apple-converted-space"/>
          <w:color w:val="000000"/>
          <w:sz w:val="22"/>
          <w:szCs w:val="22"/>
        </w:rPr>
        <w:t> </w:t>
      </w:r>
      <w:r w:rsidRPr="00611125">
        <w:rPr>
          <w:color w:val="000000"/>
          <w:sz w:val="22"/>
          <w:szCs w:val="22"/>
        </w:rPr>
        <w:t xml:space="preserve">choose the lowest band we operate </w:t>
      </w:r>
      <w:r w:rsidRPr="00611125">
        <w:rPr>
          <w:rStyle w:val="Emphasis"/>
          <w:color w:val="000000"/>
          <w:sz w:val="22"/>
          <w:szCs w:val="22"/>
        </w:rPr>
        <w:t>and</w:t>
      </w:r>
      <w:r w:rsidRPr="00611125">
        <w:rPr>
          <w:rStyle w:val="apple-converted-space"/>
          <w:color w:val="000000"/>
          <w:sz w:val="22"/>
          <w:szCs w:val="22"/>
        </w:rPr>
        <w:t> </w:t>
      </w:r>
      <w:r w:rsidRPr="00611125">
        <w:rPr>
          <w:color w:val="000000"/>
          <w:sz w:val="22"/>
          <w:szCs w:val="22"/>
        </w:rPr>
        <w:t>the highest (e.g., 47 GHz).</w:t>
      </w:r>
    </w:p>
    <w:p w14:paraId="186B0DB5" w14:textId="77777777" w:rsidR="00733EF2" w:rsidRPr="00611125" w:rsidRDefault="00733EF2" w:rsidP="00733EF2">
      <w:pPr>
        <w:pStyle w:val="NormalWeb"/>
        <w:numPr>
          <w:ilvl w:val="0"/>
          <w:numId w:val="88"/>
        </w:numPr>
        <w:rPr>
          <w:color w:val="000000"/>
          <w:sz w:val="22"/>
          <w:szCs w:val="22"/>
        </w:rPr>
      </w:pPr>
      <w:r w:rsidRPr="00611125">
        <w:rPr>
          <w:rStyle w:val="Strong"/>
          <w:color w:val="000000"/>
          <w:sz w:val="22"/>
          <w:szCs w:val="22"/>
        </w:rPr>
        <w:t>Antenna size:</w:t>
      </w:r>
      <w:r w:rsidRPr="00611125">
        <w:rPr>
          <w:rStyle w:val="apple-converted-space"/>
          <w:color w:val="000000"/>
          <w:sz w:val="22"/>
          <w:szCs w:val="22"/>
        </w:rPr>
        <w:t> </w:t>
      </w:r>
      <w:r w:rsidRPr="00611125">
        <w:rPr>
          <w:color w:val="000000"/>
          <w:sz w:val="22"/>
          <w:szCs w:val="22"/>
        </w:rPr>
        <w:t>take the smallest panel in the network (≤ 8 TX) and the largest massive-MIMO panel (&gt; 32 TX).</w:t>
      </w:r>
    </w:p>
    <w:p w14:paraId="5DF9A2A2" w14:textId="77777777" w:rsidR="00733EF2" w:rsidRPr="00611125" w:rsidRDefault="00733EF2" w:rsidP="00733EF2">
      <w:pPr>
        <w:pStyle w:val="NormalWeb"/>
        <w:numPr>
          <w:ilvl w:val="0"/>
          <w:numId w:val="88"/>
        </w:numPr>
        <w:rPr>
          <w:color w:val="000000"/>
          <w:sz w:val="22"/>
          <w:szCs w:val="22"/>
        </w:rPr>
      </w:pPr>
      <w:r w:rsidRPr="00611125">
        <w:rPr>
          <w:rStyle w:val="Strong"/>
          <w:color w:val="000000"/>
          <w:sz w:val="22"/>
          <w:szCs w:val="22"/>
        </w:rPr>
        <w:t>Speed:</w:t>
      </w:r>
      <w:r w:rsidRPr="00611125">
        <w:rPr>
          <w:rStyle w:val="apple-converted-space"/>
          <w:color w:val="000000"/>
          <w:sz w:val="22"/>
          <w:szCs w:val="22"/>
        </w:rPr>
        <w:t> </w:t>
      </w:r>
      <w:r w:rsidRPr="00611125">
        <w:rPr>
          <w:color w:val="000000"/>
          <w:sz w:val="22"/>
          <w:szCs w:val="22"/>
        </w:rPr>
        <w:t>include a pedestrian trace (&lt; 10 km h⁻¹) and a high-speed-rail trace (&gt; 120 km h⁻¹).</w:t>
      </w:r>
    </w:p>
    <w:p w14:paraId="4CE0FE70" w14:textId="77777777" w:rsidR="00733EF2" w:rsidRPr="00611125" w:rsidRDefault="00733EF2" w:rsidP="00733EF2">
      <w:pPr>
        <w:pStyle w:val="NormalWeb"/>
        <w:numPr>
          <w:ilvl w:val="0"/>
          <w:numId w:val="88"/>
        </w:numPr>
        <w:rPr>
          <w:color w:val="000000"/>
          <w:sz w:val="22"/>
          <w:szCs w:val="22"/>
        </w:rPr>
      </w:pPr>
      <w:r w:rsidRPr="00611125">
        <w:rPr>
          <w:rStyle w:val="Strong"/>
          <w:color w:val="000000"/>
          <w:sz w:val="22"/>
          <w:szCs w:val="22"/>
        </w:rPr>
        <w:t>Environment:</w:t>
      </w:r>
      <w:r w:rsidRPr="00611125">
        <w:rPr>
          <w:rStyle w:val="apple-converted-space"/>
          <w:color w:val="000000"/>
          <w:sz w:val="22"/>
          <w:szCs w:val="22"/>
        </w:rPr>
        <w:t> </w:t>
      </w:r>
      <w:r w:rsidRPr="00611125">
        <w:rPr>
          <w:color w:val="000000"/>
          <w:sz w:val="22"/>
          <w:szCs w:val="22"/>
        </w:rPr>
        <w:t xml:space="preserve">pick one outdoor macro setting (e.g., suburban, </w:t>
      </w:r>
      <w:proofErr w:type="spellStart"/>
      <w:r w:rsidRPr="00611125">
        <w:rPr>
          <w:color w:val="000000"/>
          <w:sz w:val="22"/>
          <w:szCs w:val="22"/>
        </w:rPr>
        <w:t>UMa</w:t>
      </w:r>
      <w:proofErr w:type="spellEnd"/>
      <w:r w:rsidRPr="00611125">
        <w:rPr>
          <w:color w:val="000000"/>
          <w:sz w:val="22"/>
          <w:szCs w:val="22"/>
        </w:rPr>
        <w:t>) and one dense indoor/hotspot (</w:t>
      </w:r>
      <w:proofErr w:type="spellStart"/>
      <w:r w:rsidRPr="00611125">
        <w:rPr>
          <w:color w:val="000000"/>
          <w:sz w:val="22"/>
          <w:szCs w:val="22"/>
        </w:rPr>
        <w:t>InH</w:t>
      </w:r>
      <w:proofErr w:type="spellEnd"/>
      <w:r w:rsidRPr="00611125">
        <w:rPr>
          <w:color w:val="000000"/>
          <w:sz w:val="22"/>
          <w:szCs w:val="22"/>
        </w:rPr>
        <w:t>).</w:t>
      </w:r>
    </w:p>
    <w:p w14:paraId="6E8DE381" w14:textId="77777777" w:rsidR="00733EF2" w:rsidRPr="00611125" w:rsidRDefault="00733EF2" w:rsidP="00733EF2">
      <w:pPr>
        <w:pStyle w:val="NormalWeb"/>
        <w:numPr>
          <w:ilvl w:val="0"/>
          <w:numId w:val="88"/>
        </w:numPr>
        <w:rPr>
          <w:color w:val="000000"/>
          <w:sz w:val="22"/>
          <w:szCs w:val="22"/>
        </w:rPr>
      </w:pPr>
      <w:r w:rsidRPr="00611125">
        <w:rPr>
          <w:color w:val="000000"/>
          <w:sz w:val="22"/>
          <w:szCs w:val="22"/>
        </w:rPr>
        <w:t xml:space="preserve"> </w:t>
      </w:r>
      <w:r w:rsidRPr="00611125">
        <w:rPr>
          <w:b/>
          <w:bCs/>
          <w:color w:val="000000"/>
          <w:sz w:val="22"/>
          <w:szCs w:val="22"/>
        </w:rPr>
        <w:t>SNR</w:t>
      </w:r>
      <w:r w:rsidRPr="00611125">
        <w:rPr>
          <w:color w:val="000000"/>
          <w:sz w:val="22"/>
          <w:szCs w:val="22"/>
        </w:rPr>
        <w:t xml:space="preserve">:  pick low and high </w:t>
      </w:r>
    </w:p>
    <w:p w14:paraId="545DBD61" w14:textId="225DD740" w:rsidR="00733EF2" w:rsidRPr="00611125" w:rsidRDefault="00733EF2" w:rsidP="00733EF2">
      <w:pPr>
        <w:pStyle w:val="NormalWeb"/>
        <w:rPr>
          <w:color w:val="000000"/>
          <w:sz w:val="22"/>
          <w:szCs w:val="22"/>
        </w:rPr>
      </w:pPr>
      <w:r w:rsidRPr="00611125">
        <w:rPr>
          <w:color w:val="000000"/>
          <w:sz w:val="22"/>
          <w:szCs w:val="22"/>
        </w:rPr>
        <w:t xml:space="preserve">The cartesian product 2 × 2 × 2 × 2 </w:t>
      </w:r>
      <w:r w:rsidR="00611125">
        <w:rPr>
          <w:color w:val="000000"/>
          <w:sz w:val="22"/>
          <w:szCs w:val="22"/>
        </w:rPr>
        <w:t>x 2</w:t>
      </w:r>
      <w:r w:rsidRPr="00611125">
        <w:rPr>
          <w:color w:val="000000"/>
          <w:sz w:val="22"/>
          <w:szCs w:val="22"/>
        </w:rPr>
        <w:t>=</w:t>
      </w:r>
      <w:r w:rsidRPr="00611125">
        <w:rPr>
          <w:rStyle w:val="apple-converted-space"/>
          <w:color w:val="000000"/>
          <w:sz w:val="22"/>
          <w:szCs w:val="22"/>
        </w:rPr>
        <w:t> </w:t>
      </w:r>
      <w:r w:rsidR="00611125">
        <w:rPr>
          <w:rStyle w:val="Strong"/>
          <w:color w:val="000000"/>
          <w:sz w:val="22"/>
          <w:szCs w:val="22"/>
        </w:rPr>
        <w:t>32</w:t>
      </w:r>
      <w:r w:rsidRPr="00611125">
        <w:rPr>
          <w:rStyle w:val="Strong"/>
          <w:color w:val="000000"/>
          <w:sz w:val="22"/>
          <w:szCs w:val="22"/>
        </w:rPr>
        <w:t xml:space="preserve"> slices</w:t>
      </w:r>
      <w:r w:rsidRPr="00611125">
        <w:rPr>
          <w:rStyle w:val="apple-converted-space"/>
          <w:color w:val="000000"/>
          <w:sz w:val="22"/>
          <w:szCs w:val="22"/>
        </w:rPr>
        <w:t> </w:t>
      </w:r>
      <w:proofErr w:type="gramStart"/>
      <w:r w:rsidRPr="00611125">
        <w:rPr>
          <w:color w:val="000000"/>
          <w:sz w:val="22"/>
          <w:szCs w:val="22"/>
        </w:rPr>
        <w:t>captures</w:t>
      </w:r>
      <w:proofErr w:type="gramEnd"/>
      <w:r w:rsidRPr="00611125">
        <w:rPr>
          <w:color w:val="000000"/>
          <w:sz w:val="22"/>
          <w:szCs w:val="22"/>
        </w:rPr>
        <w:t xml:space="preserve"> the widest physics gap on every axis with the smallest possible dataset. We can use this dataset when we want a fast test to see if the modelling concept holds.</w:t>
      </w:r>
    </w:p>
    <w:p w14:paraId="2B371346" w14:textId="0C803948" w:rsidR="00733EF2" w:rsidRPr="00611125" w:rsidRDefault="00733EF2" w:rsidP="00733EF2">
      <w:pPr>
        <w:pStyle w:val="NormalWeb"/>
        <w:rPr>
          <w:color w:val="000000"/>
          <w:sz w:val="22"/>
          <w:szCs w:val="22"/>
        </w:rPr>
      </w:pPr>
      <w:r w:rsidRPr="00611125">
        <w:rPr>
          <w:rStyle w:val="Strong"/>
          <w:color w:val="000000"/>
          <w:sz w:val="22"/>
          <w:szCs w:val="22"/>
        </w:rPr>
        <w:t>2 “Balanced” (mid-size)</w:t>
      </w:r>
      <w:r w:rsidRPr="00611125">
        <w:rPr>
          <w:color w:val="000000"/>
          <w:sz w:val="22"/>
          <w:szCs w:val="22"/>
        </w:rPr>
        <w:br/>
        <w:t>Sample slices</w:t>
      </w:r>
      <w:r w:rsidRPr="00611125">
        <w:rPr>
          <w:rStyle w:val="apple-converted-space"/>
          <w:color w:val="000000"/>
          <w:sz w:val="22"/>
          <w:szCs w:val="22"/>
        </w:rPr>
        <w:t xml:space="preserve"> are </w:t>
      </w:r>
      <w:r w:rsidRPr="00611125">
        <w:rPr>
          <w:rStyle w:val="Strong"/>
          <w:color w:val="000000"/>
          <w:sz w:val="22"/>
          <w:szCs w:val="22"/>
        </w:rPr>
        <w:t>data-driven</w:t>
      </w:r>
      <w:r w:rsidRPr="00611125">
        <w:rPr>
          <w:rStyle w:val="apple-converted-space"/>
          <w:color w:val="000000"/>
          <w:sz w:val="22"/>
          <w:szCs w:val="22"/>
        </w:rPr>
        <w:t> </w:t>
      </w:r>
      <w:r w:rsidRPr="00611125">
        <w:rPr>
          <w:color w:val="000000"/>
          <w:sz w:val="22"/>
          <w:szCs w:val="22"/>
        </w:rPr>
        <w:t>rather than by eyeballing the extreme values:</w:t>
      </w:r>
    </w:p>
    <w:p w14:paraId="7AEB2085" w14:textId="77777777" w:rsidR="00733EF2" w:rsidRPr="00611125" w:rsidRDefault="00733EF2" w:rsidP="00733EF2">
      <w:pPr>
        <w:pStyle w:val="NormalWeb"/>
        <w:numPr>
          <w:ilvl w:val="0"/>
          <w:numId w:val="89"/>
        </w:numPr>
        <w:rPr>
          <w:color w:val="000000"/>
          <w:sz w:val="22"/>
          <w:szCs w:val="22"/>
        </w:rPr>
      </w:pPr>
      <w:r w:rsidRPr="00611125">
        <w:rPr>
          <w:rStyle w:val="Strong"/>
          <w:b w:val="0"/>
          <w:bCs w:val="0"/>
          <w:color w:val="000000"/>
          <w:sz w:val="22"/>
          <w:szCs w:val="22"/>
        </w:rPr>
        <w:t xml:space="preserve">Encode every one of the </w:t>
      </w:r>
      <w:proofErr w:type="gramStart"/>
      <w:r w:rsidRPr="00611125">
        <w:rPr>
          <w:rStyle w:val="Strong"/>
          <w:b w:val="0"/>
          <w:bCs w:val="0"/>
          <w:color w:val="000000"/>
          <w:sz w:val="22"/>
          <w:szCs w:val="22"/>
        </w:rPr>
        <w:t>all possible</w:t>
      </w:r>
      <w:proofErr w:type="gramEnd"/>
      <w:r w:rsidRPr="00611125">
        <w:rPr>
          <w:rStyle w:val="Strong"/>
          <w:b w:val="0"/>
          <w:bCs w:val="0"/>
          <w:color w:val="000000"/>
          <w:sz w:val="22"/>
          <w:szCs w:val="22"/>
        </w:rPr>
        <w:t xml:space="preserve"> slices</w:t>
      </w:r>
      <w:r w:rsidRPr="00611125">
        <w:rPr>
          <w:rStyle w:val="apple-converted-space"/>
          <w:color w:val="000000"/>
          <w:sz w:val="22"/>
          <w:szCs w:val="22"/>
        </w:rPr>
        <w:t> </w:t>
      </w:r>
      <w:r w:rsidRPr="00611125">
        <w:rPr>
          <w:color w:val="000000"/>
          <w:sz w:val="22"/>
          <w:szCs w:val="22"/>
        </w:rPr>
        <w:t>as a numeric vector</w:t>
      </w:r>
      <w:r w:rsidRPr="00611125">
        <w:rPr>
          <w:color w:val="000000"/>
          <w:sz w:val="22"/>
          <w:szCs w:val="22"/>
        </w:rPr>
        <w:br/>
      </w:r>
      <w:r w:rsidRPr="00611125">
        <w:rPr>
          <w:rStyle w:val="katex-mathml"/>
          <w:rFonts w:eastAsia="MS Mincho"/>
          <w:color w:val="000000"/>
          <w:sz w:val="22"/>
          <w:szCs w:val="22"/>
        </w:rPr>
        <w:t>[ </w:t>
      </w:r>
      <w:proofErr w:type="spellStart"/>
      <w:r w:rsidRPr="00611125">
        <w:rPr>
          <w:rStyle w:val="katex-mathml"/>
          <w:rFonts w:eastAsia="MS Mincho"/>
          <w:color w:val="000000"/>
          <w:sz w:val="22"/>
          <w:szCs w:val="22"/>
        </w:rPr>
        <w:t>freq_</w:t>
      </w:r>
      <w:proofErr w:type="gramStart"/>
      <w:r w:rsidRPr="00611125">
        <w:rPr>
          <w:rStyle w:val="katex-mathml"/>
          <w:rFonts w:eastAsia="MS Mincho"/>
          <w:color w:val="000000"/>
          <w:sz w:val="22"/>
          <w:szCs w:val="22"/>
        </w:rPr>
        <w:t>GHz</w:t>
      </w:r>
      <w:proofErr w:type="spellEnd"/>
      <w:r w:rsidRPr="00611125">
        <w:rPr>
          <w:rStyle w:val="katex-mathml"/>
          <w:rFonts w:eastAsia="MS Mincho"/>
          <w:color w:val="000000"/>
          <w:sz w:val="22"/>
          <w:szCs w:val="22"/>
        </w:rPr>
        <w:t>,  log</w:t>
      </w:r>
      <w:proofErr w:type="gramEnd"/>
      <w:r w:rsidRPr="00611125">
        <w:rPr>
          <w:rStyle w:val="katex-mathml"/>
          <w:rFonts w:eastAsia="MS Mincho"/>
          <w:color w:val="000000"/>
          <w:sz w:val="22"/>
          <w:szCs w:val="22"/>
        </w:rPr>
        <w:t>2(#TX</w:t>
      </w:r>
      <w:proofErr w:type="gramStart"/>
      <w:r w:rsidRPr="00611125">
        <w:rPr>
          <w:rStyle w:val="katex-mathml"/>
          <w:rFonts w:eastAsia="MS Mincho"/>
          <w:color w:val="000000"/>
          <w:sz w:val="22"/>
          <w:szCs w:val="22"/>
        </w:rPr>
        <w:t>),  </w:t>
      </w:r>
      <w:proofErr w:type="spellStart"/>
      <w:r w:rsidRPr="00611125">
        <w:rPr>
          <w:rStyle w:val="katex-mathml"/>
          <w:rFonts w:eastAsia="MS Mincho"/>
          <w:color w:val="000000"/>
          <w:sz w:val="22"/>
          <w:szCs w:val="22"/>
        </w:rPr>
        <w:t>speed</w:t>
      </w:r>
      <w:proofErr w:type="gramEnd"/>
      <w:r w:rsidRPr="00611125">
        <w:rPr>
          <w:rStyle w:val="katex-mathml"/>
          <w:rFonts w:eastAsia="MS Mincho"/>
          <w:color w:val="000000"/>
          <w:sz w:val="22"/>
          <w:szCs w:val="22"/>
        </w:rPr>
        <w:t>_km</w:t>
      </w:r>
      <w:proofErr w:type="spellEnd"/>
      <w:r w:rsidRPr="00611125">
        <w:rPr>
          <w:rStyle w:val="katex-mathml"/>
          <w:rFonts w:eastAsia="MS Mincho"/>
          <w:color w:val="000000"/>
          <w:sz w:val="22"/>
          <w:szCs w:val="22"/>
        </w:rPr>
        <w:t> h−</w:t>
      </w:r>
      <w:proofErr w:type="gramStart"/>
      <w:r w:rsidRPr="00611125">
        <w:rPr>
          <w:rStyle w:val="katex-mathml"/>
          <w:rFonts w:eastAsia="MS Mincho"/>
          <w:color w:val="000000"/>
          <w:sz w:val="22"/>
          <w:szCs w:val="22"/>
        </w:rPr>
        <w:t>1,  </w:t>
      </w:r>
      <w:proofErr w:type="spellStart"/>
      <w:r w:rsidRPr="00611125">
        <w:rPr>
          <w:rStyle w:val="katex-mathml"/>
          <w:rFonts w:eastAsia="MS Mincho"/>
          <w:color w:val="000000"/>
          <w:sz w:val="22"/>
          <w:szCs w:val="22"/>
        </w:rPr>
        <w:t>env</w:t>
      </w:r>
      <w:proofErr w:type="gramEnd"/>
      <w:r w:rsidRPr="00611125">
        <w:rPr>
          <w:rStyle w:val="katex-mathml"/>
          <w:rFonts w:eastAsia="MS Mincho"/>
          <w:color w:val="000000"/>
          <w:sz w:val="22"/>
          <w:szCs w:val="22"/>
        </w:rPr>
        <w:t>_</w:t>
      </w:r>
      <w:proofErr w:type="gramStart"/>
      <w:r w:rsidRPr="00611125">
        <w:rPr>
          <w:rStyle w:val="katex-mathml"/>
          <w:rFonts w:eastAsia="MS Mincho"/>
          <w:color w:val="000000"/>
          <w:sz w:val="22"/>
          <w:szCs w:val="22"/>
        </w:rPr>
        <w:t>id</w:t>
      </w:r>
      <w:proofErr w:type="spellEnd"/>
      <w:r w:rsidRPr="00611125">
        <w:rPr>
          <w:rStyle w:val="katex-mathml"/>
          <w:rFonts w:eastAsia="MS Mincho"/>
          <w:color w:val="000000"/>
          <w:sz w:val="22"/>
          <w:szCs w:val="22"/>
        </w:rPr>
        <w:t> ,</w:t>
      </w:r>
      <w:proofErr w:type="gramEnd"/>
      <w:r w:rsidRPr="00611125">
        <w:rPr>
          <w:rStyle w:val="katex-mathml"/>
          <w:rFonts w:eastAsia="MS Mincho"/>
          <w:color w:val="000000"/>
          <w:sz w:val="22"/>
          <w:szCs w:val="22"/>
        </w:rPr>
        <w:t xml:space="preserve"> SNR]</w:t>
      </w:r>
    </w:p>
    <w:p w14:paraId="294B8215" w14:textId="77777777" w:rsidR="00733EF2" w:rsidRPr="00611125" w:rsidRDefault="00733EF2" w:rsidP="00733EF2">
      <w:pPr>
        <w:pStyle w:val="NormalWeb"/>
        <w:numPr>
          <w:ilvl w:val="0"/>
          <w:numId w:val="89"/>
        </w:numPr>
        <w:rPr>
          <w:color w:val="000000"/>
          <w:sz w:val="22"/>
          <w:szCs w:val="22"/>
        </w:rPr>
      </w:pPr>
      <w:r w:rsidRPr="00611125">
        <w:rPr>
          <w:rStyle w:val="Strong"/>
          <w:b w:val="0"/>
          <w:bCs w:val="0"/>
          <w:color w:val="000000"/>
          <w:sz w:val="22"/>
          <w:szCs w:val="22"/>
        </w:rPr>
        <w:t>Cluster them with K-means</w:t>
      </w:r>
      <w:r w:rsidRPr="00611125">
        <w:rPr>
          <w:rStyle w:val="apple-converted-space"/>
          <w:color w:val="000000"/>
          <w:sz w:val="22"/>
          <w:szCs w:val="22"/>
        </w:rPr>
        <w:t> </w:t>
      </w:r>
      <w:r w:rsidRPr="00611125">
        <w:rPr>
          <w:color w:val="000000"/>
          <w:sz w:val="22"/>
          <w:szCs w:val="22"/>
        </w:rPr>
        <w:t>(choose</w:t>
      </w:r>
      <w:r w:rsidRPr="00611125">
        <w:rPr>
          <w:rStyle w:val="apple-converted-space"/>
          <w:color w:val="000000"/>
          <w:sz w:val="22"/>
          <w:szCs w:val="22"/>
        </w:rPr>
        <w:t> </w:t>
      </w:r>
      <w:r w:rsidRPr="00611125">
        <w:rPr>
          <w:rStyle w:val="katex-mathml"/>
          <w:rFonts w:eastAsia="MS Mincho"/>
          <w:color w:val="000000"/>
          <w:sz w:val="22"/>
          <w:szCs w:val="22"/>
        </w:rPr>
        <w:t>K</w:t>
      </w:r>
      <w:r w:rsidRPr="00611125">
        <w:rPr>
          <w:color w:val="000000"/>
          <w:sz w:val="22"/>
          <w:szCs w:val="22"/>
        </w:rPr>
        <w:t>).</w:t>
      </w:r>
    </w:p>
    <w:p w14:paraId="50CA2B88" w14:textId="77777777" w:rsidR="00733EF2" w:rsidRPr="00611125" w:rsidRDefault="00733EF2" w:rsidP="00733EF2">
      <w:pPr>
        <w:pStyle w:val="NormalWeb"/>
        <w:numPr>
          <w:ilvl w:val="0"/>
          <w:numId w:val="89"/>
        </w:numPr>
        <w:rPr>
          <w:color w:val="000000"/>
          <w:sz w:val="22"/>
          <w:szCs w:val="22"/>
        </w:rPr>
      </w:pPr>
      <w:r w:rsidRPr="00611125">
        <w:rPr>
          <w:rStyle w:val="Strong"/>
          <w:b w:val="0"/>
          <w:bCs w:val="0"/>
          <w:color w:val="000000"/>
          <w:sz w:val="22"/>
          <w:szCs w:val="22"/>
        </w:rPr>
        <w:t>Attach a weight to each slice</w:t>
      </w:r>
      <w:r w:rsidRPr="00611125">
        <w:rPr>
          <w:color w:val="000000"/>
          <w:sz w:val="22"/>
          <w:szCs w:val="22"/>
        </w:rPr>
        <w:t xml:space="preserve"> if available </w:t>
      </w:r>
    </w:p>
    <w:p w14:paraId="76F4DA51" w14:textId="2E223F72" w:rsidR="00733EF2" w:rsidRPr="00611125" w:rsidRDefault="00733EF2" w:rsidP="00733EF2">
      <w:pPr>
        <w:pStyle w:val="NormalWeb"/>
        <w:numPr>
          <w:ilvl w:val="0"/>
          <w:numId w:val="89"/>
        </w:numPr>
        <w:rPr>
          <w:color w:val="000000"/>
          <w:sz w:val="22"/>
          <w:szCs w:val="22"/>
        </w:rPr>
      </w:pPr>
      <w:r w:rsidRPr="00611125">
        <w:rPr>
          <w:rStyle w:val="Strong"/>
          <w:b w:val="0"/>
          <w:bCs w:val="0"/>
          <w:color w:val="000000"/>
          <w:sz w:val="22"/>
          <w:szCs w:val="22"/>
        </w:rPr>
        <w:t>Rank clusters by the summed weight of their members</w:t>
      </w:r>
      <w:r w:rsidRPr="00611125">
        <w:rPr>
          <w:rStyle w:val="apple-converted-space"/>
          <w:b/>
          <w:bCs/>
          <w:color w:val="000000"/>
          <w:sz w:val="22"/>
          <w:szCs w:val="22"/>
        </w:rPr>
        <w:t> </w:t>
      </w:r>
      <w:r w:rsidRPr="00611125">
        <w:rPr>
          <w:color w:val="000000"/>
          <w:sz w:val="22"/>
          <w:szCs w:val="22"/>
        </w:rPr>
        <w:t>and keep the centroids of the top</w:t>
      </w:r>
      <w:r w:rsidRPr="00611125">
        <w:rPr>
          <w:rStyle w:val="apple-converted-space"/>
          <w:color w:val="000000"/>
          <w:sz w:val="22"/>
          <w:szCs w:val="22"/>
        </w:rPr>
        <w:t> </w:t>
      </w:r>
      <w:r w:rsidRPr="00611125">
        <w:rPr>
          <w:rStyle w:val="mord"/>
          <w:rFonts w:eastAsia="Calibri"/>
          <w:color w:val="000000"/>
          <w:sz w:val="22"/>
          <w:szCs w:val="22"/>
        </w:rPr>
        <w:t>K</w:t>
      </w:r>
      <w:r w:rsidRPr="00611125">
        <w:rPr>
          <w:rStyle w:val="apple-converted-space"/>
          <w:color w:val="000000"/>
          <w:sz w:val="22"/>
          <w:szCs w:val="22"/>
        </w:rPr>
        <w:t> </w:t>
      </w:r>
      <w:r w:rsidRPr="00611125">
        <w:rPr>
          <w:color w:val="000000"/>
          <w:sz w:val="22"/>
          <w:szCs w:val="22"/>
        </w:rPr>
        <w:t>clusters.</w:t>
      </w:r>
    </w:p>
    <w:p w14:paraId="2A68546E" w14:textId="77777777" w:rsidR="00733EF2" w:rsidRPr="00611125" w:rsidRDefault="00733EF2" w:rsidP="00733EF2">
      <w:pPr>
        <w:pStyle w:val="NormalWeb"/>
        <w:rPr>
          <w:color w:val="000000"/>
          <w:sz w:val="22"/>
          <w:szCs w:val="22"/>
        </w:rPr>
      </w:pPr>
      <w:r w:rsidRPr="00611125">
        <w:rPr>
          <w:color w:val="000000"/>
          <w:sz w:val="22"/>
          <w:szCs w:val="22"/>
        </w:rPr>
        <w:t xml:space="preserve">This way we end up with a modest-sized training set that is (a) evenly spread across the physics space thanks to K-means distance minimization and (b) skewed toward the slices that will </w:t>
      </w:r>
      <w:proofErr w:type="gramStart"/>
      <w:r w:rsidRPr="00611125">
        <w:rPr>
          <w:color w:val="000000"/>
          <w:sz w:val="22"/>
          <w:szCs w:val="22"/>
        </w:rPr>
        <w:t>actually be</w:t>
      </w:r>
      <w:proofErr w:type="gramEnd"/>
      <w:r w:rsidRPr="00611125">
        <w:rPr>
          <w:color w:val="000000"/>
          <w:sz w:val="22"/>
          <w:szCs w:val="22"/>
        </w:rPr>
        <w:t xml:space="preserve"> more beneficial according to some predefined criteria.</w:t>
      </w:r>
    </w:p>
    <w:p w14:paraId="7F7BD54D" w14:textId="12D23331" w:rsidR="00733EF2" w:rsidRPr="00611125" w:rsidRDefault="00733EF2" w:rsidP="00733EF2">
      <w:pPr>
        <w:rPr>
          <w:sz w:val="22"/>
          <w:szCs w:val="22"/>
        </w:rPr>
      </w:pPr>
      <w:r w:rsidRPr="00611125">
        <w:rPr>
          <w:color w:val="000000"/>
          <w:sz w:val="22"/>
          <w:szCs w:val="22"/>
        </w:rPr>
        <w:t xml:space="preserve">Below </w:t>
      </w:r>
      <w:r w:rsidR="00611125">
        <w:rPr>
          <w:color w:val="000000"/>
          <w:sz w:val="22"/>
          <w:szCs w:val="22"/>
        </w:rPr>
        <w:t>we are discussing</w:t>
      </w:r>
      <w:r w:rsidRPr="00611125">
        <w:rPr>
          <w:color w:val="000000"/>
          <w:sz w:val="22"/>
          <w:szCs w:val="22"/>
        </w:rPr>
        <w:t xml:space="preserve"> </w:t>
      </w:r>
      <w:r w:rsidR="00611125">
        <w:rPr>
          <w:color w:val="000000"/>
          <w:sz w:val="22"/>
          <w:szCs w:val="22"/>
        </w:rPr>
        <w:t>a</w:t>
      </w:r>
      <w:r w:rsidRPr="00611125">
        <w:rPr>
          <w:color w:val="000000"/>
          <w:sz w:val="22"/>
          <w:szCs w:val="22"/>
        </w:rPr>
        <w:t xml:space="preserve"> simulation workflow for addressing the generalization challenge and evaluating different models.</w:t>
      </w:r>
    </w:p>
    <w:p w14:paraId="4CB2E6E7" w14:textId="77777777" w:rsidR="00733EF2" w:rsidRDefault="00733EF2" w:rsidP="00733EF2">
      <w:pPr>
        <w:pStyle w:val="Heading3"/>
        <w:rPr>
          <w:rFonts w:ascii="Times New Roman" w:hAnsi="Times New Roman" w:cs="Times New Roman"/>
          <w:color w:val="000000"/>
          <w:sz w:val="20"/>
          <w:szCs w:val="20"/>
        </w:rPr>
      </w:pPr>
    </w:p>
    <w:p w14:paraId="06511665" w14:textId="3888C392" w:rsidR="00733EF2" w:rsidRPr="00611125" w:rsidRDefault="00733EF2" w:rsidP="00733EF2">
      <w:pPr>
        <w:pStyle w:val="Heading3"/>
        <w:rPr>
          <w:rFonts w:ascii="Times New Roman" w:hAnsi="Times New Roman" w:cs="Times New Roman"/>
          <w:b/>
          <w:bCs/>
          <w:color w:val="000000"/>
          <w:sz w:val="22"/>
          <w:szCs w:val="22"/>
          <w:u w:val="single"/>
        </w:rPr>
      </w:pPr>
      <w:r w:rsidRPr="00611125">
        <w:rPr>
          <w:rFonts w:ascii="Times New Roman" w:hAnsi="Times New Roman" w:cs="Times New Roman"/>
          <w:b/>
          <w:bCs/>
          <w:color w:val="000000"/>
          <w:sz w:val="22"/>
          <w:szCs w:val="22"/>
          <w:u w:val="single"/>
        </w:rPr>
        <w:t xml:space="preserve">Option 1: Universal model: single network for every slice </w:t>
      </w:r>
    </w:p>
    <w:p w14:paraId="6FD4D86F" w14:textId="4AD2A560" w:rsidR="00733EF2" w:rsidRPr="00611125" w:rsidRDefault="00733EF2" w:rsidP="00733EF2">
      <w:pPr>
        <w:pStyle w:val="NormalWeb"/>
        <w:rPr>
          <w:color w:val="000000"/>
          <w:sz w:val="22"/>
          <w:szCs w:val="22"/>
        </w:rPr>
      </w:pPr>
      <w:r w:rsidRPr="00611125">
        <w:rPr>
          <w:color w:val="000000"/>
          <w:sz w:val="22"/>
          <w:szCs w:val="22"/>
        </w:rPr>
        <w:t xml:space="preserve">In the simulation we first evaluate a naïve baseline by training a single universal model on an aggregated dataset that combines logs from </w:t>
      </w:r>
      <w:r w:rsidRPr="00611125">
        <w:rPr>
          <w:color w:val="000000"/>
          <w:sz w:val="22"/>
          <w:szCs w:val="22"/>
          <w:u w:val="single"/>
        </w:rPr>
        <w:t>all the chosen training scenarios</w:t>
      </w:r>
      <w:r w:rsidRPr="00611125">
        <w:rPr>
          <w:color w:val="000000"/>
          <w:sz w:val="22"/>
          <w:szCs w:val="22"/>
        </w:rPr>
        <w:t xml:space="preserve">. To prevent dominant slices from overshadowing rare ones, we apply balanced </w:t>
      </w:r>
      <w:proofErr w:type="gramStart"/>
      <w:r w:rsidRPr="00611125">
        <w:rPr>
          <w:color w:val="000000"/>
          <w:sz w:val="22"/>
          <w:szCs w:val="22"/>
        </w:rPr>
        <w:t>mini-batching</w:t>
      </w:r>
      <w:proofErr w:type="gramEnd"/>
      <w:r w:rsidRPr="00611125">
        <w:rPr>
          <w:color w:val="000000"/>
          <w:sz w:val="22"/>
          <w:szCs w:val="22"/>
        </w:rPr>
        <w:t xml:space="preserve"> with equal sampling from each slice in every training step. The model is optimized over many epochs using </w:t>
      </w:r>
      <w:proofErr w:type="spellStart"/>
      <w:r w:rsidRPr="00611125">
        <w:rPr>
          <w:color w:val="000000"/>
          <w:sz w:val="22"/>
          <w:szCs w:val="22"/>
        </w:rPr>
        <w:t>AdamW</w:t>
      </w:r>
      <w:proofErr w:type="spellEnd"/>
      <w:r w:rsidRPr="00611125">
        <w:rPr>
          <w:color w:val="000000"/>
          <w:sz w:val="22"/>
          <w:szCs w:val="22"/>
        </w:rPr>
        <w:t xml:space="preserve"> and an appropriate learning rate. This simulation produces one checkpoint. </w:t>
      </w:r>
      <w:r w:rsidRPr="00611125">
        <w:rPr>
          <w:rStyle w:val="Strong"/>
          <w:b w:val="0"/>
          <w:bCs w:val="0"/>
          <w:color w:val="000000"/>
          <w:sz w:val="22"/>
          <w:szCs w:val="22"/>
        </w:rPr>
        <w:t>Checkpoint</w:t>
      </w:r>
      <w:r w:rsidRPr="00611125">
        <w:rPr>
          <w:rStyle w:val="apple-converted-space"/>
          <w:color w:val="000000"/>
          <w:sz w:val="22"/>
          <w:szCs w:val="22"/>
        </w:rPr>
        <w:t> </w:t>
      </w:r>
      <w:r w:rsidRPr="00611125">
        <w:rPr>
          <w:color w:val="000000"/>
          <w:sz w:val="22"/>
          <w:szCs w:val="22"/>
        </w:rPr>
        <w:t>refers to a saved snapshot of the trained AI/ML model on the aggregated dataset at a given point during or after training. It contains the learned parameters (weights and biases) of the model, as well as optimizer states if needed.</w:t>
      </w:r>
    </w:p>
    <w:p w14:paraId="53801FEC" w14:textId="77777777" w:rsidR="00733EF2" w:rsidRPr="00611125" w:rsidRDefault="00733EF2" w:rsidP="00733EF2">
      <w:pPr>
        <w:pStyle w:val="Heading3"/>
        <w:rPr>
          <w:rFonts w:ascii="Times New Roman" w:hAnsi="Times New Roman" w:cs="Times New Roman"/>
          <w:b/>
          <w:bCs/>
          <w:color w:val="000000"/>
          <w:sz w:val="22"/>
          <w:szCs w:val="22"/>
          <w:u w:val="single"/>
        </w:rPr>
      </w:pPr>
      <w:r w:rsidRPr="00611125">
        <w:rPr>
          <w:rFonts w:ascii="Times New Roman" w:hAnsi="Times New Roman" w:cs="Times New Roman"/>
          <w:b/>
          <w:bCs/>
          <w:color w:val="000000"/>
          <w:sz w:val="22"/>
          <w:szCs w:val="22"/>
          <w:u w:val="single"/>
        </w:rPr>
        <w:lastRenderedPageBreak/>
        <w:t>Option 2: Many stand-alone models:  one full network per slice</w:t>
      </w:r>
    </w:p>
    <w:p w14:paraId="1A93ED36" w14:textId="77777777" w:rsidR="00611125" w:rsidRDefault="00611125" w:rsidP="00733EF2">
      <w:pPr>
        <w:pStyle w:val="Heading3"/>
        <w:rPr>
          <w:rFonts w:ascii="Times New Roman" w:hAnsi="Times New Roman" w:cs="Times New Roman"/>
          <w:color w:val="000000"/>
          <w:sz w:val="22"/>
          <w:szCs w:val="22"/>
        </w:rPr>
      </w:pPr>
    </w:p>
    <w:p w14:paraId="7555757A" w14:textId="21A38E39" w:rsidR="00733EF2" w:rsidRPr="00611125" w:rsidRDefault="00733EF2" w:rsidP="00733EF2">
      <w:pPr>
        <w:pStyle w:val="Heading3"/>
        <w:rPr>
          <w:rFonts w:ascii="Times New Roman" w:hAnsi="Times New Roman" w:cs="Times New Roman"/>
          <w:color w:val="000000"/>
          <w:sz w:val="22"/>
          <w:szCs w:val="22"/>
        </w:rPr>
      </w:pPr>
      <w:r w:rsidRPr="00611125">
        <w:rPr>
          <w:rFonts w:ascii="Times New Roman" w:hAnsi="Times New Roman" w:cs="Times New Roman"/>
          <w:color w:val="000000"/>
          <w:sz w:val="22"/>
          <w:szCs w:val="22"/>
        </w:rPr>
        <w:t xml:space="preserve">In this simulation setup, we also evaluate the per-slice training approach, where a separate full model is trained individually on each slice of the dataset. For each slice scenario, we create an independent training dataset using only the dataset from that specific slice. The model is trained on this single-slice data with standard mini-batching, optimized over many epochs using </w:t>
      </w:r>
      <w:proofErr w:type="spellStart"/>
      <w:r w:rsidRPr="00611125">
        <w:rPr>
          <w:rFonts w:ascii="Times New Roman" w:hAnsi="Times New Roman" w:cs="Times New Roman"/>
          <w:color w:val="000000"/>
          <w:sz w:val="22"/>
          <w:szCs w:val="22"/>
        </w:rPr>
        <w:t>AdamW</w:t>
      </w:r>
      <w:proofErr w:type="spellEnd"/>
      <w:r w:rsidRPr="00611125">
        <w:rPr>
          <w:rFonts w:ascii="Times New Roman" w:hAnsi="Times New Roman" w:cs="Times New Roman"/>
          <w:color w:val="000000"/>
          <w:sz w:val="22"/>
          <w:szCs w:val="22"/>
        </w:rPr>
        <w:t xml:space="preserve"> with an appropriate learning rate. At the end of training, we save a checkpoint of the model </w:t>
      </w:r>
      <w:r w:rsidRPr="00611125">
        <w:rPr>
          <w:rFonts w:ascii="Times New Roman" w:hAnsi="Times New Roman" w:cs="Times New Roman"/>
          <w:color w:val="000000"/>
          <w:sz w:val="22"/>
          <w:szCs w:val="22"/>
          <w:u w:val="single"/>
        </w:rPr>
        <w:t>for each slice</w:t>
      </w:r>
      <w:r w:rsidRPr="00611125">
        <w:rPr>
          <w:rFonts w:ascii="Times New Roman" w:hAnsi="Times New Roman" w:cs="Times New Roman"/>
          <w:color w:val="000000"/>
          <w:sz w:val="22"/>
          <w:szCs w:val="22"/>
        </w:rPr>
        <w:t>. These checkpoints are later used for offline KPI evaluation to assess how well models perform when trained exclusively on one slice and tested across others.</w:t>
      </w:r>
    </w:p>
    <w:p w14:paraId="6A88B3DE" w14:textId="77777777" w:rsidR="00733EF2" w:rsidRDefault="00733EF2" w:rsidP="00733EF2">
      <w:pPr>
        <w:pStyle w:val="Heading3"/>
        <w:rPr>
          <w:color w:val="000000"/>
        </w:rPr>
      </w:pPr>
    </w:p>
    <w:p w14:paraId="196930BB" w14:textId="77777777" w:rsidR="00733EF2" w:rsidRPr="00611125" w:rsidRDefault="00733EF2" w:rsidP="00733EF2">
      <w:pPr>
        <w:pStyle w:val="Heading3"/>
        <w:rPr>
          <w:rFonts w:ascii="Times New Roman" w:hAnsi="Times New Roman" w:cs="Times New Roman"/>
          <w:b/>
          <w:bCs/>
          <w:color w:val="000000"/>
          <w:sz w:val="22"/>
          <w:szCs w:val="22"/>
          <w:u w:val="single"/>
        </w:rPr>
      </w:pPr>
      <w:r w:rsidRPr="00611125">
        <w:rPr>
          <w:rFonts w:ascii="Times New Roman" w:hAnsi="Times New Roman" w:cs="Times New Roman"/>
          <w:b/>
          <w:bCs/>
          <w:color w:val="000000"/>
          <w:sz w:val="22"/>
          <w:szCs w:val="22"/>
          <w:u w:val="single"/>
        </w:rPr>
        <w:t>Option 3: Shared backbone + tiny slice-specific experts</w:t>
      </w:r>
    </w:p>
    <w:p w14:paraId="737F2AAE" w14:textId="33A3CAA2" w:rsidR="00733EF2" w:rsidRPr="00611125" w:rsidRDefault="00733EF2" w:rsidP="00733EF2">
      <w:pPr>
        <w:pStyle w:val="NormalWeb"/>
        <w:rPr>
          <w:color w:val="000000"/>
          <w:sz w:val="22"/>
          <w:szCs w:val="22"/>
        </w:rPr>
      </w:pPr>
      <w:r w:rsidRPr="00611125">
        <w:rPr>
          <w:color w:val="000000"/>
          <w:sz w:val="22"/>
          <w:szCs w:val="22"/>
        </w:rPr>
        <w:t xml:space="preserve">In this simulation setup, we also evaluate a parameter-efficient approach using a shared backbone combined with small slice-specific experts. A single backbone model is trained to capture </w:t>
      </w:r>
      <w:r w:rsidRPr="00611125">
        <w:rPr>
          <w:color w:val="000000"/>
          <w:sz w:val="22"/>
          <w:szCs w:val="22"/>
          <w:u w:val="single"/>
        </w:rPr>
        <w:t>general radio characteristics</w:t>
      </w:r>
      <w:r w:rsidRPr="00611125">
        <w:rPr>
          <w:color w:val="000000"/>
          <w:sz w:val="22"/>
          <w:szCs w:val="22"/>
        </w:rPr>
        <w:t xml:space="preserve"> across all slices. For each individual slice, we attach a </w:t>
      </w:r>
      <w:r w:rsidRPr="00611125">
        <w:rPr>
          <w:b/>
          <w:bCs/>
          <w:color w:val="000000"/>
          <w:sz w:val="22"/>
          <w:szCs w:val="22"/>
        </w:rPr>
        <w:t>lightweight</w:t>
      </w:r>
      <w:r w:rsidR="00611125" w:rsidRPr="00611125">
        <w:rPr>
          <w:b/>
          <w:bCs/>
          <w:color w:val="000000"/>
          <w:sz w:val="22"/>
          <w:szCs w:val="22"/>
        </w:rPr>
        <w:t>-</w:t>
      </w:r>
      <w:r w:rsidRPr="00611125">
        <w:rPr>
          <w:b/>
          <w:bCs/>
          <w:color w:val="000000"/>
          <w:sz w:val="22"/>
          <w:szCs w:val="22"/>
        </w:rPr>
        <w:t>adapter</w:t>
      </w:r>
      <w:r w:rsidRPr="00611125">
        <w:rPr>
          <w:color w:val="000000"/>
          <w:sz w:val="22"/>
          <w:szCs w:val="22"/>
        </w:rPr>
        <w:t xml:space="preserve"> and fine-tune only this adapter while keeping the backbone frozen. Training follows standard </w:t>
      </w:r>
      <w:proofErr w:type="gramStart"/>
      <w:r w:rsidRPr="00611125">
        <w:rPr>
          <w:color w:val="000000"/>
          <w:sz w:val="22"/>
          <w:szCs w:val="22"/>
        </w:rPr>
        <w:t>mini-batching</w:t>
      </w:r>
      <w:proofErr w:type="gramEnd"/>
      <w:r w:rsidRPr="00611125">
        <w:rPr>
          <w:color w:val="000000"/>
          <w:sz w:val="22"/>
          <w:szCs w:val="22"/>
        </w:rPr>
        <w:t xml:space="preserve"> over many epochs with </w:t>
      </w:r>
      <w:proofErr w:type="spellStart"/>
      <w:r w:rsidRPr="00611125">
        <w:rPr>
          <w:color w:val="000000"/>
          <w:sz w:val="22"/>
          <w:szCs w:val="22"/>
        </w:rPr>
        <w:t>AdamW</w:t>
      </w:r>
      <w:proofErr w:type="spellEnd"/>
      <w:r w:rsidRPr="00611125">
        <w:rPr>
          <w:color w:val="000000"/>
          <w:sz w:val="22"/>
          <w:szCs w:val="22"/>
        </w:rPr>
        <w:t xml:space="preserve"> and </w:t>
      </w:r>
      <w:proofErr w:type="spellStart"/>
      <w:proofErr w:type="gramStart"/>
      <w:r w:rsidRPr="00611125">
        <w:rPr>
          <w:color w:val="000000"/>
          <w:sz w:val="22"/>
          <w:szCs w:val="22"/>
        </w:rPr>
        <w:t>a</w:t>
      </w:r>
      <w:proofErr w:type="spellEnd"/>
      <w:proofErr w:type="gramEnd"/>
      <w:r w:rsidRPr="00611125">
        <w:rPr>
          <w:color w:val="000000"/>
          <w:sz w:val="22"/>
          <w:szCs w:val="22"/>
        </w:rPr>
        <w:t xml:space="preserve"> appropriate learning rate. After training, we save the common backbone along with the set of slice-specific adapters, which are later used for offline KPI evaluation. This method aims to balance generalization with slice-specific adaptation while keeping the total model size compact.</w:t>
      </w:r>
    </w:p>
    <w:p w14:paraId="7095509D" w14:textId="77777777" w:rsidR="00733EF2" w:rsidRPr="00611125" w:rsidRDefault="00733EF2" w:rsidP="00733EF2">
      <w:pPr>
        <w:pStyle w:val="NormalWeb"/>
        <w:numPr>
          <w:ilvl w:val="0"/>
          <w:numId w:val="90"/>
        </w:numPr>
        <w:rPr>
          <w:color w:val="000000"/>
          <w:sz w:val="22"/>
          <w:szCs w:val="22"/>
        </w:rPr>
      </w:pPr>
      <w:r w:rsidRPr="00611125">
        <w:rPr>
          <w:rStyle w:val="Strong"/>
          <w:color w:val="000000"/>
          <w:sz w:val="22"/>
          <w:szCs w:val="22"/>
        </w:rPr>
        <w:t xml:space="preserve">Stage A – learn backbone Φ </w:t>
      </w:r>
    </w:p>
    <w:p w14:paraId="2B429D88" w14:textId="77777777" w:rsidR="00733EF2" w:rsidRPr="00611125" w:rsidRDefault="00733EF2" w:rsidP="00733EF2">
      <w:pPr>
        <w:pStyle w:val="NormalWeb"/>
        <w:numPr>
          <w:ilvl w:val="1"/>
          <w:numId w:val="90"/>
        </w:numPr>
        <w:rPr>
          <w:color w:val="000000"/>
          <w:sz w:val="22"/>
          <w:szCs w:val="22"/>
        </w:rPr>
      </w:pPr>
      <w:r w:rsidRPr="00611125">
        <w:rPr>
          <w:color w:val="000000"/>
          <w:sz w:val="22"/>
          <w:szCs w:val="22"/>
        </w:rPr>
        <w:t>Train on the pooled data exactly like the universal case.</w:t>
      </w:r>
    </w:p>
    <w:p w14:paraId="35A2460B" w14:textId="77777777" w:rsidR="00733EF2" w:rsidRPr="00611125" w:rsidRDefault="00733EF2" w:rsidP="00733EF2">
      <w:pPr>
        <w:pStyle w:val="NormalWeb"/>
        <w:numPr>
          <w:ilvl w:val="1"/>
          <w:numId w:val="90"/>
        </w:numPr>
        <w:rPr>
          <w:color w:val="000000"/>
          <w:sz w:val="22"/>
          <w:szCs w:val="22"/>
        </w:rPr>
      </w:pPr>
      <w:r w:rsidRPr="00611125">
        <w:rPr>
          <w:rStyle w:val="Strong"/>
          <w:color w:val="000000"/>
          <w:sz w:val="22"/>
          <w:szCs w:val="22"/>
        </w:rPr>
        <w:t xml:space="preserve">Freeze Φ </w:t>
      </w:r>
      <w:r w:rsidRPr="00611125">
        <w:rPr>
          <w:color w:val="000000"/>
          <w:sz w:val="22"/>
          <w:szCs w:val="22"/>
        </w:rPr>
        <w:t>once validation loss stabilizes</w:t>
      </w:r>
    </w:p>
    <w:p w14:paraId="2D65F375" w14:textId="77777777" w:rsidR="00733EF2" w:rsidRPr="00611125" w:rsidRDefault="00733EF2" w:rsidP="00733EF2">
      <w:pPr>
        <w:pStyle w:val="NormalWeb"/>
        <w:numPr>
          <w:ilvl w:val="0"/>
          <w:numId w:val="90"/>
        </w:numPr>
        <w:rPr>
          <w:color w:val="000000"/>
          <w:sz w:val="22"/>
          <w:szCs w:val="22"/>
        </w:rPr>
      </w:pPr>
      <w:r w:rsidRPr="00611125">
        <w:rPr>
          <w:rStyle w:val="Strong"/>
          <w:color w:val="000000"/>
          <w:sz w:val="22"/>
          <w:szCs w:val="22"/>
        </w:rPr>
        <w:t>Stage B – fine-tune for all adapters</w:t>
      </w:r>
    </w:p>
    <w:p w14:paraId="3B3992B7" w14:textId="77777777" w:rsidR="00733EF2" w:rsidRPr="00611125" w:rsidRDefault="00733EF2" w:rsidP="00733EF2">
      <w:pPr>
        <w:pStyle w:val="NormalWeb"/>
        <w:numPr>
          <w:ilvl w:val="1"/>
          <w:numId w:val="90"/>
        </w:numPr>
        <w:rPr>
          <w:color w:val="000000"/>
          <w:sz w:val="22"/>
          <w:szCs w:val="22"/>
        </w:rPr>
      </w:pPr>
      <w:r w:rsidRPr="00611125">
        <w:rPr>
          <w:color w:val="000000"/>
          <w:sz w:val="22"/>
          <w:szCs w:val="22"/>
        </w:rPr>
        <w:t>For each slice</w:t>
      </w:r>
      <w:r w:rsidRPr="00611125">
        <w:rPr>
          <w:rStyle w:val="apple-converted-space"/>
          <w:color w:val="000000"/>
          <w:sz w:val="22"/>
          <w:szCs w:val="22"/>
        </w:rPr>
        <w:t> </w:t>
      </w:r>
      <w:r w:rsidRPr="00611125">
        <w:rPr>
          <w:rStyle w:val="Emphasis"/>
          <w:color w:val="000000"/>
          <w:sz w:val="22"/>
          <w:szCs w:val="22"/>
        </w:rPr>
        <w:t>k</w:t>
      </w:r>
      <w:r w:rsidRPr="00611125">
        <w:rPr>
          <w:color w:val="000000"/>
          <w:sz w:val="22"/>
          <w:szCs w:val="22"/>
        </w:rPr>
        <w:t>: attach a fresh adapter Ψₖ, train just 2-3 epochs on that slice, freeze, export</w:t>
      </w:r>
    </w:p>
    <w:p w14:paraId="2ABE4DB3" w14:textId="77777777" w:rsidR="00733EF2" w:rsidRPr="00611125" w:rsidRDefault="00733EF2" w:rsidP="00733EF2">
      <w:pPr>
        <w:pStyle w:val="NormalWeb"/>
        <w:numPr>
          <w:ilvl w:val="1"/>
          <w:numId w:val="90"/>
        </w:numPr>
        <w:rPr>
          <w:color w:val="000000"/>
          <w:sz w:val="22"/>
          <w:szCs w:val="22"/>
        </w:rPr>
      </w:pPr>
      <w:r w:rsidRPr="00611125">
        <w:rPr>
          <w:color w:val="000000"/>
          <w:sz w:val="22"/>
          <w:szCs w:val="22"/>
        </w:rPr>
        <w:t>Repeat until all adapters are done.</w:t>
      </w:r>
    </w:p>
    <w:p w14:paraId="61B78FFC" w14:textId="77777777" w:rsidR="00733EF2" w:rsidRPr="00611125" w:rsidRDefault="00733EF2" w:rsidP="00733EF2">
      <w:pPr>
        <w:pStyle w:val="NormalWeb"/>
        <w:numPr>
          <w:ilvl w:val="0"/>
          <w:numId w:val="90"/>
        </w:numPr>
        <w:rPr>
          <w:color w:val="000000"/>
          <w:sz w:val="22"/>
          <w:szCs w:val="22"/>
        </w:rPr>
      </w:pPr>
      <w:r w:rsidRPr="00611125">
        <w:rPr>
          <w:rStyle w:val="Strong"/>
          <w:color w:val="000000"/>
          <w:sz w:val="22"/>
          <w:szCs w:val="22"/>
        </w:rPr>
        <w:t>Simulation outputs</w:t>
      </w:r>
      <w:r w:rsidRPr="00611125">
        <w:rPr>
          <w:color w:val="000000"/>
          <w:sz w:val="22"/>
          <w:szCs w:val="22"/>
        </w:rPr>
        <w:t>: one backbone file + (number of chosen slices) adapters.</w:t>
      </w:r>
    </w:p>
    <w:p w14:paraId="5A1BAD15" w14:textId="77777777" w:rsidR="00733EF2" w:rsidRPr="00611125" w:rsidRDefault="00733EF2" w:rsidP="00733EF2">
      <w:pPr>
        <w:pStyle w:val="NormalWeb"/>
        <w:rPr>
          <w:color w:val="000000"/>
          <w:sz w:val="22"/>
          <w:szCs w:val="22"/>
        </w:rPr>
      </w:pPr>
      <w:r w:rsidRPr="00611125">
        <w:rPr>
          <w:rStyle w:val="Strong"/>
          <w:color w:val="000000"/>
          <w:sz w:val="22"/>
          <w:szCs w:val="22"/>
        </w:rPr>
        <w:t>Take-away for the simulation workplan</w:t>
      </w:r>
    </w:p>
    <w:p w14:paraId="72CBE61A" w14:textId="77777777" w:rsidR="00733EF2" w:rsidRPr="00611125" w:rsidRDefault="00733EF2" w:rsidP="00733EF2">
      <w:pPr>
        <w:pStyle w:val="NormalWeb"/>
        <w:numPr>
          <w:ilvl w:val="0"/>
          <w:numId w:val="91"/>
        </w:numPr>
        <w:rPr>
          <w:color w:val="000000"/>
          <w:sz w:val="22"/>
          <w:szCs w:val="22"/>
          <w:u w:val="single"/>
        </w:rPr>
      </w:pPr>
      <w:r w:rsidRPr="00611125">
        <w:rPr>
          <w:color w:val="000000"/>
          <w:sz w:val="22"/>
          <w:szCs w:val="22"/>
        </w:rPr>
        <w:t xml:space="preserve">Universal model tests raw generalizability with </w:t>
      </w:r>
      <w:r w:rsidRPr="00611125">
        <w:rPr>
          <w:color w:val="000000"/>
          <w:sz w:val="22"/>
          <w:szCs w:val="22"/>
          <w:u w:val="single"/>
        </w:rPr>
        <w:t>minimal engineering effort.</w:t>
      </w:r>
    </w:p>
    <w:p w14:paraId="13476DBB" w14:textId="77777777" w:rsidR="00733EF2" w:rsidRPr="00611125" w:rsidRDefault="00733EF2" w:rsidP="00733EF2">
      <w:pPr>
        <w:pStyle w:val="NormalWeb"/>
        <w:numPr>
          <w:ilvl w:val="0"/>
          <w:numId w:val="91"/>
        </w:numPr>
        <w:rPr>
          <w:color w:val="000000"/>
          <w:sz w:val="22"/>
          <w:szCs w:val="22"/>
        </w:rPr>
      </w:pPr>
      <w:r w:rsidRPr="00611125">
        <w:rPr>
          <w:color w:val="000000"/>
          <w:sz w:val="22"/>
          <w:szCs w:val="22"/>
        </w:rPr>
        <w:t>Stand-alone models give an upper-bound on accuracy but are heavy.</w:t>
      </w:r>
    </w:p>
    <w:p w14:paraId="36496332" w14:textId="77777777" w:rsidR="00733EF2" w:rsidRPr="00611125" w:rsidRDefault="00733EF2" w:rsidP="00733EF2">
      <w:pPr>
        <w:pStyle w:val="NormalWeb"/>
        <w:numPr>
          <w:ilvl w:val="0"/>
          <w:numId w:val="91"/>
        </w:numPr>
        <w:rPr>
          <w:color w:val="000000"/>
          <w:sz w:val="22"/>
          <w:szCs w:val="22"/>
        </w:rPr>
      </w:pPr>
      <w:r w:rsidRPr="00611125">
        <w:rPr>
          <w:color w:val="000000"/>
          <w:sz w:val="22"/>
          <w:szCs w:val="22"/>
        </w:rPr>
        <w:t>Backbone + experts aims for near-upper-bound accuracy at a fraction of the storage and training cost, exactly what we want to quantify before any formal RAN-4 test plans are drafted.</w:t>
      </w:r>
    </w:p>
    <w:p w14:paraId="386F3AD9" w14:textId="0BD05FC4" w:rsidR="00733EF2" w:rsidRDefault="00611125" w:rsidP="00733EF2">
      <w:pPr>
        <w:pStyle w:val="NormalWeb"/>
        <w:rPr>
          <w:color w:val="000000"/>
          <w:sz w:val="20"/>
          <w:szCs w:val="20"/>
        </w:rPr>
      </w:pPr>
      <w:proofErr w:type="gramStart"/>
      <w:r>
        <w:rPr>
          <w:color w:val="000000"/>
          <w:sz w:val="20"/>
          <w:szCs w:val="20"/>
        </w:rPr>
        <w:t>In order to</w:t>
      </w:r>
      <w:proofErr w:type="gramEnd"/>
      <w:r>
        <w:rPr>
          <w:color w:val="000000"/>
          <w:sz w:val="20"/>
          <w:szCs w:val="20"/>
        </w:rPr>
        <w:t xml:space="preserve"> describe the evaluation methodology for generalization, w</w:t>
      </w:r>
      <w:r w:rsidR="00733EF2">
        <w:rPr>
          <w:color w:val="000000"/>
          <w:sz w:val="20"/>
          <w:szCs w:val="20"/>
        </w:rPr>
        <w:t xml:space="preserve">e make the following definitions: </w:t>
      </w:r>
    </w:p>
    <w:p w14:paraId="1E316DD3" w14:textId="77777777" w:rsidR="00733EF2" w:rsidRPr="00611125" w:rsidRDefault="00733EF2" w:rsidP="00733EF2">
      <w:pPr>
        <w:spacing w:before="100" w:beforeAutospacing="1" w:after="100" w:afterAutospacing="1"/>
        <w:outlineLvl w:val="2"/>
        <w:rPr>
          <w:b/>
          <w:bCs/>
          <w:color w:val="000000"/>
          <w:sz w:val="22"/>
          <w:szCs w:val="22"/>
        </w:rPr>
      </w:pPr>
      <w:r w:rsidRPr="00611125">
        <w:rPr>
          <w:b/>
          <w:bCs/>
          <w:color w:val="000000"/>
          <w:sz w:val="22"/>
          <w:szCs w:val="22"/>
        </w:rPr>
        <w:t xml:space="preserve">Seen Slices = Slices used for training, but tested on </w:t>
      </w:r>
      <w:proofErr w:type="gramStart"/>
      <w:r w:rsidRPr="00611125">
        <w:rPr>
          <w:b/>
          <w:bCs/>
          <w:color w:val="000000"/>
          <w:sz w:val="22"/>
          <w:szCs w:val="22"/>
        </w:rPr>
        <w:t>held-out</w:t>
      </w:r>
      <w:proofErr w:type="gramEnd"/>
      <w:r w:rsidRPr="00611125">
        <w:rPr>
          <w:b/>
          <w:bCs/>
          <w:color w:val="000000"/>
          <w:sz w:val="22"/>
          <w:szCs w:val="22"/>
        </w:rPr>
        <w:t xml:space="preserve"> (unseen) data</w:t>
      </w:r>
    </w:p>
    <w:p w14:paraId="694F0D12" w14:textId="77777777" w:rsidR="00733EF2" w:rsidRPr="00611125" w:rsidRDefault="00733EF2" w:rsidP="00733EF2">
      <w:pPr>
        <w:numPr>
          <w:ilvl w:val="0"/>
          <w:numId w:val="92"/>
        </w:numPr>
        <w:spacing w:before="100" w:beforeAutospacing="1" w:after="100" w:afterAutospacing="1"/>
        <w:rPr>
          <w:color w:val="000000"/>
          <w:sz w:val="22"/>
          <w:szCs w:val="22"/>
        </w:rPr>
      </w:pPr>
      <w:r w:rsidRPr="00611125">
        <w:rPr>
          <w:color w:val="000000"/>
          <w:sz w:val="22"/>
          <w:szCs w:val="22"/>
        </w:rPr>
        <w:t>During training, we use part of the data from each of the </w:t>
      </w:r>
      <w:r w:rsidRPr="00611125">
        <w:rPr>
          <w:b/>
          <w:bCs/>
          <w:color w:val="000000"/>
          <w:sz w:val="22"/>
          <w:szCs w:val="22"/>
        </w:rPr>
        <w:t>Seen Slices</w:t>
      </w:r>
      <w:r w:rsidRPr="00611125">
        <w:rPr>
          <w:color w:val="000000"/>
          <w:sz w:val="22"/>
          <w:szCs w:val="22"/>
        </w:rPr>
        <w:t> (e.g., 80% for training).</w:t>
      </w:r>
    </w:p>
    <w:p w14:paraId="18B54814" w14:textId="77777777" w:rsidR="00733EF2" w:rsidRPr="00611125" w:rsidRDefault="00733EF2" w:rsidP="00733EF2">
      <w:pPr>
        <w:numPr>
          <w:ilvl w:val="0"/>
          <w:numId w:val="92"/>
        </w:numPr>
        <w:spacing w:before="100" w:beforeAutospacing="1" w:after="100" w:afterAutospacing="1"/>
        <w:rPr>
          <w:color w:val="000000"/>
          <w:sz w:val="22"/>
          <w:szCs w:val="22"/>
        </w:rPr>
      </w:pPr>
      <w:r w:rsidRPr="00611125">
        <w:rPr>
          <w:color w:val="000000"/>
          <w:sz w:val="22"/>
          <w:szCs w:val="22"/>
        </w:rPr>
        <w:t>For testing, we evaluate the model on the </w:t>
      </w:r>
      <w:r w:rsidRPr="00611125">
        <w:rPr>
          <w:b/>
          <w:bCs/>
          <w:color w:val="000000"/>
          <w:sz w:val="22"/>
          <w:szCs w:val="22"/>
        </w:rPr>
        <w:t xml:space="preserve">remaining 20% (or any split) of data that was never used in training </w:t>
      </w:r>
      <w:r w:rsidRPr="00611125">
        <w:rPr>
          <w:color w:val="000000"/>
          <w:sz w:val="22"/>
          <w:szCs w:val="22"/>
        </w:rPr>
        <w:t>from those same slices.</w:t>
      </w:r>
    </w:p>
    <w:p w14:paraId="7D9AE740" w14:textId="77777777" w:rsidR="00733EF2" w:rsidRPr="00611125" w:rsidRDefault="00733EF2" w:rsidP="00733EF2">
      <w:pPr>
        <w:numPr>
          <w:ilvl w:val="0"/>
          <w:numId w:val="92"/>
        </w:numPr>
        <w:spacing w:before="100" w:beforeAutospacing="1" w:after="100" w:afterAutospacing="1"/>
        <w:rPr>
          <w:color w:val="000000"/>
          <w:sz w:val="22"/>
          <w:szCs w:val="22"/>
        </w:rPr>
      </w:pPr>
      <w:r w:rsidRPr="00611125">
        <w:rPr>
          <w:color w:val="000000"/>
          <w:sz w:val="22"/>
          <w:szCs w:val="22"/>
        </w:rPr>
        <w:t>This gives us a valid estimate of </w:t>
      </w:r>
      <w:r w:rsidRPr="00611125">
        <w:rPr>
          <w:b/>
          <w:bCs/>
          <w:color w:val="000000"/>
          <w:sz w:val="22"/>
          <w:szCs w:val="22"/>
        </w:rPr>
        <w:t>in-distribution generalization</w:t>
      </w:r>
      <w:r w:rsidRPr="00611125">
        <w:rPr>
          <w:color w:val="000000"/>
          <w:sz w:val="22"/>
          <w:szCs w:val="22"/>
        </w:rPr>
        <w:t xml:space="preserve"> testing whether the model learned meaningful patterns rather than memorizing the training data.</w:t>
      </w:r>
    </w:p>
    <w:p w14:paraId="3AA68719" w14:textId="77777777" w:rsidR="00733EF2" w:rsidRPr="00611125" w:rsidRDefault="00733EF2" w:rsidP="00733EF2">
      <w:pPr>
        <w:pStyle w:val="Heading3"/>
        <w:rPr>
          <w:rFonts w:ascii="Times New Roman" w:hAnsi="Times New Roman" w:cs="Times New Roman"/>
          <w:b/>
          <w:bCs/>
          <w:color w:val="000000"/>
          <w:sz w:val="22"/>
          <w:szCs w:val="22"/>
        </w:rPr>
      </w:pPr>
      <w:r w:rsidRPr="00611125">
        <w:rPr>
          <w:rFonts w:ascii="Times New Roman" w:hAnsi="Times New Roman" w:cs="Times New Roman"/>
          <w:b/>
          <w:bCs/>
          <w:color w:val="000000"/>
          <w:sz w:val="22"/>
          <w:szCs w:val="22"/>
        </w:rPr>
        <w:t>Unseen Slices = Slices never used during training, fully reserved for testing</w:t>
      </w:r>
    </w:p>
    <w:p w14:paraId="2199A5DF" w14:textId="77777777" w:rsidR="00733EF2" w:rsidRPr="00611125" w:rsidRDefault="00733EF2" w:rsidP="00733EF2">
      <w:pPr>
        <w:pStyle w:val="NormalWeb"/>
        <w:numPr>
          <w:ilvl w:val="0"/>
          <w:numId w:val="93"/>
        </w:numPr>
        <w:rPr>
          <w:color w:val="000000"/>
          <w:sz w:val="22"/>
          <w:szCs w:val="22"/>
        </w:rPr>
      </w:pPr>
      <w:r w:rsidRPr="00611125">
        <w:rPr>
          <w:rStyle w:val="Strong"/>
          <w:color w:val="000000"/>
          <w:sz w:val="22"/>
          <w:szCs w:val="22"/>
        </w:rPr>
        <w:t>Unseen Slices</w:t>
      </w:r>
      <w:r w:rsidRPr="00611125">
        <w:rPr>
          <w:rStyle w:val="apple-converted-space"/>
          <w:color w:val="000000"/>
          <w:sz w:val="22"/>
          <w:szCs w:val="22"/>
        </w:rPr>
        <w:t> </w:t>
      </w:r>
      <w:r w:rsidRPr="00611125">
        <w:rPr>
          <w:color w:val="000000"/>
          <w:sz w:val="22"/>
          <w:szCs w:val="22"/>
        </w:rPr>
        <w:t>are slice-types (combinations of deployment parameters) that are entirely excluded from the training phase.</w:t>
      </w:r>
    </w:p>
    <w:p w14:paraId="1E7D230C" w14:textId="77777777" w:rsidR="00733EF2" w:rsidRPr="00611125" w:rsidRDefault="00733EF2" w:rsidP="00733EF2">
      <w:pPr>
        <w:pStyle w:val="NormalWeb"/>
        <w:numPr>
          <w:ilvl w:val="0"/>
          <w:numId w:val="93"/>
        </w:numPr>
        <w:rPr>
          <w:color w:val="000000"/>
          <w:sz w:val="22"/>
          <w:szCs w:val="22"/>
        </w:rPr>
      </w:pPr>
      <w:r w:rsidRPr="00611125">
        <w:rPr>
          <w:color w:val="000000"/>
          <w:sz w:val="22"/>
          <w:szCs w:val="22"/>
        </w:rPr>
        <w:t>Neither the model nor any of its components (universal, stand-alone, or expert) have been exposed to any data samples, patterns, or statistics from these slices during training.</w:t>
      </w:r>
    </w:p>
    <w:p w14:paraId="41B63E54" w14:textId="77777777" w:rsidR="00733EF2" w:rsidRPr="00611125" w:rsidRDefault="00733EF2" w:rsidP="00733EF2">
      <w:pPr>
        <w:pStyle w:val="NormalWeb"/>
        <w:numPr>
          <w:ilvl w:val="0"/>
          <w:numId w:val="93"/>
        </w:numPr>
        <w:rPr>
          <w:color w:val="000000"/>
          <w:sz w:val="22"/>
          <w:szCs w:val="22"/>
        </w:rPr>
      </w:pPr>
      <w:r w:rsidRPr="00611125">
        <w:rPr>
          <w:color w:val="000000"/>
          <w:sz w:val="22"/>
          <w:szCs w:val="22"/>
        </w:rPr>
        <w:t>The model is evaluated on</w:t>
      </w:r>
      <w:r w:rsidRPr="00611125">
        <w:rPr>
          <w:rStyle w:val="apple-converted-space"/>
          <w:color w:val="000000"/>
          <w:sz w:val="22"/>
          <w:szCs w:val="22"/>
        </w:rPr>
        <w:t> </w:t>
      </w:r>
      <w:r w:rsidRPr="00611125">
        <w:rPr>
          <w:rStyle w:val="Strong"/>
          <w:color w:val="000000"/>
          <w:sz w:val="22"/>
          <w:szCs w:val="22"/>
        </w:rPr>
        <w:t>fresh data drawn from these Unseen Slices</w:t>
      </w:r>
      <w:r w:rsidRPr="00611125">
        <w:rPr>
          <w:color w:val="000000"/>
          <w:sz w:val="22"/>
          <w:szCs w:val="22"/>
        </w:rPr>
        <w:t>, representing truly out-of-distribution (OOD) testing.</w:t>
      </w:r>
    </w:p>
    <w:p w14:paraId="0781F47C" w14:textId="77777777" w:rsidR="00733EF2" w:rsidRPr="00611125" w:rsidRDefault="00733EF2" w:rsidP="00733EF2">
      <w:pPr>
        <w:pStyle w:val="NormalWeb"/>
        <w:rPr>
          <w:sz w:val="22"/>
          <w:szCs w:val="22"/>
        </w:rPr>
      </w:pPr>
      <w:r w:rsidRPr="00611125">
        <w:rPr>
          <w:sz w:val="22"/>
          <w:szCs w:val="22"/>
        </w:rPr>
        <w:lastRenderedPageBreak/>
        <w:t>The NMSE performance on</w:t>
      </w:r>
      <w:r w:rsidRPr="00611125">
        <w:rPr>
          <w:rStyle w:val="apple-converted-space"/>
          <w:sz w:val="22"/>
          <w:szCs w:val="22"/>
        </w:rPr>
        <w:t> </w:t>
      </w:r>
      <w:r w:rsidRPr="00611125">
        <w:rPr>
          <w:rStyle w:val="Strong"/>
          <w:sz w:val="22"/>
          <w:szCs w:val="22"/>
        </w:rPr>
        <w:t>Unseen Slices</w:t>
      </w:r>
      <w:r w:rsidRPr="00611125">
        <w:rPr>
          <w:rStyle w:val="apple-converted-space"/>
          <w:sz w:val="22"/>
          <w:szCs w:val="22"/>
        </w:rPr>
        <w:t> </w:t>
      </w:r>
      <w:r w:rsidRPr="00611125">
        <w:rPr>
          <w:sz w:val="22"/>
          <w:szCs w:val="22"/>
        </w:rPr>
        <w:t>directly measures the model’s ability to generalize to deployment scenarios it was never trained on. This simulates real-world robustness when a trained model encounters new environments, frequencies, or mobility patterns.</w:t>
      </w:r>
    </w:p>
    <w:p w14:paraId="1F8CF5F7" w14:textId="77777777" w:rsidR="00733EF2" w:rsidRPr="00611125" w:rsidRDefault="00733EF2" w:rsidP="00733EF2">
      <w:pPr>
        <w:pStyle w:val="NormalWeb"/>
        <w:rPr>
          <w:color w:val="000000"/>
          <w:sz w:val="22"/>
          <w:szCs w:val="22"/>
        </w:rPr>
      </w:pPr>
      <w:r w:rsidRPr="00611125">
        <w:rPr>
          <w:color w:val="000000"/>
          <w:sz w:val="22"/>
          <w:szCs w:val="22"/>
        </w:rPr>
        <w:t>Let:</w:t>
      </w:r>
    </w:p>
    <w:p w14:paraId="7DC4D20E" w14:textId="77777777" w:rsidR="00733EF2" w:rsidRPr="00611125" w:rsidRDefault="00733EF2" w:rsidP="00733EF2">
      <w:pPr>
        <w:pStyle w:val="NormalWeb"/>
        <w:numPr>
          <w:ilvl w:val="0"/>
          <w:numId w:val="94"/>
        </w:numPr>
        <w:rPr>
          <w:rFonts w:eastAsia="SimSun"/>
          <w:color w:val="000000"/>
          <w:sz w:val="22"/>
          <w:szCs w:val="22"/>
        </w:rPr>
      </w:pPr>
      <w:r w:rsidRPr="00611125">
        <w:rPr>
          <w:rStyle w:val="apple-converted-space"/>
          <w:rFonts w:eastAsia="SimSun"/>
          <w:color w:val="000000"/>
          <w:sz w:val="22"/>
          <w:szCs w:val="22"/>
        </w:rPr>
        <w:t> </w:t>
      </w:r>
      <m:oMath>
        <m:r>
          <m:rPr>
            <m:scr m:val="script"/>
          </m:rPr>
          <w:rPr>
            <w:rStyle w:val="apple-converted-space"/>
            <w:rFonts w:ascii="Cambria Math" w:eastAsia="SimSun" w:hAnsi="Cambria Math"/>
            <w:color w:val="000000"/>
            <w:sz w:val="22"/>
            <w:szCs w:val="22"/>
          </w:rPr>
          <m:t>J</m:t>
        </m:r>
      </m:oMath>
      <w:r w:rsidRPr="00611125">
        <w:rPr>
          <w:color w:val="000000"/>
          <w:sz w:val="22"/>
          <w:szCs w:val="22"/>
        </w:rPr>
        <w:t>= Index set of</w:t>
      </w:r>
      <w:r w:rsidRPr="00611125">
        <w:rPr>
          <w:rStyle w:val="apple-converted-space"/>
          <w:rFonts w:eastAsia="SimSun"/>
          <w:color w:val="000000"/>
          <w:sz w:val="22"/>
          <w:szCs w:val="22"/>
        </w:rPr>
        <w:t> </w:t>
      </w:r>
      <w:r w:rsidRPr="00611125">
        <w:rPr>
          <w:rStyle w:val="Strong"/>
          <w:color w:val="000000"/>
          <w:sz w:val="22"/>
          <w:szCs w:val="22"/>
        </w:rPr>
        <w:t>Seen Slices</w:t>
      </w:r>
      <w:r w:rsidRPr="00611125">
        <w:rPr>
          <w:rStyle w:val="apple-converted-space"/>
          <w:rFonts w:eastAsia="SimSun"/>
          <w:color w:val="000000"/>
          <w:sz w:val="22"/>
          <w:szCs w:val="22"/>
        </w:rPr>
        <w:t> </w:t>
      </w:r>
      <w:r w:rsidRPr="00611125">
        <w:rPr>
          <w:color w:val="000000"/>
          <w:sz w:val="22"/>
          <w:szCs w:val="22"/>
        </w:rPr>
        <w:t>(used for training, tested on held-out data). Measures in-distribution performance on known slice types.</w:t>
      </w:r>
    </w:p>
    <w:p w14:paraId="02BB4E50" w14:textId="77777777" w:rsidR="00733EF2" w:rsidRPr="00611125" w:rsidRDefault="00733EF2" w:rsidP="00733EF2">
      <w:pPr>
        <w:pStyle w:val="NormalWeb"/>
        <w:numPr>
          <w:ilvl w:val="0"/>
          <w:numId w:val="94"/>
        </w:numPr>
        <w:rPr>
          <w:rFonts w:eastAsia="SimSun"/>
          <w:color w:val="000000"/>
          <w:sz w:val="22"/>
          <w:szCs w:val="22"/>
        </w:rPr>
      </w:pPr>
      <w:r w:rsidRPr="00611125">
        <w:rPr>
          <w:rStyle w:val="apple-converted-space"/>
          <w:rFonts w:eastAsia="SimSun"/>
          <w:color w:val="000000"/>
          <w:sz w:val="22"/>
          <w:szCs w:val="22"/>
        </w:rPr>
        <w:t> </w:t>
      </w:r>
      <m:oMath>
        <m:r>
          <m:rPr>
            <m:scr m:val="script"/>
          </m:rPr>
          <w:rPr>
            <w:rStyle w:val="apple-converted-space"/>
            <w:rFonts w:ascii="Cambria Math" w:eastAsia="SimSun" w:hAnsi="Cambria Math"/>
            <w:color w:val="000000"/>
            <w:sz w:val="22"/>
            <w:szCs w:val="22"/>
          </w:rPr>
          <m:t>O</m:t>
        </m:r>
      </m:oMath>
      <w:r w:rsidRPr="00611125">
        <w:rPr>
          <w:color w:val="000000"/>
          <w:sz w:val="22"/>
          <w:szCs w:val="22"/>
        </w:rPr>
        <w:t xml:space="preserve"> = Index set of</w:t>
      </w:r>
      <w:r w:rsidRPr="00611125">
        <w:rPr>
          <w:rStyle w:val="apple-converted-space"/>
          <w:rFonts w:eastAsia="SimSun"/>
          <w:color w:val="000000"/>
          <w:sz w:val="22"/>
          <w:szCs w:val="22"/>
        </w:rPr>
        <w:t> </w:t>
      </w:r>
      <w:r w:rsidRPr="00611125">
        <w:rPr>
          <w:rStyle w:val="Strong"/>
          <w:color w:val="000000"/>
          <w:sz w:val="22"/>
          <w:szCs w:val="22"/>
        </w:rPr>
        <w:t>Unseen Slices</w:t>
      </w:r>
      <w:r w:rsidRPr="00611125">
        <w:rPr>
          <w:rStyle w:val="apple-converted-space"/>
          <w:rFonts w:eastAsia="SimSun"/>
          <w:color w:val="000000"/>
          <w:sz w:val="22"/>
          <w:szCs w:val="22"/>
        </w:rPr>
        <w:t> </w:t>
      </w:r>
      <w:r w:rsidRPr="00611125">
        <w:rPr>
          <w:color w:val="000000"/>
          <w:sz w:val="22"/>
          <w:szCs w:val="22"/>
        </w:rPr>
        <w:t>(never used for training, fully held out). Measures out-of-distribution performance on unknown slice types.</w:t>
      </w:r>
    </w:p>
    <w:p w14:paraId="66B803D7" w14:textId="77777777" w:rsidR="00733EF2" w:rsidRPr="00611125" w:rsidRDefault="00733EF2" w:rsidP="00733EF2">
      <w:pPr>
        <w:pStyle w:val="NormalWeb"/>
        <w:rPr>
          <w:rStyle w:val="mord"/>
          <w:color w:val="000000"/>
          <w:sz w:val="22"/>
          <w:szCs w:val="22"/>
        </w:rPr>
      </w:pPr>
      <w:r w:rsidRPr="00611125">
        <w:rPr>
          <w:color w:val="000000"/>
          <w:sz w:val="22"/>
          <w:szCs w:val="22"/>
        </w:rPr>
        <w:t>The total number of NMSE test error values is:</w:t>
      </w:r>
    </w:p>
    <w:p w14:paraId="3C783277" w14:textId="77777777" w:rsidR="00733EF2" w:rsidRPr="00611125" w:rsidRDefault="00000000" w:rsidP="00733EF2">
      <w:pPr>
        <w:pStyle w:val="NormalWeb"/>
        <w:rPr>
          <w:color w:val="000000"/>
          <w:sz w:val="22"/>
          <w:szCs w:val="22"/>
        </w:rPr>
      </w:pPr>
      <m:oMathPara>
        <m:oMath>
          <m:sSub>
            <m:sSubPr>
              <m:ctrlPr>
                <w:rPr>
                  <w:rStyle w:val="mord"/>
                  <w:rFonts w:ascii="Cambria Math" w:eastAsia="SimSun" w:hAnsi="Cambria Math"/>
                  <w:i/>
                  <w:color w:val="000000"/>
                  <w:sz w:val="22"/>
                  <w:szCs w:val="22"/>
                </w:rPr>
              </m:ctrlPr>
            </m:sSubPr>
            <m:e>
              <m:r>
                <w:rPr>
                  <w:rStyle w:val="mord"/>
                  <w:rFonts w:ascii="Cambria Math" w:eastAsia="SimSun" w:hAnsi="Cambria Math"/>
                  <w:color w:val="000000"/>
                  <w:sz w:val="22"/>
                  <w:szCs w:val="22"/>
                </w:rPr>
                <m:t>N</m:t>
              </m:r>
            </m:e>
            <m:sub>
              <m:r>
                <m:rPr>
                  <m:nor/>
                </m:rPr>
                <w:rPr>
                  <w:rStyle w:val="mord"/>
                  <w:rFonts w:eastAsia="SimSun"/>
                  <w:color w:val="000000"/>
                  <w:sz w:val="22"/>
                  <w:szCs w:val="22"/>
                </w:rPr>
                <m:t>t</m:t>
              </m:r>
            </m:sub>
          </m:sSub>
          <m:r>
            <w:rPr>
              <w:rStyle w:val="mord"/>
              <w:rFonts w:ascii="Cambria Math" w:eastAsia="SimSun" w:hAnsi="Cambria Math"/>
              <w:color w:val="000000"/>
              <w:sz w:val="22"/>
              <w:szCs w:val="22"/>
            </w:rPr>
            <m:t>=</m:t>
          </m:r>
          <m:sSub>
            <m:sSubPr>
              <m:ctrlPr>
                <w:rPr>
                  <w:rStyle w:val="mord"/>
                  <w:rFonts w:ascii="Cambria Math" w:eastAsia="SimSun" w:hAnsi="Cambria Math"/>
                  <w:i/>
                  <w:color w:val="000000"/>
                  <w:sz w:val="22"/>
                  <w:szCs w:val="22"/>
                </w:rPr>
              </m:ctrlPr>
            </m:sSubPr>
            <m:e>
              <m:r>
                <w:rPr>
                  <w:rStyle w:val="mord"/>
                  <w:rFonts w:ascii="Cambria Math" w:eastAsia="SimSun" w:hAnsi="Cambria Math"/>
                  <w:color w:val="000000"/>
                  <w:sz w:val="22"/>
                  <w:szCs w:val="22"/>
                </w:rPr>
                <m:t>N</m:t>
              </m:r>
            </m:e>
            <m:sub>
              <m:r>
                <m:rPr>
                  <m:nor/>
                </m:rPr>
                <w:rPr>
                  <w:rStyle w:val="mord"/>
                  <w:rFonts w:eastAsia="SimSun"/>
                  <w:color w:val="000000"/>
                  <w:sz w:val="22"/>
                  <w:szCs w:val="22"/>
                </w:rPr>
                <m:t>seen</m:t>
              </m:r>
            </m:sub>
          </m:sSub>
          <m:r>
            <w:rPr>
              <w:rStyle w:val="mord"/>
              <w:rFonts w:ascii="Cambria Math" w:eastAsia="SimSun" w:hAnsi="Cambria Math"/>
              <w:color w:val="000000"/>
              <w:sz w:val="22"/>
              <w:szCs w:val="22"/>
            </w:rPr>
            <m:t>+</m:t>
          </m:r>
          <m:sSub>
            <m:sSubPr>
              <m:ctrlPr>
                <w:rPr>
                  <w:rStyle w:val="mord"/>
                  <w:rFonts w:ascii="Cambria Math" w:eastAsia="SimSun" w:hAnsi="Cambria Math"/>
                  <w:i/>
                  <w:color w:val="000000"/>
                  <w:sz w:val="22"/>
                  <w:szCs w:val="22"/>
                </w:rPr>
              </m:ctrlPr>
            </m:sSubPr>
            <m:e>
              <m:r>
                <w:rPr>
                  <w:rStyle w:val="mord"/>
                  <w:rFonts w:ascii="Cambria Math" w:eastAsia="SimSun" w:hAnsi="Cambria Math"/>
                  <w:color w:val="000000"/>
                  <w:sz w:val="22"/>
                  <w:szCs w:val="22"/>
                </w:rPr>
                <m:t>N</m:t>
              </m:r>
            </m:e>
            <m:sub>
              <m:r>
                <m:rPr>
                  <m:nor/>
                </m:rPr>
                <w:rPr>
                  <w:rStyle w:val="mord"/>
                  <w:rFonts w:eastAsia="SimSun"/>
                  <w:color w:val="000000"/>
                  <w:sz w:val="22"/>
                  <w:szCs w:val="22"/>
                </w:rPr>
                <m:t>unseen</m:t>
              </m:r>
            </m:sub>
          </m:sSub>
          <m:r>
            <w:rPr>
              <w:rStyle w:val="mord"/>
              <w:rFonts w:ascii="Cambria Math" w:eastAsia="SimSun" w:hAnsi="Cambria Math"/>
              <w:color w:val="000000"/>
              <w:sz w:val="22"/>
              <w:szCs w:val="22"/>
            </w:rPr>
            <m:t>=</m:t>
          </m:r>
          <m:d>
            <m:dPr>
              <m:begChr m:val="|"/>
              <m:endChr m:val="|"/>
              <m:ctrlPr>
                <w:rPr>
                  <w:rStyle w:val="mord"/>
                  <w:rFonts w:ascii="Cambria Math" w:eastAsia="SimSun" w:hAnsi="Cambria Math"/>
                  <w:i/>
                  <w:color w:val="000000"/>
                  <w:sz w:val="22"/>
                  <w:szCs w:val="22"/>
                </w:rPr>
              </m:ctrlPr>
            </m:dPr>
            <m:e>
              <m:r>
                <m:rPr>
                  <m:scr m:val="script"/>
                </m:rPr>
                <w:rPr>
                  <w:rStyle w:val="mord"/>
                  <w:rFonts w:ascii="Cambria Math" w:eastAsia="SimSun" w:hAnsi="Cambria Math"/>
                  <w:color w:val="000000"/>
                  <w:sz w:val="22"/>
                  <w:szCs w:val="22"/>
                </w:rPr>
                <m:t>J</m:t>
              </m:r>
            </m:e>
          </m:d>
          <m:r>
            <m:rPr>
              <m:scr m:val="script"/>
            </m:rPr>
            <w:rPr>
              <w:rStyle w:val="mord"/>
              <w:rFonts w:ascii="Cambria Math" w:eastAsia="SimSun" w:hAnsi="Cambria Math"/>
              <w:color w:val="000000"/>
              <w:sz w:val="22"/>
              <w:szCs w:val="22"/>
            </w:rPr>
            <m:t>+O</m:t>
          </m:r>
        </m:oMath>
      </m:oMathPara>
    </w:p>
    <w:p w14:paraId="6A34C42A" w14:textId="77777777" w:rsidR="00733EF2" w:rsidRPr="00611125" w:rsidRDefault="00733EF2" w:rsidP="00733EF2">
      <w:pPr>
        <w:pStyle w:val="NormalWeb"/>
        <w:rPr>
          <w:color w:val="000000"/>
          <w:sz w:val="22"/>
          <w:szCs w:val="22"/>
        </w:rPr>
      </w:pPr>
      <w:r w:rsidRPr="00611125">
        <w:rPr>
          <w:color w:val="000000"/>
          <w:sz w:val="22"/>
          <w:szCs w:val="22"/>
        </w:rPr>
        <w:t xml:space="preserve">Let </w:t>
      </w:r>
      <m:oMath>
        <m:r>
          <w:rPr>
            <w:rFonts w:ascii="Cambria Math" w:hAnsi="Cambria Math"/>
            <w:color w:val="000000"/>
            <w:sz w:val="22"/>
            <w:szCs w:val="22"/>
          </w:rPr>
          <m:t>u</m:t>
        </m:r>
        <m:r>
          <m:rPr>
            <m:sty m:val="p"/>
          </m:rPr>
          <w:rPr>
            <w:rFonts w:ascii="Cambria Math" w:hAnsi="Cambria Math"/>
            <w:color w:val="000000"/>
            <w:sz w:val="22"/>
            <w:szCs w:val="22"/>
          </w:rPr>
          <m:t>∈</m:t>
        </m:r>
        <m:sSup>
          <m:sSupPr>
            <m:ctrlPr>
              <w:rPr>
                <w:rFonts w:ascii="Cambria Math" w:hAnsi="Cambria Math"/>
                <w:i/>
                <w:color w:val="000000"/>
                <w:sz w:val="22"/>
                <w:szCs w:val="22"/>
              </w:rPr>
            </m:ctrlPr>
          </m:sSupPr>
          <m:e>
            <m:r>
              <w:rPr>
                <w:rFonts w:ascii="Cambria Math" w:hAnsi="Cambria Math"/>
                <w:color w:val="000000"/>
                <w:sz w:val="22"/>
                <w:szCs w:val="22"/>
              </w:rPr>
              <m:t>R</m:t>
            </m:r>
          </m:e>
          <m:sup>
            <m:r>
              <w:rPr>
                <w:rFonts w:ascii="Cambria Math" w:hAnsi="Cambria Math"/>
                <w:color w:val="000000"/>
                <w:sz w:val="22"/>
                <w:szCs w:val="22"/>
              </w:rPr>
              <m:t>Nt</m:t>
            </m:r>
          </m:sup>
        </m:sSup>
      </m:oMath>
      <w:r w:rsidRPr="00611125">
        <w:rPr>
          <w:color w:val="000000"/>
          <w:sz w:val="22"/>
          <w:szCs w:val="22"/>
        </w:rPr>
        <w:t xml:space="preserve"> be the NMSE</w:t>
      </w:r>
      <w:r w:rsidRPr="00611125">
        <w:rPr>
          <w:rStyle w:val="apple-converted-space"/>
          <w:rFonts w:eastAsiaTheme="majorEastAsia"/>
          <w:color w:val="000000"/>
          <w:sz w:val="22"/>
          <w:szCs w:val="22"/>
        </w:rPr>
        <w:t> </w:t>
      </w:r>
      <w:r w:rsidRPr="00611125">
        <w:rPr>
          <w:rStyle w:val="Strong"/>
          <w:color w:val="000000"/>
          <w:sz w:val="22"/>
          <w:szCs w:val="22"/>
        </w:rPr>
        <w:t>row-vector</w:t>
      </w:r>
      <w:r w:rsidRPr="00611125">
        <w:rPr>
          <w:rStyle w:val="apple-converted-space"/>
          <w:rFonts w:eastAsiaTheme="majorEastAsia"/>
          <w:color w:val="000000"/>
          <w:sz w:val="22"/>
          <w:szCs w:val="22"/>
        </w:rPr>
        <w:t> </w:t>
      </w:r>
      <w:r w:rsidRPr="00611125">
        <w:rPr>
          <w:color w:val="000000"/>
          <w:sz w:val="22"/>
          <w:szCs w:val="22"/>
        </w:rPr>
        <w:t>for the universal model; element</w:t>
      </w:r>
      <w:r w:rsidRPr="00611125">
        <w:rPr>
          <w:rStyle w:val="apple-converted-space"/>
          <w:rFonts w:eastAsiaTheme="majorEastAsia"/>
          <w:color w:val="000000"/>
          <w:sz w:val="22"/>
          <w:szCs w:val="22"/>
        </w:rPr>
        <w:t> </w:t>
      </w:r>
      <m:oMath>
        <m:sSub>
          <m:sSubPr>
            <m:ctrlPr>
              <w:rPr>
                <w:rFonts w:ascii="Cambria Math" w:hAnsi="Cambria Math"/>
                <w:i/>
                <w:color w:val="000000"/>
                <w:sz w:val="22"/>
                <w:szCs w:val="22"/>
              </w:rPr>
            </m:ctrlPr>
          </m:sSubPr>
          <m:e>
            <m:r>
              <w:rPr>
                <w:rFonts w:ascii="Cambria Math" w:hAnsi="Cambria Math"/>
                <w:color w:val="000000"/>
                <w:sz w:val="22"/>
                <w:szCs w:val="22"/>
              </w:rPr>
              <m:t>u</m:t>
            </m:r>
          </m:e>
          <m:sub>
            <m:r>
              <w:rPr>
                <w:rFonts w:ascii="Cambria Math" w:hAnsi="Cambria Math"/>
                <w:color w:val="000000"/>
                <w:sz w:val="22"/>
                <w:szCs w:val="22"/>
              </w:rPr>
              <m:t>j</m:t>
            </m:r>
          </m:sub>
        </m:sSub>
      </m:oMath>
      <w:r w:rsidRPr="00611125">
        <w:rPr>
          <w:color w:val="000000"/>
          <w:sz w:val="22"/>
          <w:szCs w:val="22"/>
        </w:rPr>
        <w:t xml:space="preserve"> corresponds to test file</w:t>
      </w:r>
      <w:r w:rsidRPr="00611125">
        <w:rPr>
          <w:rStyle w:val="apple-converted-space"/>
          <w:rFonts w:eastAsiaTheme="majorEastAsia"/>
          <w:color w:val="000000"/>
          <w:sz w:val="22"/>
          <w:szCs w:val="22"/>
        </w:rPr>
        <w:t> </w:t>
      </w:r>
      <w:r w:rsidRPr="00611125">
        <w:rPr>
          <w:rStyle w:val="katex-mathml"/>
          <w:rFonts w:eastAsia="MS Mincho"/>
          <w:color w:val="000000"/>
          <w:sz w:val="22"/>
          <w:szCs w:val="22"/>
        </w:rPr>
        <w:t xml:space="preserve">or slice </w:t>
      </w:r>
      <w:r w:rsidRPr="00611125">
        <w:rPr>
          <w:rStyle w:val="mord"/>
          <w:rFonts w:eastAsia="SimSun"/>
          <w:color w:val="000000"/>
          <w:sz w:val="22"/>
          <w:szCs w:val="22"/>
        </w:rPr>
        <w:t>j</w:t>
      </w:r>
      <w:r w:rsidRPr="00611125">
        <w:rPr>
          <w:rStyle w:val="apple-converted-space"/>
          <w:rFonts w:eastAsiaTheme="majorEastAsia"/>
          <w:color w:val="000000"/>
          <w:sz w:val="22"/>
          <w:szCs w:val="22"/>
        </w:rPr>
        <w:t xml:space="preserve">. </w:t>
      </w:r>
    </w:p>
    <w:p w14:paraId="05565D4C" w14:textId="77777777" w:rsidR="00733EF2" w:rsidRPr="00611125" w:rsidRDefault="00733EF2" w:rsidP="00733EF2">
      <w:pPr>
        <w:pStyle w:val="NormalWeb"/>
        <w:rPr>
          <w:color w:val="000000"/>
          <w:sz w:val="22"/>
          <w:szCs w:val="22"/>
        </w:rPr>
      </w:pPr>
      <w:r w:rsidRPr="00611125">
        <w:rPr>
          <w:color w:val="000000"/>
          <w:sz w:val="22"/>
          <w:szCs w:val="22"/>
        </w:rPr>
        <w:t xml:space="preserve">Let </w:t>
      </w:r>
      <m:oMath>
        <m:r>
          <m:rPr>
            <m:sty m:val="bi"/>
          </m:rPr>
          <w:rPr>
            <w:rFonts w:ascii="Cambria Math" w:hAnsi="Cambria Math"/>
            <w:color w:val="000000"/>
            <w:sz w:val="22"/>
            <w:szCs w:val="22"/>
          </w:rPr>
          <m:t>S</m:t>
        </m:r>
        <m:r>
          <m:rPr>
            <m:sty m:val="p"/>
          </m:rPr>
          <w:rPr>
            <w:rFonts w:ascii="Cambria Math" w:hAnsi="Cambria Math"/>
            <w:color w:val="000000"/>
            <w:sz w:val="22"/>
            <w:szCs w:val="22"/>
          </w:rPr>
          <m:t>∈</m:t>
        </m:r>
        <m:sSup>
          <m:sSupPr>
            <m:ctrlPr>
              <w:rPr>
                <w:rFonts w:ascii="Cambria Math" w:hAnsi="Cambria Math"/>
                <w:i/>
                <w:color w:val="000000"/>
                <w:sz w:val="22"/>
                <w:szCs w:val="22"/>
              </w:rPr>
            </m:ctrlPr>
          </m:sSupPr>
          <m:e>
            <m:r>
              <w:rPr>
                <w:rFonts w:ascii="Cambria Math" w:hAnsi="Cambria Math"/>
                <w:color w:val="000000"/>
                <w:sz w:val="22"/>
                <w:szCs w:val="22"/>
              </w:rPr>
              <m:t>R</m:t>
            </m:r>
          </m:e>
          <m:sup>
            <m:r>
              <w:rPr>
                <w:rFonts w:ascii="Cambria Math" w:hAnsi="Cambria Math"/>
                <w:color w:val="000000"/>
                <w:sz w:val="22"/>
                <w:szCs w:val="22"/>
              </w:rPr>
              <m:t>Nseen</m:t>
            </m:r>
            <m:r>
              <m:rPr>
                <m:sty m:val="p"/>
              </m:rPr>
              <w:rPr>
                <w:rFonts w:ascii="Cambria Math" w:hAnsi="Cambria Math"/>
                <w:color w:val="000000"/>
                <w:sz w:val="22"/>
                <w:szCs w:val="22"/>
              </w:rPr>
              <m:t>×</m:t>
            </m:r>
            <m:r>
              <w:rPr>
                <w:rFonts w:ascii="Cambria Math" w:hAnsi="Cambria Math"/>
                <w:color w:val="000000"/>
                <w:sz w:val="22"/>
                <w:szCs w:val="22"/>
              </w:rPr>
              <m:t>Nt</m:t>
            </m:r>
          </m:sup>
        </m:sSup>
      </m:oMath>
      <w:r w:rsidRPr="00611125">
        <w:rPr>
          <w:color w:val="000000"/>
          <w:sz w:val="22"/>
          <w:szCs w:val="22"/>
        </w:rPr>
        <w:t xml:space="preserve">  denote the NMSE matrix for the fully stand-alone fleet, so that </w:t>
      </w:r>
      <m:oMath>
        <m:sSub>
          <m:sSubPr>
            <m:ctrlPr>
              <w:rPr>
                <w:rFonts w:ascii="Cambria Math" w:hAnsi="Cambria Math"/>
                <w:i/>
                <w:color w:val="000000"/>
                <w:sz w:val="22"/>
                <w:szCs w:val="22"/>
              </w:rPr>
            </m:ctrlPr>
          </m:sSubPr>
          <m:e>
            <m:r>
              <w:rPr>
                <w:rFonts w:ascii="Cambria Math" w:hAnsi="Cambria Math"/>
                <w:color w:val="000000"/>
                <w:sz w:val="22"/>
                <w:szCs w:val="22"/>
              </w:rPr>
              <m:t>S</m:t>
            </m:r>
          </m:e>
          <m:sub>
            <m:r>
              <w:rPr>
                <w:rFonts w:ascii="Cambria Math" w:hAnsi="Cambria Math"/>
                <w:color w:val="000000"/>
                <w:sz w:val="22"/>
                <w:szCs w:val="22"/>
              </w:rPr>
              <m:t>ij</m:t>
            </m:r>
          </m:sub>
        </m:sSub>
      </m:oMath>
      <w:r w:rsidRPr="00611125">
        <w:rPr>
          <w:color w:val="000000"/>
          <w:sz w:val="22"/>
          <w:szCs w:val="22"/>
        </w:rPr>
        <w:t xml:space="preserve"> is the error obtained when stand-alone model </w:t>
      </w:r>
      <m:oMath>
        <m:r>
          <w:rPr>
            <w:rFonts w:ascii="Cambria Math" w:hAnsi="Cambria Math"/>
            <w:color w:val="000000"/>
            <w:sz w:val="22"/>
            <w:szCs w:val="22"/>
          </w:rPr>
          <m:t>i</m:t>
        </m:r>
      </m:oMath>
      <w:r w:rsidRPr="00611125">
        <w:rPr>
          <w:color w:val="000000"/>
          <w:sz w:val="22"/>
          <w:szCs w:val="22"/>
        </w:rPr>
        <w:t xml:space="preserve"> is applied to test slice </w:t>
      </w:r>
      <m:oMath>
        <m:r>
          <w:rPr>
            <w:rFonts w:ascii="Cambria Math" w:hAnsi="Cambria Math"/>
            <w:color w:val="000000"/>
            <w:sz w:val="22"/>
            <w:szCs w:val="22"/>
          </w:rPr>
          <m:t>j</m:t>
        </m:r>
      </m:oMath>
    </w:p>
    <w:p w14:paraId="5D45DE83" w14:textId="77777777" w:rsidR="00733EF2" w:rsidRPr="00611125" w:rsidRDefault="00733EF2" w:rsidP="00733EF2">
      <w:pPr>
        <w:pStyle w:val="NormalWeb"/>
        <w:rPr>
          <w:color w:val="000000"/>
          <w:sz w:val="22"/>
          <w:szCs w:val="22"/>
        </w:rPr>
      </w:pPr>
      <w:r w:rsidRPr="00611125">
        <w:rPr>
          <w:color w:val="000000"/>
          <w:sz w:val="22"/>
          <w:szCs w:val="22"/>
        </w:rPr>
        <w:t xml:space="preserve">Let </w:t>
      </w:r>
      <m:oMath>
        <m:r>
          <m:rPr>
            <m:sty m:val="bi"/>
          </m:rPr>
          <w:rPr>
            <w:rFonts w:ascii="Cambria Math" w:hAnsi="Cambria Math"/>
            <w:color w:val="000000"/>
            <w:sz w:val="22"/>
            <w:szCs w:val="22"/>
          </w:rPr>
          <m:t>E</m:t>
        </m:r>
        <m:r>
          <m:rPr>
            <m:sty m:val="p"/>
          </m:rPr>
          <w:rPr>
            <w:rFonts w:ascii="Cambria Math" w:hAnsi="Cambria Math"/>
            <w:color w:val="000000"/>
            <w:sz w:val="22"/>
            <w:szCs w:val="22"/>
          </w:rPr>
          <m:t>∈</m:t>
        </m:r>
        <m:sSup>
          <m:sSupPr>
            <m:ctrlPr>
              <w:rPr>
                <w:rFonts w:ascii="Cambria Math" w:hAnsi="Cambria Math"/>
                <w:i/>
                <w:color w:val="000000"/>
                <w:sz w:val="22"/>
                <w:szCs w:val="22"/>
              </w:rPr>
            </m:ctrlPr>
          </m:sSupPr>
          <m:e>
            <m:r>
              <w:rPr>
                <w:rFonts w:ascii="Cambria Math" w:hAnsi="Cambria Math"/>
                <w:color w:val="000000"/>
                <w:sz w:val="22"/>
                <w:szCs w:val="22"/>
              </w:rPr>
              <m:t>R</m:t>
            </m:r>
          </m:e>
          <m:sup>
            <m:r>
              <w:rPr>
                <w:rFonts w:ascii="Cambria Math" w:hAnsi="Cambria Math"/>
                <w:color w:val="000000"/>
                <w:sz w:val="22"/>
                <w:szCs w:val="22"/>
              </w:rPr>
              <m:t>Nseen</m:t>
            </m:r>
            <m:r>
              <m:rPr>
                <m:sty m:val="p"/>
              </m:rPr>
              <w:rPr>
                <w:rFonts w:ascii="Cambria Math" w:hAnsi="Cambria Math"/>
                <w:color w:val="000000"/>
                <w:sz w:val="22"/>
                <w:szCs w:val="22"/>
              </w:rPr>
              <m:t>×</m:t>
            </m:r>
            <m:r>
              <w:rPr>
                <w:rFonts w:ascii="Cambria Math" w:hAnsi="Cambria Math"/>
                <w:color w:val="000000"/>
                <w:sz w:val="22"/>
                <w:szCs w:val="22"/>
              </w:rPr>
              <m:t>Nt</m:t>
            </m:r>
          </m:sup>
        </m:sSup>
      </m:oMath>
      <w:r w:rsidRPr="00611125">
        <w:rPr>
          <w:color w:val="000000"/>
          <w:sz w:val="22"/>
          <w:szCs w:val="22"/>
        </w:rPr>
        <w:t xml:space="preserve">  be the analogous NMSE matrix for the</w:t>
      </w:r>
      <w:r w:rsidRPr="00611125">
        <w:rPr>
          <w:rStyle w:val="apple-converted-space"/>
          <w:color w:val="000000"/>
          <w:sz w:val="22"/>
          <w:szCs w:val="22"/>
        </w:rPr>
        <w:t> </w:t>
      </w:r>
      <w:r w:rsidRPr="00611125">
        <w:rPr>
          <w:rStyle w:val="Strong"/>
          <w:color w:val="000000"/>
          <w:sz w:val="22"/>
          <w:szCs w:val="22"/>
        </w:rPr>
        <w:t>backbone + expert</w:t>
      </w:r>
      <w:r w:rsidRPr="00611125">
        <w:rPr>
          <w:rStyle w:val="apple-converted-space"/>
          <w:color w:val="000000"/>
          <w:sz w:val="22"/>
          <w:szCs w:val="22"/>
        </w:rPr>
        <w:t> </w:t>
      </w:r>
      <w:r w:rsidRPr="00611125">
        <w:rPr>
          <w:color w:val="000000"/>
          <w:sz w:val="22"/>
          <w:szCs w:val="22"/>
        </w:rPr>
        <w:t>system.</w:t>
      </w:r>
    </w:p>
    <w:p w14:paraId="5C762061" w14:textId="77777777" w:rsidR="00733EF2" w:rsidRPr="00611125" w:rsidRDefault="00733EF2" w:rsidP="00733EF2">
      <w:pPr>
        <w:pStyle w:val="NormalWeb"/>
        <w:rPr>
          <w:color w:val="000000"/>
          <w:sz w:val="22"/>
          <w:szCs w:val="22"/>
        </w:rPr>
      </w:pPr>
      <w:r w:rsidRPr="00611125">
        <w:rPr>
          <w:color w:val="000000"/>
          <w:sz w:val="22"/>
          <w:szCs w:val="22"/>
        </w:rPr>
        <w:t xml:space="preserve">We can use the following aggregated statistics to judge generalization: </w:t>
      </w:r>
    </w:p>
    <w:p w14:paraId="3AC50C72" w14:textId="77777777" w:rsidR="00733EF2" w:rsidRPr="00832291" w:rsidRDefault="00733EF2" w:rsidP="00733EF2">
      <w:pPr>
        <w:pStyle w:val="NormalWeb"/>
        <w:rPr>
          <w:rFonts w:ascii="Cambria Math" w:hAnsi="Cambria Math"/>
          <w:color w:val="000000"/>
          <w:sz w:val="22"/>
          <w:szCs w:val="22"/>
          <w:u w:val="single"/>
          <w:oMath/>
        </w:rPr>
      </w:pPr>
      <w:r w:rsidRPr="00832291">
        <w:rPr>
          <w:b/>
          <w:bCs/>
          <w:color w:val="000000"/>
          <w:sz w:val="22"/>
          <w:szCs w:val="22"/>
          <w:u w:val="single"/>
        </w:rPr>
        <w:t>Universal model averages</w:t>
      </w:r>
    </w:p>
    <w:p w14:paraId="347B37C6" w14:textId="3A3168C7" w:rsidR="00733EF2" w:rsidRPr="00611125" w:rsidRDefault="00733EF2" w:rsidP="00733EF2">
      <w:pPr>
        <w:pStyle w:val="NormalWeb"/>
        <w:rPr>
          <w:color w:val="000000"/>
          <w:sz w:val="22"/>
          <w:szCs w:val="22"/>
        </w:rPr>
      </w:pPr>
      <m:oMath>
        <m:r>
          <m:rPr>
            <m:nor/>
          </m:rPr>
          <w:rPr>
            <w:color w:val="000000"/>
            <w:sz w:val="22"/>
            <w:szCs w:val="22"/>
          </w:rPr>
          <m:t>NMS</m:t>
        </m:r>
        <m:sSubSup>
          <m:sSubSupPr>
            <m:ctrlPr>
              <w:rPr>
                <w:rFonts w:ascii="Cambria Math" w:hAnsi="Cambria Math"/>
                <w:color w:val="000000"/>
                <w:sz w:val="22"/>
                <w:szCs w:val="22"/>
              </w:rPr>
            </m:ctrlPr>
          </m:sSubSupPr>
          <m:e>
            <m:r>
              <m:rPr>
                <m:nor/>
              </m:rPr>
              <w:rPr>
                <w:color w:val="000000"/>
                <w:sz w:val="22"/>
                <w:szCs w:val="22"/>
              </w:rPr>
              <m:t>E</m:t>
            </m:r>
          </m:e>
          <m:sub>
            <m:r>
              <m:rPr>
                <m:nor/>
              </m:rPr>
              <w:rPr>
                <w:color w:val="000000"/>
                <w:sz w:val="22"/>
                <w:szCs w:val="22"/>
              </w:rPr>
              <m:t>seen</m:t>
            </m:r>
          </m:sub>
          <m:sup>
            <m:r>
              <m:rPr>
                <m:nor/>
              </m:rPr>
              <w:rPr>
                <w:color w:val="000000"/>
                <w:sz w:val="22"/>
                <w:szCs w:val="22"/>
              </w:rPr>
              <m:t>U</m:t>
            </m:r>
          </m:sup>
        </m:sSubSup>
        <m:r>
          <w:rPr>
            <w:rFonts w:ascii="Cambria Math" w:hAnsi="Cambria Math"/>
            <w:color w:val="000000"/>
            <w:sz w:val="22"/>
            <w:szCs w:val="22"/>
          </w:rPr>
          <m:t>=</m:t>
        </m:r>
        <m:f>
          <m:fPr>
            <m:ctrlPr>
              <w:rPr>
                <w:rFonts w:ascii="Cambria Math" w:hAnsi="Cambria Math"/>
                <w:color w:val="000000"/>
                <w:sz w:val="22"/>
                <w:szCs w:val="22"/>
              </w:rPr>
            </m:ctrlPr>
          </m:fPr>
          <m:num>
            <m:r>
              <w:rPr>
                <w:rFonts w:ascii="Cambria Math" w:hAnsi="Cambria Math"/>
                <w:color w:val="000000"/>
                <w:sz w:val="22"/>
                <w:szCs w:val="22"/>
              </w:rPr>
              <m:t>1</m:t>
            </m:r>
            <m:ctrlPr>
              <w:rPr>
                <w:rFonts w:ascii="Cambria Math" w:hAnsi="Cambria Math"/>
                <w:i/>
                <w:color w:val="000000"/>
                <w:sz w:val="22"/>
                <w:szCs w:val="22"/>
              </w:rPr>
            </m:ctrlPr>
          </m:num>
          <m:den>
            <m:d>
              <m:dPr>
                <m:begChr m:val="|"/>
                <m:endChr m:val="|"/>
                <m:ctrlPr>
                  <w:rPr>
                    <w:rFonts w:ascii="Cambria Math" w:hAnsi="Cambria Math"/>
                    <w:i/>
                    <w:color w:val="000000"/>
                    <w:sz w:val="22"/>
                    <w:szCs w:val="22"/>
                  </w:rPr>
                </m:ctrlPr>
              </m:dPr>
              <m:e>
                <m:r>
                  <m:rPr>
                    <m:scr m:val="script"/>
                  </m:rPr>
                  <w:rPr>
                    <w:rFonts w:ascii="Cambria Math" w:hAnsi="Cambria Math"/>
                    <w:color w:val="000000"/>
                    <w:sz w:val="22"/>
                    <w:szCs w:val="22"/>
                  </w:rPr>
                  <m:t>I</m:t>
                </m:r>
              </m:e>
            </m:d>
            <m:ctrlPr>
              <w:rPr>
                <w:rFonts w:ascii="Cambria Math" w:hAnsi="Cambria Math"/>
                <w:i/>
                <w:color w:val="000000"/>
                <w:sz w:val="22"/>
                <w:szCs w:val="22"/>
              </w:rPr>
            </m:ctrlPr>
          </m:den>
        </m:f>
        <m:nary>
          <m:naryPr>
            <m:chr m:val="∑"/>
            <m:supHide m:val="1"/>
            <m:ctrlPr>
              <w:rPr>
                <w:rFonts w:ascii="Cambria Math" w:hAnsi="Cambria Math"/>
                <w:color w:val="000000"/>
                <w:sz w:val="22"/>
                <w:szCs w:val="22"/>
              </w:rPr>
            </m:ctrlPr>
          </m:naryPr>
          <m:sub>
            <m:r>
              <w:rPr>
                <w:rFonts w:ascii="Cambria Math" w:hAnsi="Cambria Math"/>
                <w:color w:val="000000"/>
                <w:sz w:val="22"/>
                <w:szCs w:val="22"/>
              </w:rPr>
              <m:t>j</m:t>
            </m:r>
            <m:r>
              <m:rPr>
                <m:sty m:val="p"/>
              </m:rPr>
              <w:rPr>
                <w:rFonts w:ascii="Cambria Math" w:hAnsi="Cambria Math"/>
                <w:color w:val="000000"/>
                <w:sz w:val="22"/>
                <w:szCs w:val="22"/>
              </w:rPr>
              <m:t>∈</m:t>
            </m:r>
            <m:r>
              <m:rPr>
                <m:scr m:val="script"/>
              </m:rPr>
              <w:rPr>
                <w:rFonts w:ascii="Cambria Math" w:hAnsi="Cambria Math"/>
                <w:color w:val="000000"/>
                <w:sz w:val="22"/>
                <w:szCs w:val="22"/>
              </w:rPr>
              <m:t>I</m:t>
            </m:r>
            <m:ctrlPr>
              <w:rPr>
                <w:rFonts w:ascii="Cambria Math" w:hAnsi="Cambria Math"/>
                <w:i/>
                <w:color w:val="000000"/>
                <w:sz w:val="22"/>
                <w:szCs w:val="22"/>
              </w:rPr>
            </m:ctrlPr>
          </m:sub>
          <m:sup>
            <m:ctrlPr>
              <w:rPr>
                <w:rFonts w:ascii="Cambria Math" w:hAnsi="Cambria Math"/>
                <w:i/>
                <w:color w:val="000000"/>
                <w:sz w:val="22"/>
                <w:szCs w:val="22"/>
              </w:rPr>
            </m:ctrlPr>
          </m:sup>
          <m:e>
            <m:sSub>
              <m:sSubPr>
                <m:ctrlPr>
                  <w:rPr>
                    <w:rFonts w:ascii="Cambria Math" w:hAnsi="Cambria Math"/>
                    <w:i/>
                    <w:color w:val="000000"/>
                    <w:sz w:val="22"/>
                    <w:szCs w:val="22"/>
                  </w:rPr>
                </m:ctrlPr>
              </m:sSubPr>
              <m:e>
                <m:r>
                  <w:rPr>
                    <w:rFonts w:ascii="Cambria Math" w:hAnsi="Cambria Math"/>
                    <w:color w:val="000000"/>
                    <w:sz w:val="22"/>
                    <w:szCs w:val="22"/>
                  </w:rPr>
                  <m:t>u</m:t>
                </m:r>
              </m:e>
              <m:sub>
                <m:r>
                  <w:rPr>
                    <w:rFonts w:ascii="Cambria Math" w:hAnsi="Cambria Math"/>
                    <w:color w:val="000000"/>
                    <w:sz w:val="22"/>
                    <w:szCs w:val="22"/>
                  </w:rPr>
                  <m:t>j</m:t>
                </m:r>
              </m:sub>
            </m:sSub>
            <m:ctrlPr>
              <w:rPr>
                <w:rFonts w:ascii="Cambria Math" w:hAnsi="Cambria Math"/>
                <w:i/>
                <w:color w:val="000000"/>
                <w:sz w:val="22"/>
                <w:szCs w:val="22"/>
              </w:rPr>
            </m:ctrlPr>
          </m:e>
        </m:nary>
        <m:r>
          <w:rPr>
            <w:rFonts w:ascii="Cambria Math" w:hAnsi="Cambria Math"/>
            <w:color w:val="000000"/>
            <w:sz w:val="22"/>
            <w:szCs w:val="22"/>
          </w:rPr>
          <m:t>,</m:t>
        </m:r>
      </m:oMath>
      <w:r w:rsidRPr="00611125">
        <w:rPr>
          <w:color w:val="000000"/>
          <w:sz w:val="22"/>
          <w:szCs w:val="22"/>
        </w:rPr>
        <w:t xml:space="preserve">   </w:t>
      </w:r>
      <m:oMath>
        <m:r>
          <m:rPr>
            <m:nor/>
          </m:rPr>
          <w:rPr>
            <w:color w:val="000000"/>
            <w:sz w:val="22"/>
            <w:szCs w:val="22"/>
          </w:rPr>
          <m:t>NMS</m:t>
        </m:r>
        <m:sSubSup>
          <m:sSubSupPr>
            <m:ctrlPr>
              <w:rPr>
                <w:rFonts w:ascii="Cambria Math" w:hAnsi="Cambria Math"/>
                <w:color w:val="000000"/>
                <w:sz w:val="22"/>
                <w:szCs w:val="22"/>
              </w:rPr>
            </m:ctrlPr>
          </m:sSubSupPr>
          <m:e>
            <m:r>
              <m:rPr>
                <m:nor/>
              </m:rPr>
              <w:rPr>
                <w:color w:val="000000"/>
                <w:sz w:val="22"/>
                <w:szCs w:val="22"/>
              </w:rPr>
              <m:t>E</m:t>
            </m:r>
          </m:e>
          <m:sub>
            <m:r>
              <m:rPr>
                <m:nor/>
              </m:rPr>
              <w:rPr>
                <w:color w:val="000000"/>
                <w:sz w:val="22"/>
                <w:szCs w:val="22"/>
              </w:rPr>
              <m:t>unseen</m:t>
            </m:r>
          </m:sub>
          <m:sup>
            <m:r>
              <m:rPr>
                <m:nor/>
              </m:rPr>
              <w:rPr>
                <w:color w:val="000000"/>
                <w:sz w:val="22"/>
                <w:szCs w:val="22"/>
              </w:rPr>
              <m:t>U</m:t>
            </m:r>
          </m:sup>
        </m:sSubSup>
        <m:r>
          <w:rPr>
            <w:rFonts w:ascii="Cambria Math" w:hAnsi="Cambria Math"/>
            <w:color w:val="000000"/>
            <w:sz w:val="22"/>
            <w:szCs w:val="22"/>
          </w:rPr>
          <m:t>=</m:t>
        </m:r>
        <m:f>
          <m:fPr>
            <m:ctrlPr>
              <w:rPr>
                <w:rFonts w:ascii="Cambria Math" w:hAnsi="Cambria Math"/>
                <w:color w:val="000000"/>
                <w:sz w:val="22"/>
                <w:szCs w:val="22"/>
              </w:rPr>
            </m:ctrlPr>
          </m:fPr>
          <m:num>
            <m:r>
              <w:rPr>
                <w:rFonts w:ascii="Cambria Math" w:hAnsi="Cambria Math"/>
                <w:color w:val="000000"/>
                <w:sz w:val="22"/>
                <w:szCs w:val="22"/>
              </w:rPr>
              <m:t>1</m:t>
            </m:r>
            <m:ctrlPr>
              <w:rPr>
                <w:rFonts w:ascii="Cambria Math" w:hAnsi="Cambria Math"/>
                <w:i/>
                <w:color w:val="000000"/>
                <w:sz w:val="22"/>
                <w:szCs w:val="22"/>
              </w:rPr>
            </m:ctrlPr>
          </m:num>
          <m:den>
            <m:d>
              <m:dPr>
                <m:begChr m:val="|"/>
                <m:endChr m:val="|"/>
                <m:ctrlPr>
                  <w:rPr>
                    <w:rFonts w:ascii="Cambria Math" w:hAnsi="Cambria Math"/>
                    <w:i/>
                    <w:color w:val="000000"/>
                    <w:sz w:val="22"/>
                    <w:szCs w:val="22"/>
                  </w:rPr>
                </m:ctrlPr>
              </m:dPr>
              <m:e>
                <m:r>
                  <m:rPr>
                    <m:scr m:val="script"/>
                  </m:rPr>
                  <w:rPr>
                    <w:rFonts w:ascii="Cambria Math" w:hAnsi="Cambria Math"/>
                    <w:color w:val="000000"/>
                    <w:sz w:val="22"/>
                    <w:szCs w:val="22"/>
                  </w:rPr>
                  <m:t>O</m:t>
                </m:r>
              </m:e>
            </m:d>
            <m:ctrlPr>
              <w:rPr>
                <w:rFonts w:ascii="Cambria Math" w:hAnsi="Cambria Math"/>
                <w:i/>
                <w:color w:val="000000"/>
                <w:sz w:val="22"/>
                <w:szCs w:val="22"/>
              </w:rPr>
            </m:ctrlPr>
          </m:den>
        </m:f>
        <m:nary>
          <m:naryPr>
            <m:chr m:val="∑"/>
            <m:supHide m:val="1"/>
            <m:ctrlPr>
              <w:rPr>
                <w:rFonts w:ascii="Cambria Math" w:hAnsi="Cambria Math"/>
                <w:color w:val="000000"/>
                <w:sz w:val="22"/>
                <w:szCs w:val="22"/>
              </w:rPr>
            </m:ctrlPr>
          </m:naryPr>
          <m:sub>
            <m:r>
              <w:rPr>
                <w:rFonts w:ascii="Cambria Math" w:hAnsi="Cambria Math"/>
                <w:color w:val="000000"/>
                <w:sz w:val="22"/>
                <w:szCs w:val="22"/>
              </w:rPr>
              <m:t>i</m:t>
            </m:r>
            <m:r>
              <m:rPr>
                <m:sty m:val="p"/>
              </m:rPr>
              <w:rPr>
                <w:rFonts w:ascii="Cambria Math" w:hAnsi="Cambria Math"/>
                <w:color w:val="000000"/>
                <w:sz w:val="22"/>
                <w:szCs w:val="22"/>
              </w:rPr>
              <m:t>∈</m:t>
            </m:r>
            <m:r>
              <m:rPr>
                <m:scr m:val="script"/>
              </m:rPr>
              <w:rPr>
                <w:rFonts w:ascii="Cambria Math" w:hAnsi="Cambria Math"/>
                <w:color w:val="000000"/>
                <w:sz w:val="22"/>
                <w:szCs w:val="22"/>
              </w:rPr>
              <m:t>O</m:t>
            </m:r>
            <m:ctrlPr>
              <w:rPr>
                <w:rFonts w:ascii="Cambria Math" w:hAnsi="Cambria Math"/>
                <w:i/>
                <w:color w:val="000000"/>
                <w:sz w:val="22"/>
                <w:szCs w:val="22"/>
              </w:rPr>
            </m:ctrlPr>
          </m:sub>
          <m:sup>
            <m:ctrlPr>
              <w:rPr>
                <w:rFonts w:ascii="Cambria Math" w:hAnsi="Cambria Math"/>
                <w:i/>
                <w:color w:val="000000"/>
                <w:sz w:val="22"/>
                <w:szCs w:val="22"/>
              </w:rPr>
            </m:ctrlPr>
          </m:sup>
          <m:e>
            <m:sSub>
              <m:sSubPr>
                <m:ctrlPr>
                  <w:rPr>
                    <w:rFonts w:ascii="Cambria Math" w:hAnsi="Cambria Math"/>
                    <w:i/>
                    <w:color w:val="000000"/>
                    <w:sz w:val="22"/>
                    <w:szCs w:val="22"/>
                  </w:rPr>
                </m:ctrlPr>
              </m:sSubPr>
              <m:e>
                <m:r>
                  <w:rPr>
                    <w:rFonts w:ascii="Cambria Math" w:hAnsi="Cambria Math"/>
                    <w:color w:val="000000"/>
                    <w:sz w:val="22"/>
                    <w:szCs w:val="22"/>
                  </w:rPr>
                  <m:t>u</m:t>
                </m:r>
              </m:e>
              <m:sub>
                <m:r>
                  <w:rPr>
                    <w:rFonts w:ascii="Cambria Math" w:hAnsi="Cambria Math"/>
                    <w:color w:val="000000"/>
                    <w:sz w:val="22"/>
                    <w:szCs w:val="22"/>
                  </w:rPr>
                  <m:t>i</m:t>
                </m:r>
              </m:sub>
            </m:sSub>
            <m:ctrlPr>
              <w:rPr>
                <w:rFonts w:ascii="Cambria Math" w:hAnsi="Cambria Math"/>
                <w:i/>
                <w:color w:val="000000"/>
                <w:sz w:val="22"/>
                <w:szCs w:val="22"/>
              </w:rPr>
            </m:ctrlPr>
          </m:e>
        </m:nary>
        <m:r>
          <w:rPr>
            <w:rFonts w:ascii="Cambria Math" w:hAnsi="Cambria Math"/>
            <w:color w:val="000000"/>
            <w:sz w:val="22"/>
            <w:szCs w:val="22"/>
          </w:rPr>
          <m:t>,</m:t>
        </m:r>
      </m:oMath>
      <w:r w:rsidRPr="00611125">
        <w:rPr>
          <w:color w:val="000000"/>
          <w:sz w:val="22"/>
          <w:szCs w:val="22"/>
        </w:rPr>
        <w:t xml:space="preserve">  and define the generalization gap as: </w:t>
      </w:r>
    </w:p>
    <w:p w14:paraId="76176FE8" w14:textId="77777777" w:rsidR="00733EF2" w:rsidRPr="00611125" w:rsidRDefault="00733EF2" w:rsidP="00733EF2">
      <w:pPr>
        <w:pStyle w:val="NormalWeb"/>
        <w:rPr>
          <w:color w:val="000000"/>
          <w:sz w:val="22"/>
          <w:szCs w:val="22"/>
        </w:rPr>
      </w:pPr>
      <w:r w:rsidRPr="00611125">
        <w:rPr>
          <w:color w:val="000000"/>
          <w:sz w:val="22"/>
          <w:szCs w:val="22"/>
        </w:rPr>
        <w:t xml:space="preserve"> </w:t>
      </w:r>
      <m:oMath>
        <m:sSup>
          <m:sSupPr>
            <m:ctrlPr>
              <w:rPr>
                <w:rFonts w:ascii="Cambria Math" w:hAnsi="Cambria Math"/>
                <w:i/>
                <w:color w:val="000000"/>
                <w:sz w:val="22"/>
                <w:szCs w:val="22"/>
              </w:rPr>
            </m:ctrlPr>
          </m:sSupPr>
          <m:e>
            <m:r>
              <m:rPr>
                <m:sty m:val="p"/>
              </m:rPr>
              <w:rPr>
                <w:rFonts w:ascii="Cambria Math" w:hAnsi="Cambria Math"/>
                <w:color w:val="000000"/>
                <w:sz w:val="22"/>
                <w:szCs w:val="22"/>
              </w:rPr>
              <m:t>Δ</m:t>
            </m:r>
          </m:e>
          <m:sup>
            <m:r>
              <w:rPr>
                <w:rFonts w:ascii="Cambria Math" w:hAnsi="Cambria Math"/>
                <w:color w:val="000000"/>
                <w:sz w:val="22"/>
                <w:szCs w:val="22"/>
              </w:rPr>
              <m:t>U</m:t>
            </m:r>
          </m:sup>
        </m:sSup>
        <m:r>
          <w:rPr>
            <w:rFonts w:ascii="Cambria Math" w:hAnsi="Cambria Math"/>
            <w:color w:val="000000"/>
            <w:sz w:val="22"/>
            <w:szCs w:val="22"/>
          </w:rPr>
          <m:t>=</m:t>
        </m:r>
        <m:r>
          <m:rPr>
            <m:nor/>
          </m:rPr>
          <w:rPr>
            <w:color w:val="000000"/>
            <w:sz w:val="22"/>
            <w:szCs w:val="22"/>
          </w:rPr>
          <m:t>NMS</m:t>
        </m:r>
        <m:sSubSup>
          <m:sSubSupPr>
            <m:ctrlPr>
              <w:rPr>
                <w:rFonts w:ascii="Cambria Math" w:hAnsi="Cambria Math"/>
                <w:color w:val="000000"/>
                <w:sz w:val="22"/>
                <w:szCs w:val="22"/>
              </w:rPr>
            </m:ctrlPr>
          </m:sSubSupPr>
          <m:e>
            <m:r>
              <m:rPr>
                <m:nor/>
              </m:rPr>
              <w:rPr>
                <w:color w:val="000000"/>
                <w:sz w:val="22"/>
                <w:szCs w:val="22"/>
              </w:rPr>
              <m:t>E</m:t>
            </m:r>
          </m:e>
          <m:sub>
            <m:r>
              <m:rPr>
                <m:nor/>
              </m:rPr>
              <w:rPr>
                <w:color w:val="000000"/>
                <w:sz w:val="22"/>
                <w:szCs w:val="22"/>
              </w:rPr>
              <m:t>unseen</m:t>
            </m:r>
          </m:sub>
          <m:sup>
            <m:r>
              <m:rPr>
                <m:nor/>
              </m:rPr>
              <w:rPr>
                <w:color w:val="000000"/>
                <w:sz w:val="22"/>
                <w:szCs w:val="22"/>
              </w:rPr>
              <m:t>U</m:t>
            </m:r>
          </m:sup>
        </m:sSubSup>
        <m:r>
          <w:rPr>
            <w:rFonts w:ascii="Cambria Math" w:hAnsi="Cambria Math"/>
            <w:color w:val="000000"/>
            <w:sz w:val="22"/>
            <w:szCs w:val="22"/>
          </w:rPr>
          <m:t>-</m:t>
        </m:r>
        <m:r>
          <m:rPr>
            <m:nor/>
          </m:rPr>
          <w:rPr>
            <w:color w:val="000000"/>
            <w:sz w:val="22"/>
            <w:szCs w:val="22"/>
          </w:rPr>
          <m:t>NMS</m:t>
        </m:r>
        <m:sSubSup>
          <m:sSubSupPr>
            <m:ctrlPr>
              <w:rPr>
                <w:rFonts w:ascii="Cambria Math" w:hAnsi="Cambria Math"/>
                <w:color w:val="000000"/>
                <w:sz w:val="22"/>
                <w:szCs w:val="22"/>
              </w:rPr>
            </m:ctrlPr>
          </m:sSubSupPr>
          <m:e>
            <m:r>
              <m:rPr>
                <m:nor/>
              </m:rPr>
              <w:rPr>
                <w:color w:val="000000"/>
                <w:sz w:val="22"/>
                <w:szCs w:val="22"/>
              </w:rPr>
              <m:t>E</m:t>
            </m:r>
          </m:e>
          <m:sub>
            <m:r>
              <m:rPr>
                <m:nor/>
              </m:rPr>
              <w:rPr>
                <w:color w:val="000000"/>
                <w:sz w:val="22"/>
                <w:szCs w:val="22"/>
              </w:rPr>
              <m:t>seen</m:t>
            </m:r>
          </m:sub>
          <m:sup>
            <m:r>
              <m:rPr>
                <m:nor/>
              </m:rPr>
              <w:rPr>
                <w:color w:val="000000"/>
                <w:sz w:val="22"/>
                <w:szCs w:val="22"/>
              </w:rPr>
              <m:t>U</m:t>
            </m:r>
          </m:sup>
        </m:sSubSup>
        <m:r>
          <w:rPr>
            <w:rFonts w:ascii="Cambria Math" w:hAnsi="Cambria Math"/>
            <w:color w:val="000000"/>
            <w:sz w:val="22"/>
            <w:szCs w:val="22"/>
          </w:rPr>
          <m:t>.</m:t>
        </m:r>
      </m:oMath>
      <w:r w:rsidRPr="00611125">
        <w:rPr>
          <w:color w:val="000000"/>
          <w:sz w:val="22"/>
          <w:szCs w:val="22"/>
        </w:rPr>
        <w:t xml:space="preserve"> (scalar) </w:t>
      </w:r>
    </w:p>
    <w:p w14:paraId="7C2D1455" w14:textId="77777777" w:rsidR="00733EF2" w:rsidRPr="00832291" w:rsidRDefault="00733EF2" w:rsidP="00733EF2">
      <w:pPr>
        <w:pStyle w:val="NormalWeb"/>
        <w:rPr>
          <w:b/>
          <w:bCs/>
          <w:color w:val="000000"/>
          <w:sz w:val="22"/>
          <w:szCs w:val="22"/>
          <w:u w:val="single"/>
        </w:rPr>
      </w:pPr>
      <w:r w:rsidRPr="00832291">
        <w:rPr>
          <w:b/>
          <w:bCs/>
          <w:color w:val="000000"/>
          <w:sz w:val="22"/>
          <w:szCs w:val="22"/>
          <w:u w:val="single"/>
        </w:rPr>
        <w:t>Stand-alone diagonal and cross averages</w:t>
      </w:r>
    </w:p>
    <w:p w14:paraId="68720739" w14:textId="77777777" w:rsidR="00733EF2" w:rsidRPr="00611125" w:rsidRDefault="00733EF2" w:rsidP="00733EF2">
      <w:pPr>
        <w:pStyle w:val="NormalWeb"/>
        <w:rPr>
          <w:b/>
          <w:bCs/>
          <w:color w:val="000000"/>
          <w:sz w:val="22"/>
          <w:szCs w:val="22"/>
        </w:rPr>
      </w:pPr>
      <w:r w:rsidRPr="00611125">
        <w:rPr>
          <w:color w:val="000000"/>
          <w:sz w:val="22"/>
          <w:szCs w:val="22"/>
        </w:rPr>
        <w:t>We train</w:t>
      </w:r>
      <w:r w:rsidRPr="00611125">
        <w:rPr>
          <w:rStyle w:val="apple-converted-space"/>
          <w:color w:val="000000"/>
          <w:sz w:val="22"/>
          <w:szCs w:val="22"/>
        </w:rPr>
        <w:t> </w:t>
      </w:r>
      <w:proofErr w:type="spellStart"/>
      <w:r w:rsidRPr="00611125">
        <w:rPr>
          <w:rStyle w:val="katex-mathml"/>
          <w:rFonts w:eastAsia="MS Mincho"/>
          <w:color w:val="000000"/>
          <w:sz w:val="22"/>
          <w:szCs w:val="22"/>
        </w:rPr>
        <w:t>Nseen</w:t>
      </w:r>
      <w:proofErr w:type="spellEnd"/>
      <w:r w:rsidRPr="00611125">
        <w:rPr>
          <w:rStyle w:val="vlist-s"/>
          <w:color w:val="000000"/>
          <w:sz w:val="22"/>
          <w:szCs w:val="22"/>
        </w:rPr>
        <w:t>​</w:t>
      </w:r>
      <w:r w:rsidRPr="00611125">
        <w:rPr>
          <w:rStyle w:val="apple-converted-space"/>
          <w:color w:val="000000"/>
          <w:sz w:val="22"/>
          <w:szCs w:val="22"/>
        </w:rPr>
        <w:t> </w:t>
      </w:r>
      <w:r w:rsidRPr="00611125">
        <w:rPr>
          <w:color w:val="000000"/>
          <w:sz w:val="22"/>
          <w:szCs w:val="22"/>
        </w:rPr>
        <w:t xml:space="preserve">separate models </w:t>
      </w:r>
      <w:r w:rsidRPr="00611125">
        <w:rPr>
          <w:rStyle w:val="Strong"/>
          <w:b w:val="0"/>
          <w:bCs w:val="0"/>
          <w:color w:val="000000"/>
          <w:sz w:val="22"/>
          <w:szCs w:val="22"/>
        </w:rPr>
        <w:t>one model per Seen Slice</w:t>
      </w:r>
      <w:r w:rsidRPr="00611125">
        <w:rPr>
          <w:rStyle w:val="apple-converted-space"/>
          <w:b/>
          <w:bCs/>
          <w:color w:val="000000"/>
          <w:sz w:val="22"/>
          <w:szCs w:val="22"/>
        </w:rPr>
        <w:t> </w:t>
      </w:r>
      <w:r w:rsidRPr="00611125">
        <w:rPr>
          <w:b/>
          <w:bCs/>
          <w:color w:val="000000"/>
          <w:sz w:val="22"/>
          <w:szCs w:val="22"/>
        </w:rPr>
        <w:t xml:space="preserve"> </w:t>
      </w:r>
    </w:p>
    <w:p w14:paraId="798C09C5" w14:textId="77777777" w:rsidR="00733EF2" w:rsidRPr="00611125" w:rsidRDefault="00733EF2" w:rsidP="00733EF2">
      <w:pPr>
        <w:pStyle w:val="NormalWeb"/>
        <w:numPr>
          <w:ilvl w:val="0"/>
          <w:numId w:val="95"/>
        </w:numPr>
        <w:rPr>
          <w:b/>
          <w:bCs/>
          <w:color w:val="000000"/>
          <w:sz w:val="22"/>
          <w:szCs w:val="22"/>
        </w:rPr>
      </w:pPr>
      <w:r w:rsidRPr="00611125">
        <w:rPr>
          <w:color w:val="000000"/>
          <w:sz w:val="22"/>
          <w:szCs w:val="22"/>
        </w:rPr>
        <w:t>We evaluate each trained model on</w:t>
      </w:r>
      <w:r w:rsidRPr="00611125">
        <w:rPr>
          <w:rStyle w:val="apple-converted-space"/>
          <w:color w:val="000000"/>
          <w:sz w:val="22"/>
          <w:szCs w:val="22"/>
        </w:rPr>
        <w:t> </w:t>
      </w:r>
      <w:r w:rsidRPr="00611125">
        <w:rPr>
          <w:rStyle w:val="Strong"/>
          <w:b w:val="0"/>
          <w:bCs w:val="0"/>
          <w:color w:val="000000"/>
          <w:sz w:val="22"/>
          <w:szCs w:val="22"/>
        </w:rPr>
        <w:t>all slices in the testing set</w:t>
      </w:r>
      <w:r w:rsidRPr="00611125">
        <w:rPr>
          <w:b/>
          <w:bCs/>
          <w:color w:val="000000"/>
          <w:sz w:val="22"/>
          <w:szCs w:val="22"/>
        </w:rPr>
        <w:t>:</w:t>
      </w:r>
    </w:p>
    <w:p w14:paraId="0C5FB245" w14:textId="77777777" w:rsidR="00733EF2" w:rsidRPr="00611125" w:rsidRDefault="00733EF2" w:rsidP="00733EF2">
      <w:pPr>
        <w:pStyle w:val="NormalWeb"/>
        <w:numPr>
          <w:ilvl w:val="1"/>
          <w:numId w:val="95"/>
        </w:numPr>
        <w:rPr>
          <w:color w:val="000000"/>
          <w:sz w:val="22"/>
          <w:szCs w:val="22"/>
        </w:rPr>
      </w:pPr>
      <w:r w:rsidRPr="00611125">
        <w:rPr>
          <w:color w:val="000000"/>
          <w:sz w:val="22"/>
          <w:szCs w:val="22"/>
        </w:rPr>
        <w:t>The</w:t>
      </w:r>
      <w:r w:rsidRPr="00611125">
        <w:rPr>
          <w:rStyle w:val="apple-converted-space"/>
          <w:color w:val="000000"/>
          <w:sz w:val="22"/>
          <w:szCs w:val="22"/>
        </w:rPr>
        <w:t> </w:t>
      </w:r>
      <w:proofErr w:type="spellStart"/>
      <w:r w:rsidRPr="00611125">
        <w:rPr>
          <w:rStyle w:val="katex-mathml"/>
          <w:rFonts w:eastAsia="MS Mincho"/>
          <w:color w:val="000000"/>
          <w:sz w:val="22"/>
          <w:szCs w:val="22"/>
        </w:rPr>
        <w:t>Nseen</w:t>
      </w:r>
      <w:proofErr w:type="spellEnd"/>
      <w:r w:rsidRPr="00611125">
        <w:rPr>
          <w:rStyle w:val="katex-mathml"/>
          <w:rFonts w:eastAsia="MS Mincho"/>
          <w:b/>
          <w:bCs/>
          <w:color w:val="000000"/>
          <w:sz w:val="22"/>
          <w:szCs w:val="22"/>
        </w:rPr>
        <w:t xml:space="preserve"> </w:t>
      </w:r>
      <w:r w:rsidRPr="00611125">
        <w:rPr>
          <w:color w:val="000000"/>
          <w:sz w:val="22"/>
          <w:szCs w:val="22"/>
        </w:rPr>
        <w:t>slices (in-distribution)</w:t>
      </w:r>
    </w:p>
    <w:p w14:paraId="4E46C387" w14:textId="77777777" w:rsidR="00733EF2" w:rsidRPr="00611125" w:rsidRDefault="00733EF2" w:rsidP="00733EF2">
      <w:pPr>
        <w:pStyle w:val="NormalWeb"/>
        <w:numPr>
          <w:ilvl w:val="1"/>
          <w:numId w:val="95"/>
        </w:numPr>
        <w:rPr>
          <w:color w:val="000000"/>
          <w:sz w:val="22"/>
          <w:szCs w:val="22"/>
        </w:rPr>
      </w:pPr>
      <w:r w:rsidRPr="00611125">
        <w:rPr>
          <w:color w:val="000000"/>
          <w:sz w:val="22"/>
          <w:szCs w:val="22"/>
        </w:rPr>
        <w:t>The</w:t>
      </w:r>
      <w:r w:rsidRPr="00611125">
        <w:rPr>
          <w:rStyle w:val="apple-converted-space"/>
          <w:color w:val="000000"/>
          <w:sz w:val="22"/>
          <w:szCs w:val="22"/>
        </w:rPr>
        <w:t> </w:t>
      </w:r>
      <w:proofErr w:type="spellStart"/>
      <w:r w:rsidRPr="00611125">
        <w:rPr>
          <w:rStyle w:val="katex-mathml"/>
          <w:rFonts w:eastAsia="MS Mincho"/>
          <w:color w:val="000000"/>
          <w:sz w:val="22"/>
          <w:szCs w:val="22"/>
        </w:rPr>
        <w:t>Nunseen</w:t>
      </w:r>
      <w:proofErr w:type="spellEnd"/>
      <w:r w:rsidRPr="00611125">
        <w:rPr>
          <w:rStyle w:val="vlist-s"/>
          <w:b/>
          <w:bCs/>
          <w:color w:val="000000"/>
          <w:sz w:val="22"/>
          <w:szCs w:val="22"/>
        </w:rPr>
        <w:t>​</w:t>
      </w:r>
      <w:r w:rsidRPr="00611125">
        <w:rPr>
          <w:rStyle w:val="apple-converted-space"/>
          <w:color w:val="000000"/>
          <w:sz w:val="22"/>
          <w:szCs w:val="22"/>
        </w:rPr>
        <w:t> </w:t>
      </w:r>
      <w:r w:rsidRPr="00611125">
        <w:rPr>
          <w:color w:val="000000"/>
          <w:sz w:val="22"/>
          <w:szCs w:val="22"/>
        </w:rPr>
        <w:t>slices (out-of-distribution)</w:t>
      </w:r>
    </w:p>
    <w:p w14:paraId="0BC7F04E" w14:textId="77777777" w:rsidR="00733EF2" w:rsidRPr="003E42C4" w:rsidRDefault="00733EF2" w:rsidP="00733EF2">
      <w:pPr>
        <w:pStyle w:val="NormalWeb"/>
        <w:rPr>
          <w:color w:val="000000"/>
          <w:sz w:val="20"/>
          <w:szCs w:val="20"/>
        </w:rPr>
      </w:pPr>
      <w:r w:rsidRPr="003E42C4">
        <w:rPr>
          <w:color w:val="000000"/>
          <w:sz w:val="20"/>
          <w:szCs w:val="20"/>
        </w:rPr>
        <w:t>Resulting in a</w:t>
      </w:r>
      <w:r w:rsidRPr="003E42C4">
        <w:rPr>
          <w:rStyle w:val="apple-converted-space"/>
          <w:color w:val="000000"/>
          <w:sz w:val="20"/>
          <w:szCs w:val="20"/>
        </w:rPr>
        <w:t> </w:t>
      </w:r>
      <w:proofErr w:type="spellStart"/>
      <w:r w:rsidRPr="003E42C4">
        <w:rPr>
          <w:rStyle w:val="katex-mathml"/>
          <w:rFonts w:eastAsia="MS Mincho"/>
          <w:color w:val="000000"/>
        </w:rPr>
        <w:t>Nseen</w:t>
      </w:r>
      <w:proofErr w:type="spellEnd"/>
      <w:r w:rsidRPr="003E42C4">
        <w:rPr>
          <w:rStyle w:val="katex-mathml"/>
          <w:rFonts w:eastAsia="MS Mincho"/>
          <w:color w:val="000000"/>
        </w:rPr>
        <w:t>×(</w:t>
      </w:r>
      <w:proofErr w:type="spellStart"/>
      <w:r w:rsidRPr="003E42C4">
        <w:rPr>
          <w:rStyle w:val="katex-mathml"/>
          <w:rFonts w:eastAsia="MS Mincho"/>
          <w:color w:val="000000"/>
        </w:rPr>
        <w:t>Nseen+</w:t>
      </w:r>
      <w:proofErr w:type="gramStart"/>
      <w:r w:rsidRPr="003E42C4">
        <w:rPr>
          <w:rStyle w:val="katex-mathml"/>
          <w:rFonts w:eastAsia="MS Mincho"/>
          <w:color w:val="000000"/>
        </w:rPr>
        <w:t>Nunseen</w:t>
      </w:r>
      <w:proofErr w:type="spellEnd"/>
      <w:r w:rsidRPr="003E42C4">
        <w:rPr>
          <w:rStyle w:val="katex-mathml"/>
          <w:rFonts w:eastAsia="MS Mincho"/>
          <w:color w:val="000000"/>
        </w:rPr>
        <w:t>)</w:t>
      </w:r>
      <w:r>
        <w:rPr>
          <w:rStyle w:val="mord"/>
          <w:b/>
          <w:bCs/>
          <w:color w:val="000000"/>
          <w:sz w:val="20"/>
          <w:szCs w:val="20"/>
        </w:rPr>
        <w:t xml:space="preserve"> </w:t>
      </w:r>
      <w:r w:rsidRPr="003E42C4">
        <w:rPr>
          <w:color w:val="000000"/>
          <w:sz w:val="20"/>
          <w:szCs w:val="20"/>
        </w:rPr>
        <w:t xml:space="preserve"> NMSE</w:t>
      </w:r>
      <w:proofErr w:type="gramEnd"/>
      <w:r w:rsidRPr="003E42C4">
        <w:rPr>
          <w:color w:val="000000"/>
          <w:sz w:val="20"/>
          <w:szCs w:val="20"/>
        </w:rPr>
        <w:t xml:space="preserve"> matrix</w:t>
      </w:r>
      <w:r>
        <w:rPr>
          <w:color w:val="000000"/>
          <w:sz w:val="20"/>
          <w:szCs w:val="20"/>
        </w:rPr>
        <w:t xml:space="preserve"> </w:t>
      </w:r>
      <m:oMath>
        <m:r>
          <m:rPr>
            <m:sty m:val="bi"/>
          </m:rPr>
          <w:rPr>
            <w:rFonts w:ascii="Cambria Math" w:hAnsi="Cambria Math"/>
            <w:color w:val="000000"/>
            <w:sz w:val="20"/>
            <w:szCs w:val="20"/>
          </w:rPr>
          <m:t>S</m:t>
        </m:r>
        <m:r>
          <m:rPr>
            <m:sty m:val="p"/>
          </m:rPr>
          <w:rPr>
            <w:rFonts w:ascii="Cambria Math" w:hAnsi="Cambria Math"/>
            <w:color w:val="000000"/>
            <w:sz w:val="20"/>
            <w:szCs w:val="20"/>
          </w:rPr>
          <m:t>∈</m:t>
        </m:r>
        <m:sSup>
          <m:sSupPr>
            <m:ctrlPr>
              <w:rPr>
                <w:rFonts w:ascii="Cambria Math" w:hAnsi="Cambria Math"/>
                <w:i/>
                <w:color w:val="000000"/>
                <w:sz w:val="20"/>
                <w:szCs w:val="20"/>
              </w:rPr>
            </m:ctrlPr>
          </m:sSupPr>
          <m:e>
            <m:r>
              <w:rPr>
                <w:rFonts w:ascii="Cambria Math" w:hAnsi="Cambria Math"/>
                <w:color w:val="000000"/>
                <w:sz w:val="20"/>
                <w:szCs w:val="20"/>
              </w:rPr>
              <m:t>R</m:t>
            </m:r>
          </m:e>
          <m:sup>
            <m:r>
              <w:rPr>
                <w:rFonts w:ascii="Cambria Math" w:hAnsi="Cambria Math"/>
                <w:color w:val="000000"/>
                <w:sz w:val="20"/>
                <w:szCs w:val="20"/>
              </w:rPr>
              <m:t>Nseen</m:t>
            </m:r>
            <m:r>
              <m:rPr>
                <m:sty m:val="p"/>
              </m:rPr>
              <w:rPr>
                <w:rFonts w:ascii="Cambria Math" w:hAnsi="Cambria Math"/>
                <w:color w:val="000000"/>
                <w:sz w:val="20"/>
                <w:szCs w:val="20"/>
              </w:rPr>
              <m:t>×</m:t>
            </m:r>
            <m:r>
              <w:rPr>
                <w:rFonts w:ascii="Cambria Math" w:hAnsi="Cambria Math"/>
                <w:color w:val="000000"/>
                <w:sz w:val="20"/>
                <w:szCs w:val="20"/>
              </w:rPr>
              <m:t>Nt</m:t>
            </m:r>
          </m:sup>
        </m:sSup>
      </m:oMath>
    </w:p>
    <w:p w14:paraId="105AA725" w14:textId="77777777" w:rsidR="00733EF2" w:rsidRPr="00832291" w:rsidRDefault="00733EF2" w:rsidP="00733EF2">
      <w:pPr>
        <w:pStyle w:val="NormalWeb"/>
        <w:rPr>
          <w:b/>
          <w:bCs/>
          <w:color w:val="000000"/>
          <w:sz w:val="22"/>
          <w:szCs w:val="22"/>
        </w:rPr>
      </w:pPr>
      <w:r w:rsidRPr="00832291">
        <w:rPr>
          <w:rStyle w:val="Strong"/>
          <w:b w:val="0"/>
          <w:bCs w:val="0"/>
          <w:color w:val="000000"/>
          <w:sz w:val="22"/>
          <w:szCs w:val="22"/>
        </w:rPr>
        <w:t>The diagonal entries</w:t>
      </w:r>
      <w:r w:rsidRPr="00832291">
        <w:rPr>
          <w:rStyle w:val="apple-converted-space"/>
          <w:b/>
          <w:bCs/>
          <w:color w:val="000000"/>
          <w:sz w:val="22"/>
          <w:szCs w:val="22"/>
        </w:rPr>
        <w:t> </w:t>
      </w:r>
      <m:oMath>
        <m:sSub>
          <m:sSubPr>
            <m:ctrlPr>
              <w:rPr>
                <w:rStyle w:val="apple-converted-space"/>
                <w:rFonts w:ascii="Cambria Math" w:hAnsi="Cambria Math"/>
                <w:b/>
                <w:bCs/>
                <w:i/>
                <w:color w:val="000000"/>
                <w:sz w:val="22"/>
                <w:szCs w:val="22"/>
              </w:rPr>
            </m:ctrlPr>
          </m:sSubPr>
          <m:e>
            <m:r>
              <m:rPr>
                <m:sty m:val="bi"/>
              </m:rPr>
              <w:rPr>
                <w:rStyle w:val="apple-converted-space"/>
                <w:rFonts w:ascii="Cambria Math" w:hAnsi="Cambria Math"/>
                <w:color w:val="000000"/>
                <w:sz w:val="22"/>
                <w:szCs w:val="22"/>
              </w:rPr>
              <m:t>S</m:t>
            </m:r>
          </m:e>
          <m:sub>
            <m:r>
              <m:rPr>
                <m:sty m:val="bi"/>
              </m:rPr>
              <w:rPr>
                <w:rStyle w:val="apple-converted-space"/>
                <w:rFonts w:ascii="Cambria Math" w:hAnsi="Cambria Math"/>
                <w:color w:val="000000"/>
                <w:sz w:val="22"/>
                <w:szCs w:val="22"/>
              </w:rPr>
              <m:t>ii</m:t>
            </m:r>
          </m:sub>
        </m:sSub>
      </m:oMath>
      <w:r w:rsidRPr="00832291">
        <w:rPr>
          <w:rStyle w:val="apple-converted-space"/>
          <w:b/>
          <w:bCs/>
          <w:color w:val="000000"/>
          <w:sz w:val="22"/>
          <w:szCs w:val="22"/>
        </w:rPr>
        <w:t xml:space="preserve"> </w:t>
      </w:r>
      <w:r w:rsidRPr="00832291">
        <w:rPr>
          <w:rStyle w:val="apple-converted-space"/>
          <w:color w:val="000000"/>
          <w:sz w:val="22"/>
          <w:szCs w:val="22"/>
        </w:rPr>
        <w:t xml:space="preserve">indicate the </w:t>
      </w:r>
      <w:r w:rsidRPr="00832291">
        <w:rPr>
          <w:rStyle w:val="Strong"/>
          <w:b w:val="0"/>
          <w:bCs w:val="0"/>
          <w:color w:val="000000"/>
          <w:sz w:val="22"/>
          <w:szCs w:val="22"/>
        </w:rPr>
        <w:t xml:space="preserve">accuracy on Seen Slices (Self-Performance): </w:t>
      </w:r>
      <w:r w:rsidRPr="00832291">
        <w:rPr>
          <w:color w:val="000000"/>
          <w:sz w:val="22"/>
          <w:szCs w:val="22"/>
        </w:rPr>
        <w:t>each model tested on its own slice (e.g., Model 5 on Slice 5). We want</w:t>
      </w:r>
      <w:r w:rsidRPr="00832291">
        <w:rPr>
          <w:rStyle w:val="apple-converted-space"/>
          <w:color w:val="000000"/>
          <w:sz w:val="22"/>
          <w:szCs w:val="22"/>
        </w:rPr>
        <w:t> </w:t>
      </w:r>
      <w:r w:rsidRPr="00832291">
        <w:rPr>
          <w:rStyle w:val="Strong"/>
          <w:color w:val="000000"/>
          <w:sz w:val="22"/>
          <w:szCs w:val="22"/>
        </w:rPr>
        <w:t>low NMSE on the diagonal</w:t>
      </w:r>
      <w:r w:rsidRPr="00832291">
        <w:rPr>
          <w:color w:val="000000"/>
          <w:sz w:val="22"/>
          <w:szCs w:val="22"/>
        </w:rPr>
        <w:t>, showing the model fits well to its trained slice. This validates in-distribution fitting.</w:t>
      </w:r>
    </w:p>
    <w:p w14:paraId="00CB02DF" w14:textId="77777777" w:rsidR="00733EF2" w:rsidRPr="00832291" w:rsidRDefault="00733EF2" w:rsidP="00733EF2">
      <w:pPr>
        <w:pStyle w:val="NormalWeb"/>
        <w:rPr>
          <w:b/>
          <w:bCs/>
          <w:color w:val="000000"/>
          <w:sz w:val="22"/>
          <w:szCs w:val="22"/>
        </w:rPr>
      </w:pPr>
      <w:r w:rsidRPr="00832291">
        <w:rPr>
          <w:rStyle w:val="Strong"/>
          <w:b w:val="0"/>
          <w:bCs w:val="0"/>
          <w:color w:val="000000"/>
          <w:sz w:val="22"/>
          <w:szCs w:val="22"/>
        </w:rPr>
        <w:t>Off-diagonal entries</w:t>
      </w:r>
      <w:r w:rsidRPr="00832291">
        <w:rPr>
          <w:rStyle w:val="apple-converted-space"/>
          <w:b/>
          <w:bCs/>
          <w:color w:val="000000"/>
          <w:sz w:val="22"/>
          <w:szCs w:val="22"/>
        </w:rPr>
        <w:t> </w:t>
      </w:r>
      <w:r w:rsidRPr="00832291">
        <w:rPr>
          <w:rStyle w:val="vlist-s"/>
          <w:b/>
          <w:bCs/>
          <w:color w:val="000000"/>
          <w:sz w:val="22"/>
          <w:szCs w:val="22"/>
        </w:rPr>
        <w:t>​</w:t>
      </w:r>
      <m:oMath>
        <m:sSub>
          <m:sSubPr>
            <m:ctrlPr>
              <w:rPr>
                <w:rStyle w:val="apple-converted-space"/>
                <w:rFonts w:ascii="Cambria Math" w:hAnsi="Cambria Math"/>
                <w:b/>
                <w:bCs/>
                <w:i/>
                <w:color w:val="000000"/>
                <w:sz w:val="22"/>
                <w:szCs w:val="22"/>
              </w:rPr>
            </m:ctrlPr>
          </m:sSubPr>
          <m:e>
            <m:r>
              <m:rPr>
                <m:sty m:val="bi"/>
              </m:rPr>
              <w:rPr>
                <w:rStyle w:val="apple-converted-space"/>
                <w:rFonts w:ascii="Cambria Math" w:hAnsi="Cambria Math"/>
                <w:color w:val="000000"/>
                <w:sz w:val="22"/>
                <w:szCs w:val="22"/>
              </w:rPr>
              <m:t>S</m:t>
            </m:r>
          </m:e>
          <m:sub>
            <m:r>
              <m:rPr>
                <m:sty m:val="bi"/>
              </m:rPr>
              <w:rPr>
                <w:rStyle w:val="apple-converted-space"/>
                <w:rFonts w:ascii="Cambria Math" w:hAnsi="Cambria Math"/>
                <w:color w:val="000000"/>
                <w:sz w:val="22"/>
                <w:szCs w:val="22"/>
              </w:rPr>
              <m:t>ij</m:t>
            </m:r>
          </m:sub>
        </m:sSub>
      </m:oMath>
      <w:r w:rsidRPr="00832291">
        <w:rPr>
          <w:rStyle w:val="Strong"/>
          <w:b w:val="0"/>
          <w:bCs w:val="0"/>
          <w:color w:val="000000"/>
          <w:sz w:val="22"/>
          <w:szCs w:val="22"/>
        </w:rPr>
        <w:t>,</w:t>
      </w:r>
      <w:r w:rsidRPr="00832291">
        <w:rPr>
          <w:rStyle w:val="apple-converted-space"/>
          <w:b/>
          <w:bCs/>
          <w:color w:val="000000"/>
          <w:sz w:val="22"/>
          <w:szCs w:val="22"/>
        </w:rPr>
        <w:t> </w:t>
      </w:r>
      <w:proofErr w:type="spellStart"/>
      <w:r w:rsidRPr="00832291">
        <w:rPr>
          <w:rStyle w:val="katex-mathml"/>
          <w:rFonts w:eastAsia="MS Mincho"/>
          <w:color w:val="000000"/>
          <w:sz w:val="22"/>
          <w:szCs w:val="22"/>
        </w:rPr>
        <w:t>i≠j</w:t>
      </w:r>
      <w:proofErr w:type="spellEnd"/>
      <w:r w:rsidRPr="00832291">
        <w:rPr>
          <w:rStyle w:val="apple-converted-space"/>
          <w:b/>
          <w:bCs/>
          <w:color w:val="000000"/>
          <w:sz w:val="22"/>
          <w:szCs w:val="22"/>
        </w:rPr>
        <w:t xml:space="preserve">, </w:t>
      </w:r>
      <w:r w:rsidRPr="00832291">
        <w:rPr>
          <w:rStyle w:val="Strong"/>
          <w:b w:val="0"/>
          <w:bCs w:val="0"/>
          <w:color w:val="000000"/>
          <w:sz w:val="22"/>
          <w:szCs w:val="22"/>
        </w:rPr>
        <w:t>Cross-Slice Generalization:</w:t>
      </w:r>
      <w:r w:rsidRPr="00832291">
        <w:rPr>
          <w:b/>
          <w:bCs/>
          <w:color w:val="000000"/>
          <w:sz w:val="22"/>
          <w:szCs w:val="22"/>
        </w:rPr>
        <w:t xml:space="preserve"> </w:t>
      </w:r>
      <w:r w:rsidRPr="00832291">
        <w:rPr>
          <w:color w:val="000000"/>
          <w:sz w:val="22"/>
          <w:szCs w:val="22"/>
        </w:rPr>
        <w:t>Model</w:t>
      </w:r>
      <w:r w:rsidRPr="00832291">
        <w:rPr>
          <w:rStyle w:val="apple-converted-space"/>
          <w:color w:val="000000"/>
          <w:sz w:val="22"/>
          <w:szCs w:val="22"/>
        </w:rPr>
        <w:t> </w:t>
      </w:r>
      <w:proofErr w:type="spellStart"/>
      <w:r w:rsidRPr="00832291">
        <w:rPr>
          <w:rStyle w:val="katex-mathml"/>
          <w:rFonts w:eastAsia="MS Mincho"/>
          <w:color w:val="000000"/>
          <w:sz w:val="22"/>
          <w:szCs w:val="22"/>
        </w:rPr>
        <w:t>i</w:t>
      </w:r>
      <w:proofErr w:type="spellEnd"/>
      <w:r w:rsidRPr="00832291">
        <w:rPr>
          <w:rStyle w:val="apple-converted-space"/>
          <w:color w:val="000000"/>
          <w:sz w:val="22"/>
          <w:szCs w:val="22"/>
        </w:rPr>
        <w:t> </w:t>
      </w:r>
      <w:r w:rsidRPr="00832291">
        <w:rPr>
          <w:color w:val="000000"/>
          <w:sz w:val="22"/>
          <w:szCs w:val="22"/>
        </w:rPr>
        <w:t>tested on a different slice</w:t>
      </w:r>
      <w:r w:rsidRPr="00832291">
        <w:rPr>
          <w:rStyle w:val="apple-converted-space"/>
          <w:color w:val="000000"/>
          <w:sz w:val="22"/>
          <w:szCs w:val="22"/>
        </w:rPr>
        <w:t> </w:t>
      </w:r>
      <w:r w:rsidRPr="00832291">
        <w:rPr>
          <w:rStyle w:val="katex-mathml"/>
          <w:rFonts w:eastAsia="MS Mincho"/>
          <w:color w:val="000000"/>
          <w:sz w:val="22"/>
          <w:szCs w:val="22"/>
        </w:rPr>
        <w:t>j</w:t>
      </w:r>
      <w:r w:rsidRPr="00832291">
        <w:rPr>
          <w:color w:val="000000"/>
          <w:sz w:val="22"/>
          <w:szCs w:val="22"/>
        </w:rPr>
        <w:t>.</w:t>
      </w:r>
    </w:p>
    <w:p w14:paraId="0739E2FB" w14:textId="77777777" w:rsidR="00733EF2" w:rsidRPr="00832291" w:rsidRDefault="00733EF2" w:rsidP="00733EF2">
      <w:pPr>
        <w:pStyle w:val="NormalWeb"/>
        <w:numPr>
          <w:ilvl w:val="0"/>
          <w:numId w:val="96"/>
        </w:numPr>
        <w:rPr>
          <w:color w:val="000000"/>
          <w:sz w:val="22"/>
          <w:szCs w:val="22"/>
        </w:rPr>
      </w:pPr>
      <w:r w:rsidRPr="00832291">
        <w:rPr>
          <w:color w:val="000000"/>
          <w:sz w:val="22"/>
          <w:szCs w:val="22"/>
        </w:rPr>
        <w:t>We can analyze the following:</w:t>
      </w:r>
    </w:p>
    <w:p w14:paraId="45EC369D" w14:textId="77777777" w:rsidR="00733EF2" w:rsidRPr="00832291" w:rsidRDefault="00733EF2" w:rsidP="00832291">
      <w:pPr>
        <w:pStyle w:val="NormalWeb"/>
        <w:numPr>
          <w:ilvl w:val="1"/>
          <w:numId w:val="96"/>
        </w:numPr>
        <w:rPr>
          <w:color w:val="000000"/>
          <w:sz w:val="22"/>
          <w:szCs w:val="22"/>
        </w:rPr>
      </w:pPr>
      <w:r w:rsidRPr="00832291">
        <w:rPr>
          <w:rStyle w:val="Strong"/>
          <w:color w:val="000000"/>
          <w:sz w:val="22"/>
          <w:szCs w:val="22"/>
        </w:rPr>
        <w:t>If off-diagonal NMSE is high:</w:t>
      </w:r>
      <w:r w:rsidRPr="00832291">
        <w:rPr>
          <w:color w:val="000000"/>
          <w:sz w:val="22"/>
          <w:szCs w:val="22"/>
        </w:rPr>
        <w:br/>
        <w:t>→ The stand-alone model overfits its own slice and generalizes poorly.</w:t>
      </w:r>
    </w:p>
    <w:p w14:paraId="11F80D90" w14:textId="77777777" w:rsidR="00733EF2" w:rsidRPr="00832291" w:rsidRDefault="00733EF2" w:rsidP="00832291">
      <w:pPr>
        <w:pStyle w:val="NormalWeb"/>
        <w:numPr>
          <w:ilvl w:val="1"/>
          <w:numId w:val="96"/>
        </w:numPr>
        <w:rPr>
          <w:color w:val="000000"/>
          <w:sz w:val="22"/>
          <w:szCs w:val="22"/>
        </w:rPr>
      </w:pPr>
      <w:r w:rsidRPr="00832291">
        <w:rPr>
          <w:rStyle w:val="Strong"/>
          <w:color w:val="000000"/>
          <w:sz w:val="22"/>
          <w:szCs w:val="22"/>
        </w:rPr>
        <w:t>If off-diagonal NMSE is low:</w:t>
      </w:r>
      <w:r w:rsidRPr="00832291">
        <w:rPr>
          <w:color w:val="000000"/>
          <w:sz w:val="22"/>
          <w:szCs w:val="22"/>
        </w:rPr>
        <w:br/>
        <w:t>→ Some generalization exists across slices.</w:t>
      </w:r>
    </w:p>
    <w:p w14:paraId="742D0FB2" w14:textId="77777777" w:rsidR="00733EF2" w:rsidRPr="00832291" w:rsidRDefault="00733EF2" w:rsidP="00733EF2">
      <w:pPr>
        <w:pStyle w:val="NormalWeb"/>
        <w:rPr>
          <w:color w:val="000000"/>
          <w:sz w:val="22"/>
          <w:szCs w:val="22"/>
        </w:rPr>
      </w:pPr>
      <w:r w:rsidRPr="00832291">
        <w:rPr>
          <w:color w:val="000000"/>
          <w:sz w:val="22"/>
          <w:szCs w:val="22"/>
        </w:rPr>
        <w:lastRenderedPageBreak/>
        <w:t>The goal of this study is to answer the following question: How many stand-alone models would be needed to “cover” the full set of</w:t>
      </w:r>
      <w:r w:rsidRPr="00832291">
        <w:rPr>
          <w:rStyle w:val="apple-converted-space"/>
          <w:color w:val="000000"/>
          <w:sz w:val="22"/>
          <w:szCs w:val="22"/>
        </w:rPr>
        <w:t> </w:t>
      </w:r>
      <w:r w:rsidRPr="00832291">
        <w:rPr>
          <w:rStyle w:val="Strong"/>
          <w:color w:val="000000"/>
          <w:sz w:val="22"/>
          <w:szCs w:val="22"/>
        </w:rPr>
        <w:t>possible slices</w:t>
      </w:r>
      <w:r w:rsidRPr="00832291">
        <w:rPr>
          <w:rStyle w:val="apple-converted-space"/>
          <w:color w:val="000000"/>
          <w:sz w:val="22"/>
          <w:szCs w:val="22"/>
        </w:rPr>
        <w:t> </w:t>
      </w:r>
      <w:r w:rsidRPr="00832291">
        <w:rPr>
          <w:color w:val="000000"/>
          <w:sz w:val="22"/>
          <w:szCs w:val="22"/>
        </w:rPr>
        <w:t xml:space="preserve">with acceptable performance and by coverage we mean low NMSE. </w:t>
      </w:r>
    </w:p>
    <w:p w14:paraId="7FC01D51" w14:textId="20FB9624" w:rsidR="00733EF2" w:rsidRPr="00832291" w:rsidRDefault="00832291" w:rsidP="00733EF2">
      <w:pPr>
        <w:pStyle w:val="Heading3"/>
        <w:rPr>
          <w:rFonts w:ascii="Times New Roman" w:hAnsi="Times New Roman" w:cs="Times New Roman"/>
          <w:color w:val="000000"/>
          <w:sz w:val="22"/>
          <w:szCs w:val="22"/>
          <w:u w:val="single"/>
        </w:rPr>
      </w:pPr>
      <w:r>
        <w:rPr>
          <w:rFonts w:ascii="Times New Roman" w:hAnsi="Times New Roman" w:cs="Times New Roman"/>
          <w:color w:val="000000"/>
          <w:sz w:val="22"/>
          <w:szCs w:val="22"/>
          <w:u w:val="single"/>
        </w:rPr>
        <w:t>If</w:t>
      </w:r>
      <w:r w:rsidR="00667D8F">
        <w:rPr>
          <w:rFonts w:ascii="Times New Roman" w:hAnsi="Times New Roman" w:cs="Times New Roman"/>
          <w:color w:val="000000"/>
          <w:sz w:val="22"/>
          <w:szCs w:val="22"/>
          <w:u w:val="single"/>
        </w:rPr>
        <w:t xml:space="preserve"> we see</w:t>
      </w:r>
      <w:r>
        <w:rPr>
          <w:rFonts w:ascii="Times New Roman" w:hAnsi="Times New Roman" w:cs="Times New Roman"/>
          <w:color w:val="000000"/>
          <w:sz w:val="22"/>
          <w:szCs w:val="22"/>
          <w:u w:val="single"/>
        </w:rPr>
        <w:t xml:space="preserve">: </w:t>
      </w:r>
      <w:r w:rsidR="00733EF2" w:rsidRPr="00832291">
        <w:rPr>
          <w:rFonts w:ascii="Times New Roman" w:hAnsi="Times New Roman" w:cs="Times New Roman"/>
          <w:color w:val="000000"/>
          <w:sz w:val="22"/>
          <w:szCs w:val="22"/>
          <w:u w:val="single"/>
        </w:rPr>
        <w:t xml:space="preserve">Diagonal </w:t>
      </w:r>
      <w:r w:rsidR="00733EF2" w:rsidRPr="00832291">
        <w:rPr>
          <w:rFonts w:ascii="Cambria Math" w:hAnsi="Cambria Math" w:cs="Cambria Math"/>
          <w:color w:val="000000"/>
          <w:sz w:val="22"/>
          <w:szCs w:val="22"/>
          <w:u w:val="single"/>
        </w:rPr>
        <w:t>≪</w:t>
      </w:r>
      <w:r w:rsidR="00733EF2" w:rsidRPr="00832291">
        <w:rPr>
          <w:rFonts w:ascii="Times New Roman" w:hAnsi="Times New Roman" w:cs="Times New Roman"/>
          <w:color w:val="000000"/>
          <w:sz w:val="22"/>
          <w:szCs w:val="22"/>
          <w:u w:val="single"/>
        </w:rPr>
        <w:t xml:space="preserve"> Off-Diagonal NMSE (Poor generalization) </w:t>
      </w:r>
    </w:p>
    <w:p w14:paraId="08319DCC" w14:textId="77777777" w:rsidR="00733EF2" w:rsidRPr="00832291" w:rsidRDefault="00733EF2" w:rsidP="00733EF2">
      <w:pPr>
        <w:pStyle w:val="NormalWeb"/>
        <w:numPr>
          <w:ilvl w:val="0"/>
          <w:numId w:val="97"/>
        </w:numPr>
        <w:rPr>
          <w:color w:val="000000"/>
          <w:sz w:val="22"/>
          <w:szCs w:val="22"/>
        </w:rPr>
      </w:pPr>
      <w:r w:rsidRPr="00832291">
        <w:rPr>
          <w:color w:val="000000"/>
          <w:sz w:val="22"/>
          <w:szCs w:val="22"/>
        </w:rPr>
        <w:t>If</w:t>
      </w:r>
      <w:r w:rsidRPr="00832291">
        <w:rPr>
          <w:rStyle w:val="apple-converted-space"/>
          <w:color w:val="000000"/>
          <w:sz w:val="22"/>
          <w:szCs w:val="22"/>
        </w:rPr>
        <w:t> </w:t>
      </w:r>
      <w:r w:rsidRPr="00832291">
        <w:rPr>
          <w:rStyle w:val="Strong"/>
          <w:color w:val="000000"/>
          <w:sz w:val="22"/>
          <w:szCs w:val="22"/>
        </w:rPr>
        <w:t xml:space="preserve">Diagonal NMSE </w:t>
      </w:r>
      <w:r w:rsidRPr="00832291">
        <w:rPr>
          <w:rStyle w:val="Strong"/>
          <w:rFonts w:ascii="Cambria Math" w:hAnsi="Cambria Math" w:cs="Cambria Math"/>
          <w:color w:val="000000"/>
          <w:sz w:val="22"/>
          <w:szCs w:val="22"/>
        </w:rPr>
        <w:t>≪</w:t>
      </w:r>
      <w:r w:rsidRPr="00832291">
        <w:rPr>
          <w:rStyle w:val="Strong"/>
          <w:color w:val="000000"/>
          <w:sz w:val="22"/>
          <w:szCs w:val="22"/>
        </w:rPr>
        <w:t xml:space="preserve"> Off-Diagonal NMSE</w:t>
      </w:r>
      <w:r w:rsidRPr="00832291">
        <w:rPr>
          <w:color w:val="000000"/>
          <w:sz w:val="22"/>
          <w:szCs w:val="22"/>
        </w:rPr>
        <w:t>, this shows:</w:t>
      </w:r>
    </w:p>
    <w:p w14:paraId="727F47D7" w14:textId="77777777" w:rsidR="00733EF2" w:rsidRPr="00832291" w:rsidRDefault="00733EF2" w:rsidP="00733EF2">
      <w:pPr>
        <w:pStyle w:val="NormalWeb"/>
        <w:numPr>
          <w:ilvl w:val="1"/>
          <w:numId w:val="97"/>
        </w:numPr>
        <w:rPr>
          <w:color w:val="000000"/>
          <w:sz w:val="22"/>
          <w:szCs w:val="22"/>
        </w:rPr>
      </w:pPr>
      <w:r w:rsidRPr="00832291">
        <w:rPr>
          <w:color w:val="000000"/>
          <w:sz w:val="22"/>
          <w:szCs w:val="22"/>
        </w:rPr>
        <w:t>Each stand-alone model</w:t>
      </w:r>
      <w:r w:rsidRPr="00832291">
        <w:rPr>
          <w:rStyle w:val="apple-converted-space"/>
          <w:color w:val="000000"/>
          <w:sz w:val="22"/>
          <w:szCs w:val="22"/>
        </w:rPr>
        <w:t> </w:t>
      </w:r>
      <w:r w:rsidRPr="00832291">
        <w:rPr>
          <w:rStyle w:val="Strong"/>
          <w:color w:val="000000"/>
          <w:sz w:val="22"/>
          <w:szCs w:val="22"/>
        </w:rPr>
        <w:t>performs well on its own slice</w:t>
      </w:r>
    </w:p>
    <w:p w14:paraId="17F3EDCE" w14:textId="77777777" w:rsidR="00733EF2" w:rsidRPr="00832291" w:rsidRDefault="00733EF2" w:rsidP="00733EF2">
      <w:pPr>
        <w:pStyle w:val="NormalWeb"/>
        <w:numPr>
          <w:ilvl w:val="1"/>
          <w:numId w:val="97"/>
        </w:numPr>
        <w:rPr>
          <w:color w:val="000000"/>
          <w:sz w:val="22"/>
          <w:szCs w:val="22"/>
        </w:rPr>
      </w:pPr>
      <w:r w:rsidRPr="00832291">
        <w:rPr>
          <w:color w:val="000000"/>
          <w:sz w:val="22"/>
          <w:szCs w:val="22"/>
        </w:rPr>
        <w:t>But</w:t>
      </w:r>
      <w:r w:rsidRPr="00832291">
        <w:rPr>
          <w:rStyle w:val="apple-converted-space"/>
          <w:color w:val="000000"/>
          <w:sz w:val="22"/>
          <w:szCs w:val="22"/>
        </w:rPr>
        <w:t> </w:t>
      </w:r>
      <w:r w:rsidRPr="00832291">
        <w:rPr>
          <w:rStyle w:val="Strong"/>
          <w:color w:val="000000"/>
          <w:sz w:val="22"/>
          <w:szCs w:val="22"/>
        </w:rPr>
        <w:t>generalizes poorly to other slices</w:t>
      </w:r>
      <w:r w:rsidRPr="00832291">
        <w:rPr>
          <w:rStyle w:val="apple-converted-space"/>
          <w:color w:val="000000"/>
          <w:sz w:val="22"/>
          <w:szCs w:val="22"/>
        </w:rPr>
        <w:t> </w:t>
      </w:r>
      <w:r w:rsidRPr="00832291">
        <w:rPr>
          <w:color w:val="000000"/>
          <w:sz w:val="22"/>
          <w:szCs w:val="22"/>
        </w:rPr>
        <w:t>(seen or unseen)</w:t>
      </w:r>
    </w:p>
    <w:p w14:paraId="03F6C47E" w14:textId="77777777" w:rsidR="00733EF2" w:rsidRPr="00832291" w:rsidRDefault="00733EF2" w:rsidP="00733EF2">
      <w:pPr>
        <w:pStyle w:val="NormalWeb"/>
        <w:numPr>
          <w:ilvl w:val="0"/>
          <w:numId w:val="97"/>
        </w:numPr>
        <w:rPr>
          <w:color w:val="000000"/>
          <w:sz w:val="22"/>
          <w:szCs w:val="22"/>
        </w:rPr>
      </w:pPr>
      <w:r w:rsidRPr="00832291">
        <w:rPr>
          <w:color w:val="000000"/>
          <w:sz w:val="22"/>
          <w:szCs w:val="22"/>
        </w:rPr>
        <w:t>This means:</w:t>
      </w:r>
    </w:p>
    <w:p w14:paraId="2CDCC248" w14:textId="77777777" w:rsidR="00733EF2" w:rsidRPr="00832291" w:rsidRDefault="00733EF2" w:rsidP="00733EF2">
      <w:pPr>
        <w:pStyle w:val="NormalWeb"/>
        <w:numPr>
          <w:ilvl w:val="1"/>
          <w:numId w:val="97"/>
        </w:numPr>
        <w:rPr>
          <w:color w:val="000000"/>
          <w:sz w:val="22"/>
          <w:szCs w:val="22"/>
        </w:rPr>
      </w:pPr>
      <w:r w:rsidRPr="00832291">
        <w:rPr>
          <w:rStyle w:val="Strong"/>
          <w:color w:val="000000"/>
          <w:sz w:val="22"/>
          <w:szCs w:val="22"/>
        </w:rPr>
        <w:t>Models are highly slice-specific</w:t>
      </w:r>
    </w:p>
    <w:p w14:paraId="2C1619F3" w14:textId="77777777" w:rsidR="00733EF2" w:rsidRPr="00832291" w:rsidRDefault="00733EF2" w:rsidP="00733EF2">
      <w:pPr>
        <w:pStyle w:val="NormalWeb"/>
        <w:numPr>
          <w:ilvl w:val="1"/>
          <w:numId w:val="97"/>
        </w:numPr>
        <w:rPr>
          <w:color w:val="000000"/>
          <w:sz w:val="22"/>
          <w:szCs w:val="22"/>
        </w:rPr>
      </w:pPr>
      <w:r w:rsidRPr="00832291">
        <w:rPr>
          <w:color w:val="000000"/>
          <w:sz w:val="22"/>
          <w:szCs w:val="22"/>
        </w:rPr>
        <w:t xml:space="preserve">We may need </w:t>
      </w:r>
      <w:proofErr w:type="gramStart"/>
      <w:r w:rsidRPr="00832291">
        <w:rPr>
          <w:color w:val="000000"/>
          <w:sz w:val="22"/>
          <w:szCs w:val="22"/>
        </w:rPr>
        <w:t>a</w:t>
      </w:r>
      <w:r w:rsidRPr="00832291">
        <w:rPr>
          <w:rStyle w:val="apple-converted-space"/>
          <w:color w:val="000000"/>
          <w:sz w:val="22"/>
          <w:szCs w:val="22"/>
        </w:rPr>
        <w:t> </w:t>
      </w:r>
      <w:r w:rsidRPr="00832291">
        <w:rPr>
          <w:rStyle w:val="Strong"/>
          <w:color w:val="000000"/>
          <w:sz w:val="22"/>
          <w:szCs w:val="22"/>
        </w:rPr>
        <w:t>large number of</w:t>
      </w:r>
      <w:proofErr w:type="gramEnd"/>
      <w:r w:rsidRPr="00832291">
        <w:rPr>
          <w:rStyle w:val="Strong"/>
          <w:color w:val="000000"/>
          <w:sz w:val="22"/>
          <w:szCs w:val="22"/>
        </w:rPr>
        <w:t xml:space="preserve"> specialized models</w:t>
      </w:r>
      <w:r w:rsidRPr="00832291">
        <w:rPr>
          <w:rStyle w:val="apple-converted-space"/>
          <w:color w:val="000000"/>
          <w:sz w:val="22"/>
          <w:szCs w:val="22"/>
        </w:rPr>
        <w:t>:</w:t>
      </w:r>
      <w:r w:rsidRPr="00832291">
        <w:rPr>
          <w:color w:val="000000"/>
          <w:sz w:val="22"/>
          <w:szCs w:val="22"/>
        </w:rPr>
        <w:t xml:space="preserve"> possibly close to</w:t>
      </w:r>
      <w:r w:rsidRPr="00832291">
        <w:rPr>
          <w:rStyle w:val="apple-converted-space"/>
          <w:color w:val="000000"/>
          <w:sz w:val="22"/>
          <w:szCs w:val="22"/>
        </w:rPr>
        <w:t> </w:t>
      </w:r>
      <w:r w:rsidRPr="00832291">
        <w:rPr>
          <w:rStyle w:val="Strong"/>
          <w:color w:val="000000"/>
          <w:sz w:val="22"/>
          <w:szCs w:val="22"/>
        </w:rPr>
        <w:t>one per slice</w:t>
      </w:r>
    </w:p>
    <w:p w14:paraId="66EE584A" w14:textId="77777777" w:rsidR="00733EF2" w:rsidRPr="00832291" w:rsidRDefault="00733EF2" w:rsidP="00733EF2">
      <w:pPr>
        <w:pStyle w:val="NormalWeb"/>
        <w:numPr>
          <w:ilvl w:val="1"/>
          <w:numId w:val="97"/>
        </w:numPr>
        <w:rPr>
          <w:color w:val="000000"/>
          <w:sz w:val="22"/>
          <w:szCs w:val="22"/>
        </w:rPr>
      </w:pPr>
      <w:r w:rsidRPr="00832291">
        <w:rPr>
          <w:color w:val="000000"/>
          <w:sz w:val="22"/>
          <w:szCs w:val="22"/>
        </w:rPr>
        <w:t>The stand-alone modeling approach</w:t>
      </w:r>
      <w:r w:rsidRPr="00832291">
        <w:rPr>
          <w:rStyle w:val="apple-converted-space"/>
          <w:color w:val="000000"/>
          <w:sz w:val="22"/>
          <w:szCs w:val="22"/>
        </w:rPr>
        <w:t> </w:t>
      </w:r>
      <w:r w:rsidRPr="00832291">
        <w:rPr>
          <w:rStyle w:val="Strong"/>
          <w:color w:val="000000"/>
          <w:sz w:val="22"/>
          <w:szCs w:val="22"/>
        </w:rPr>
        <w:t>does not generalize efficiently</w:t>
      </w:r>
    </w:p>
    <w:p w14:paraId="60BE06FE" w14:textId="7A375A3F" w:rsidR="00733EF2" w:rsidRPr="00832291" w:rsidRDefault="00832291" w:rsidP="00733EF2">
      <w:pPr>
        <w:pStyle w:val="Heading3"/>
        <w:rPr>
          <w:rFonts w:ascii="Times New Roman" w:hAnsi="Times New Roman" w:cs="Times New Roman"/>
          <w:color w:val="000000"/>
          <w:sz w:val="22"/>
          <w:szCs w:val="22"/>
          <w:u w:val="single"/>
        </w:rPr>
      </w:pPr>
      <w:r w:rsidRPr="00832291">
        <w:rPr>
          <w:rFonts w:ascii="Times New Roman" w:hAnsi="Times New Roman" w:cs="Times New Roman"/>
          <w:color w:val="000000"/>
          <w:sz w:val="22"/>
          <w:szCs w:val="22"/>
          <w:u w:val="single"/>
        </w:rPr>
        <w:t>If</w:t>
      </w:r>
      <w:r w:rsidR="00667D8F">
        <w:rPr>
          <w:rFonts w:ascii="Times New Roman" w:hAnsi="Times New Roman" w:cs="Times New Roman"/>
          <w:color w:val="000000"/>
          <w:sz w:val="22"/>
          <w:szCs w:val="22"/>
          <w:u w:val="single"/>
        </w:rPr>
        <w:t xml:space="preserve"> we see</w:t>
      </w:r>
      <w:r w:rsidRPr="00832291">
        <w:rPr>
          <w:rFonts w:ascii="Times New Roman" w:hAnsi="Times New Roman" w:cs="Times New Roman"/>
          <w:color w:val="000000"/>
          <w:sz w:val="22"/>
          <w:szCs w:val="22"/>
          <w:u w:val="single"/>
        </w:rPr>
        <w:t xml:space="preserve">: </w:t>
      </w:r>
      <w:r w:rsidR="00733EF2" w:rsidRPr="00832291">
        <w:rPr>
          <w:rFonts w:ascii="Times New Roman" w:hAnsi="Times New Roman" w:cs="Times New Roman"/>
          <w:color w:val="000000"/>
          <w:sz w:val="22"/>
          <w:szCs w:val="22"/>
          <w:u w:val="single"/>
        </w:rPr>
        <w:t xml:space="preserve">Diagonal </w:t>
      </w:r>
      <w:r w:rsidR="00733EF2" w:rsidRPr="00832291">
        <w:rPr>
          <w:rStyle w:val="Strong"/>
          <w:b w:val="0"/>
          <w:bCs w:val="0"/>
          <w:color w:val="000000"/>
          <w:sz w:val="22"/>
          <w:szCs w:val="22"/>
          <w:u w:val="single"/>
        </w:rPr>
        <w:t>≈</w:t>
      </w:r>
      <w:r w:rsidR="00733EF2" w:rsidRPr="00832291">
        <w:rPr>
          <w:rFonts w:ascii="Times New Roman" w:hAnsi="Times New Roman" w:cs="Times New Roman"/>
          <w:color w:val="000000"/>
          <w:sz w:val="22"/>
          <w:szCs w:val="22"/>
          <w:u w:val="single"/>
        </w:rPr>
        <w:t xml:space="preserve"> Off-Diagonal NMSE (Good generalization) </w:t>
      </w:r>
    </w:p>
    <w:p w14:paraId="751F1EA1" w14:textId="77777777" w:rsidR="00733EF2" w:rsidRPr="00832291" w:rsidRDefault="00733EF2" w:rsidP="00733EF2">
      <w:pPr>
        <w:pStyle w:val="NormalWeb"/>
        <w:numPr>
          <w:ilvl w:val="0"/>
          <w:numId w:val="98"/>
        </w:numPr>
        <w:rPr>
          <w:color w:val="000000"/>
          <w:sz w:val="22"/>
          <w:szCs w:val="22"/>
        </w:rPr>
      </w:pPr>
      <w:r w:rsidRPr="00832291">
        <w:rPr>
          <w:color w:val="000000"/>
          <w:sz w:val="22"/>
          <w:szCs w:val="22"/>
        </w:rPr>
        <w:t>If we observe</w:t>
      </w:r>
      <w:r w:rsidRPr="00832291">
        <w:rPr>
          <w:rStyle w:val="apple-converted-space"/>
          <w:color w:val="000000"/>
          <w:sz w:val="22"/>
          <w:szCs w:val="22"/>
        </w:rPr>
        <w:t> </w:t>
      </w:r>
      <w:r w:rsidRPr="00832291">
        <w:rPr>
          <w:rStyle w:val="Strong"/>
          <w:color w:val="000000"/>
          <w:sz w:val="22"/>
          <w:szCs w:val="22"/>
        </w:rPr>
        <w:t>Diagonal NMSE ≈ Off-Diagonal NMSE</w:t>
      </w:r>
      <w:r w:rsidRPr="00832291">
        <w:rPr>
          <w:color w:val="000000"/>
          <w:sz w:val="22"/>
          <w:szCs w:val="22"/>
        </w:rPr>
        <w:t>, that suggests:</w:t>
      </w:r>
    </w:p>
    <w:p w14:paraId="45E6F6F5" w14:textId="77777777" w:rsidR="00733EF2" w:rsidRPr="00832291" w:rsidRDefault="00733EF2" w:rsidP="00733EF2">
      <w:pPr>
        <w:pStyle w:val="NormalWeb"/>
        <w:numPr>
          <w:ilvl w:val="1"/>
          <w:numId w:val="98"/>
        </w:numPr>
        <w:rPr>
          <w:color w:val="000000"/>
          <w:sz w:val="22"/>
          <w:szCs w:val="22"/>
        </w:rPr>
      </w:pPr>
      <w:r w:rsidRPr="00832291">
        <w:rPr>
          <w:color w:val="000000"/>
          <w:sz w:val="22"/>
          <w:szCs w:val="22"/>
        </w:rPr>
        <w:t>Each model can generalize well to slices beyond its training slice</w:t>
      </w:r>
    </w:p>
    <w:p w14:paraId="489CE135" w14:textId="3F56D6C7" w:rsidR="00733EF2" w:rsidRPr="00832291" w:rsidRDefault="00832291" w:rsidP="00733EF2">
      <w:pPr>
        <w:pStyle w:val="NormalWeb"/>
        <w:numPr>
          <w:ilvl w:val="1"/>
          <w:numId w:val="98"/>
        </w:numPr>
        <w:rPr>
          <w:color w:val="000000"/>
          <w:sz w:val="22"/>
          <w:szCs w:val="22"/>
        </w:rPr>
      </w:pPr>
      <w:r>
        <w:rPr>
          <w:color w:val="000000"/>
          <w:sz w:val="22"/>
          <w:szCs w:val="22"/>
        </w:rPr>
        <w:t>We</w:t>
      </w:r>
      <w:r w:rsidR="00733EF2" w:rsidRPr="00832291">
        <w:rPr>
          <w:color w:val="000000"/>
          <w:sz w:val="22"/>
          <w:szCs w:val="22"/>
        </w:rPr>
        <w:t xml:space="preserve"> may need</w:t>
      </w:r>
      <w:r w:rsidR="00733EF2" w:rsidRPr="00832291">
        <w:rPr>
          <w:rStyle w:val="apple-converted-space"/>
          <w:color w:val="000000"/>
          <w:sz w:val="22"/>
          <w:szCs w:val="22"/>
        </w:rPr>
        <w:t> </w:t>
      </w:r>
      <w:r w:rsidR="00733EF2" w:rsidRPr="00832291">
        <w:rPr>
          <w:rStyle w:val="Strong"/>
          <w:color w:val="000000"/>
          <w:sz w:val="22"/>
          <w:szCs w:val="22"/>
        </w:rPr>
        <w:t>fewer models</w:t>
      </w:r>
      <w:r w:rsidR="00733EF2" w:rsidRPr="00832291">
        <w:rPr>
          <w:rStyle w:val="apple-converted-space"/>
          <w:color w:val="000000"/>
          <w:sz w:val="22"/>
          <w:szCs w:val="22"/>
        </w:rPr>
        <w:t> </w:t>
      </w:r>
      <w:r w:rsidR="00733EF2" w:rsidRPr="00832291">
        <w:rPr>
          <w:color w:val="000000"/>
          <w:sz w:val="22"/>
          <w:szCs w:val="22"/>
        </w:rPr>
        <w:t>(e.g., grouping slices into clusters)</w:t>
      </w:r>
    </w:p>
    <w:p w14:paraId="45787DAE" w14:textId="77777777" w:rsidR="00733EF2" w:rsidRPr="00832291" w:rsidRDefault="00733EF2" w:rsidP="00733EF2">
      <w:pPr>
        <w:pStyle w:val="NormalWeb"/>
        <w:numPr>
          <w:ilvl w:val="1"/>
          <w:numId w:val="98"/>
        </w:numPr>
        <w:rPr>
          <w:color w:val="000000"/>
          <w:sz w:val="22"/>
          <w:szCs w:val="22"/>
        </w:rPr>
      </w:pPr>
      <w:r w:rsidRPr="00832291">
        <w:rPr>
          <w:color w:val="000000"/>
          <w:sz w:val="22"/>
          <w:szCs w:val="22"/>
        </w:rPr>
        <w:t>The system could work with</w:t>
      </w:r>
      <w:r w:rsidRPr="00832291">
        <w:rPr>
          <w:rStyle w:val="apple-converted-space"/>
          <w:color w:val="000000"/>
          <w:sz w:val="22"/>
          <w:szCs w:val="22"/>
        </w:rPr>
        <w:t> </w:t>
      </w:r>
      <w:r w:rsidRPr="00832291">
        <w:rPr>
          <w:rStyle w:val="Strong"/>
          <w:color w:val="000000"/>
          <w:sz w:val="22"/>
          <w:szCs w:val="22"/>
        </w:rPr>
        <w:t>shared models across similar slices</w:t>
      </w:r>
    </w:p>
    <w:p w14:paraId="3A7A445E" w14:textId="77777777" w:rsidR="00733EF2" w:rsidRPr="00832291" w:rsidRDefault="00733EF2" w:rsidP="00733EF2">
      <w:pPr>
        <w:pStyle w:val="Heading3"/>
        <w:rPr>
          <w:rFonts w:ascii="Times New Roman" w:hAnsi="Times New Roman" w:cs="Times New Roman"/>
          <w:color w:val="000000"/>
          <w:sz w:val="22"/>
          <w:szCs w:val="22"/>
        </w:rPr>
      </w:pPr>
      <w:r w:rsidRPr="00832291">
        <w:rPr>
          <w:rFonts w:ascii="Times New Roman" w:hAnsi="Times New Roman" w:cs="Times New Roman"/>
          <w:color w:val="000000"/>
          <w:sz w:val="22"/>
          <w:szCs w:val="22"/>
        </w:rPr>
        <w:t xml:space="preserve">Let’s provide an example with numerical values (assume 144 total slices): </w:t>
      </w:r>
    </w:p>
    <w:p w14:paraId="7F9DA0E9" w14:textId="77777777" w:rsidR="00733EF2" w:rsidRPr="00832291" w:rsidRDefault="00733EF2" w:rsidP="00733EF2">
      <w:pPr>
        <w:pStyle w:val="NormalWeb"/>
        <w:numPr>
          <w:ilvl w:val="0"/>
          <w:numId w:val="99"/>
        </w:numPr>
        <w:rPr>
          <w:color w:val="000000"/>
          <w:sz w:val="22"/>
          <w:szCs w:val="22"/>
        </w:rPr>
      </w:pPr>
      <w:r w:rsidRPr="00832291">
        <w:rPr>
          <w:color w:val="000000"/>
          <w:sz w:val="22"/>
          <w:szCs w:val="22"/>
        </w:rPr>
        <w:t xml:space="preserve">If we have </w:t>
      </w:r>
      <w:r w:rsidRPr="00832291">
        <w:rPr>
          <w:rStyle w:val="Strong"/>
          <w:color w:val="000000"/>
          <w:sz w:val="22"/>
          <w:szCs w:val="22"/>
        </w:rPr>
        <w:t>16 stand-alone models</w:t>
      </w:r>
      <w:r w:rsidRPr="00832291">
        <w:rPr>
          <w:rStyle w:val="apple-converted-space"/>
          <w:color w:val="000000"/>
          <w:sz w:val="22"/>
          <w:szCs w:val="22"/>
        </w:rPr>
        <w:t xml:space="preserve"> which </w:t>
      </w:r>
      <w:r w:rsidRPr="00832291">
        <w:rPr>
          <w:color w:val="000000"/>
          <w:sz w:val="22"/>
          <w:szCs w:val="22"/>
        </w:rPr>
        <w:t>fail on most of the</w:t>
      </w:r>
      <w:r w:rsidRPr="00832291">
        <w:rPr>
          <w:rStyle w:val="apple-converted-space"/>
          <w:color w:val="000000"/>
          <w:sz w:val="22"/>
          <w:szCs w:val="22"/>
        </w:rPr>
        <w:t> </w:t>
      </w:r>
      <w:r w:rsidRPr="00832291">
        <w:rPr>
          <w:rStyle w:val="Strong"/>
          <w:color w:val="000000"/>
          <w:sz w:val="22"/>
          <w:szCs w:val="22"/>
        </w:rPr>
        <w:t>4 unseen slices</w:t>
      </w:r>
      <w:r w:rsidRPr="00832291">
        <w:rPr>
          <w:rStyle w:val="apple-converted-space"/>
          <w:color w:val="000000"/>
          <w:sz w:val="22"/>
          <w:szCs w:val="22"/>
        </w:rPr>
        <w:t> </w:t>
      </w:r>
      <w:r w:rsidRPr="00832291">
        <w:rPr>
          <w:color w:val="000000"/>
          <w:sz w:val="22"/>
          <w:szCs w:val="22"/>
        </w:rPr>
        <w:t>(high off-diagonal NMSE),</w:t>
      </w:r>
      <w:r w:rsidRPr="00832291">
        <w:rPr>
          <w:color w:val="000000"/>
          <w:sz w:val="22"/>
          <w:szCs w:val="22"/>
        </w:rPr>
        <w:br/>
        <w:t>→ We cannot expect the 16 models to cover the other</w:t>
      </w:r>
      <w:r w:rsidRPr="00832291">
        <w:rPr>
          <w:rStyle w:val="apple-converted-space"/>
          <w:color w:val="000000"/>
          <w:sz w:val="22"/>
          <w:szCs w:val="22"/>
        </w:rPr>
        <w:t> </w:t>
      </w:r>
      <w:r w:rsidRPr="00832291">
        <w:rPr>
          <w:rStyle w:val="Strong"/>
          <w:color w:val="000000"/>
          <w:sz w:val="22"/>
          <w:szCs w:val="22"/>
        </w:rPr>
        <w:t>144 – 16 = 128 slices</w:t>
      </w:r>
      <w:r w:rsidRPr="00832291">
        <w:rPr>
          <w:color w:val="000000"/>
          <w:sz w:val="22"/>
          <w:szCs w:val="22"/>
        </w:rPr>
        <w:br/>
        <w:t>→ We would likely need</w:t>
      </w:r>
      <w:r w:rsidRPr="00832291">
        <w:rPr>
          <w:rStyle w:val="apple-converted-space"/>
          <w:color w:val="000000"/>
          <w:sz w:val="22"/>
          <w:szCs w:val="22"/>
        </w:rPr>
        <w:t> </w:t>
      </w:r>
      <w:r w:rsidRPr="00832291">
        <w:rPr>
          <w:rStyle w:val="Strong"/>
          <w:color w:val="000000"/>
          <w:sz w:val="22"/>
          <w:szCs w:val="22"/>
        </w:rPr>
        <w:t>many more models</w:t>
      </w:r>
      <w:r w:rsidRPr="00832291">
        <w:rPr>
          <w:rStyle w:val="apple-converted-space"/>
          <w:color w:val="000000"/>
          <w:sz w:val="22"/>
          <w:szCs w:val="22"/>
        </w:rPr>
        <w:t> </w:t>
      </w:r>
      <w:r w:rsidRPr="00832291">
        <w:rPr>
          <w:color w:val="000000"/>
          <w:sz w:val="22"/>
          <w:szCs w:val="22"/>
        </w:rPr>
        <w:t>or a better generalization strategy (e.g., Backbone + Experts)</w:t>
      </w:r>
    </w:p>
    <w:p w14:paraId="5D3317E2" w14:textId="77777777" w:rsidR="00733EF2" w:rsidRPr="00832291" w:rsidRDefault="00733EF2" w:rsidP="00733EF2">
      <w:pPr>
        <w:pStyle w:val="NormalWeb"/>
        <w:numPr>
          <w:ilvl w:val="0"/>
          <w:numId w:val="99"/>
        </w:numPr>
        <w:rPr>
          <w:color w:val="000000"/>
          <w:sz w:val="22"/>
          <w:szCs w:val="22"/>
        </w:rPr>
      </w:pPr>
      <w:r w:rsidRPr="00832291">
        <w:rPr>
          <w:color w:val="000000"/>
          <w:sz w:val="22"/>
          <w:szCs w:val="22"/>
        </w:rPr>
        <w:t>If</w:t>
      </w:r>
      <w:r w:rsidRPr="00832291">
        <w:rPr>
          <w:rStyle w:val="apple-converted-space"/>
          <w:color w:val="000000"/>
          <w:sz w:val="22"/>
          <w:szCs w:val="22"/>
        </w:rPr>
        <w:t> </w:t>
      </w:r>
      <w:r w:rsidRPr="00832291">
        <w:rPr>
          <w:rStyle w:val="Strong"/>
          <w:b w:val="0"/>
          <w:bCs w:val="0"/>
          <w:color w:val="000000"/>
          <w:sz w:val="22"/>
          <w:szCs w:val="22"/>
        </w:rPr>
        <w:t>some stand-alone models perform well on multiple unseen slices</w:t>
      </w:r>
      <w:r w:rsidRPr="00832291">
        <w:rPr>
          <w:b/>
          <w:bCs/>
          <w:color w:val="000000"/>
          <w:sz w:val="22"/>
          <w:szCs w:val="22"/>
        </w:rPr>
        <w:t>,</w:t>
      </w:r>
      <w:r w:rsidRPr="00832291">
        <w:rPr>
          <w:b/>
          <w:bCs/>
          <w:color w:val="000000"/>
          <w:sz w:val="22"/>
          <w:szCs w:val="22"/>
        </w:rPr>
        <w:br/>
      </w:r>
      <w:r w:rsidRPr="00832291">
        <w:rPr>
          <w:color w:val="000000"/>
          <w:sz w:val="22"/>
          <w:szCs w:val="22"/>
        </w:rPr>
        <w:t>→ We might cluster slices based on those generalization patterns</w:t>
      </w:r>
      <w:r w:rsidRPr="00832291">
        <w:rPr>
          <w:color w:val="000000"/>
          <w:sz w:val="22"/>
          <w:szCs w:val="22"/>
        </w:rPr>
        <w:br/>
        <w:t>→ Estimate coverage as</w:t>
      </w:r>
      <w:r w:rsidRPr="00832291">
        <w:rPr>
          <w:rStyle w:val="apple-converted-space"/>
          <w:color w:val="000000"/>
          <w:sz w:val="22"/>
          <w:szCs w:val="22"/>
        </w:rPr>
        <w:t> </w:t>
      </w:r>
      <w:r w:rsidRPr="00832291">
        <w:rPr>
          <w:rStyle w:val="Strong"/>
          <w:color w:val="000000"/>
          <w:sz w:val="22"/>
          <w:szCs w:val="22"/>
          <w:u w:val="single"/>
        </w:rPr>
        <w:t>1 model per generalizable cluster</w:t>
      </w:r>
      <w:r w:rsidRPr="00832291">
        <w:rPr>
          <w:rStyle w:val="apple-converted-space"/>
          <w:color w:val="000000"/>
          <w:sz w:val="22"/>
          <w:szCs w:val="22"/>
        </w:rPr>
        <w:t> </w:t>
      </w:r>
      <w:r w:rsidRPr="00832291">
        <w:rPr>
          <w:color w:val="000000"/>
          <w:sz w:val="22"/>
          <w:szCs w:val="22"/>
        </w:rPr>
        <w:t>rather than per slice</w:t>
      </w:r>
    </w:p>
    <w:p w14:paraId="0C282214" w14:textId="77777777" w:rsidR="00733EF2" w:rsidRPr="00832291" w:rsidRDefault="00733EF2" w:rsidP="00733EF2">
      <w:pPr>
        <w:pStyle w:val="Heading3"/>
        <w:rPr>
          <w:rFonts w:ascii="Times New Roman" w:hAnsi="Times New Roman" w:cs="Times New Roman"/>
          <w:color w:val="000000"/>
          <w:sz w:val="22"/>
          <w:szCs w:val="22"/>
        </w:rPr>
      </w:pPr>
      <w:r w:rsidRPr="00832291">
        <w:rPr>
          <w:rFonts w:ascii="Times New Roman" w:hAnsi="Times New Roman" w:cs="Times New Roman"/>
          <w:color w:val="000000"/>
          <w:sz w:val="22"/>
          <w:szCs w:val="22"/>
        </w:rPr>
        <w:t>We can use the following rule of thumb Interpretation:</w:t>
      </w:r>
    </w:p>
    <w:p w14:paraId="7AB01F18" w14:textId="77777777" w:rsidR="00733EF2" w:rsidRPr="00832291" w:rsidRDefault="00733EF2" w:rsidP="00733EF2">
      <w:pPr>
        <w:pStyle w:val="NormalWeb"/>
        <w:numPr>
          <w:ilvl w:val="0"/>
          <w:numId w:val="100"/>
        </w:numPr>
        <w:rPr>
          <w:color w:val="000000"/>
          <w:sz w:val="22"/>
          <w:szCs w:val="22"/>
        </w:rPr>
      </w:pPr>
      <w:r w:rsidRPr="00832291">
        <w:rPr>
          <w:rStyle w:val="Strong"/>
          <w:color w:val="000000"/>
          <w:sz w:val="22"/>
          <w:szCs w:val="22"/>
        </w:rPr>
        <w:t xml:space="preserve">Diagonal NMSE </w:t>
      </w:r>
      <w:r w:rsidRPr="00832291">
        <w:rPr>
          <w:rStyle w:val="Strong"/>
          <w:rFonts w:ascii="Cambria Math" w:hAnsi="Cambria Math" w:cs="Cambria Math"/>
          <w:color w:val="000000"/>
          <w:sz w:val="22"/>
          <w:szCs w:val="22"/>
        </w:rPr>
        <w:t>≪</w:t>
      </w:r>
      <w:r w:rsidRPr="00832291">
        <w:rPr>
          <w:rStyle w:val="Strong"/>
          <w:color w:val="000000"/>
          <w:sz w:val="22"/>
          <w:szCs w:val="22"/>
        </w:rPr>
        <w:t xml:space="preserve"> Off-Diagonal NMSE</w:t>
      </w:r>
      <w:r w:rsidRPr="00832291">
        <w:rPr>
          <w:color w:val="000000"/>
          <w:sz w:val="22"/>
          <w:szCs w:val="22"/>
        </w:rPr>
        <w:br/>
        <w:t>→ We need ~1 model per slice (poor generalization)</w:t>
      </w:r>
    </w:p>
    <w:p w14:paraId="51A5E702" w14:textId="77777777" w:rsidR="00733EF2" w:rsidRPr="00832291" w:rsidRDefault="00733EF2" w:rsidP="00733EF2">
      <w:pPr>
        <w:pStyle w:val="NormalWeb"/>
        <w:numPr>
          <w:ilvl w:val="0"/>
          <w:numId w:val="100"/>
        </w:numPr>
        <w:rPr>
          <w:color w:val="000000"/>
          <w:sz w:val="22"/>
          <w:szCs w:val="22"/>
        </w:rPr>
      </w:pPr>
      <w:r w:rsidRPr="00832291">
        <w:rPr>
          <w:rStyle w:val="Strong"/>
          <w:color w:val="000000"/>
          <w:sz w:val="22"/>
          <w:szCs w:val="22"/>
        </w:rPr>
        <w:t>Diagonal NMSE ≈ Off-Diagonal NMSE</w:t>
      </w:r>
      <w:r w:rsidRPr="00832291">
        <w:rPr>
          <w:rStyle w:val="apple-converted-space"/>
          <w:color w:val="000000"/>
          <w:sz w:val="22"/>
          <w:szCs w:val="22"/>
        </w:rPr>
        <w:t> </w:t>
      </w:r>
      <w:r w:rsidRPr="00832291">
        <w:rPr>
          <w:color w:val="000000"/>
          <w:sz w:val="22"/>
          <w:szCs w:val="22"/>
        </w:rPr>
        <w:t>(for both seen and unseen slices)</w:t>
      </w:r>
      <w:r w:rsidRPr="00832291">
        <w:rPr>
          <w:color w:val="000000"/>
          <w:sz w:val="22"/>
          <w:szCs w:val="22"/>
        </w:rPr>
        <w:br/>
        <w:t>→ We can cover multiple slices with fewer models (good generalization)</w:t>
      </w:r>
    </w:p>
    <w:p w14:paraId="56378CDC" w14:textId="6BFD1988" w:rsidR="00733EF2" w:rsidRPr="00832291" w:rsidRDefault="00733EF2" w:rsidP="00733EF2">
      <w:pPr>
        <w:pStyle w:val="Heading3"/>
        <w:rPr>
          <w:rFonts w:ascii="Times New Roman" w:hAnsi="Times New Roman" w:cs="Times New Roman"/>
          <w:color w:val="000000"/>
          <w:sz w:val="22"/>
          <w:szCs w:val="22"/>
        </w:rPr>
      </w:pPr>
      <w:r w:rsidRPr="00832291">
        <w:rPr>
          <w:rFonts w:ascii="Times New Roman" w:hAnsi="Times New Roman" w:cs="Times New Roman"/>
          <w:color w:val="000000"/>
          <w:sz w:val="22"/>
          <w:szCs w:val="22"/>
        </w:rPr>
        <w:t xml:space="preserve">What Stand-Alone Models tells us: </w:t>
      </w:r>
      <w:r w:rsidR="00832291" w:rsidRPr="00832291">
        <w:rPr>
          <w:rFonts w:ascii="Times New Roman" w:hAnsi="Times New Roman" w:cs="Times New Roman"/>
          <w:color w:val="000000"/>
          <w:sz w:val="22"/>
          <w:szCs w:val="22"/>
        </w:rPr>
        <w:t>t</w:t>
      </w:r>
      <w:r w:rsidRPr="00832291">
        <w:rPr>
          <w:rFonts w:ascii="Times New Roman" w:hAnsi="Times New Roman" w:cs="Times New Roman"/>
          <w:color w:val="000000"/>
          <w:sz w:val="22"/>
          <w:szCs w:val="22"/>
        </w:rPr>
        <w:t>hey tell us</w:t>
      </w:r>
      <w:r w:rsidRPr="00832291">
        <w:rPr>
          <w:rStyle w:val="apple-converted-space"/>
          <w:rFonts w:ascii="Times New Roman" w:hAnsi="Times New Roman" w:cs="Times New Roman"/>
          <w:color w:val="000000"/>
          <w:sz w:val="22"/>
          <w:szCs w:val="22"/>
        </w:rPr>
        <w:t> </w:t>
      </w:r>
      <w:r w:rsidRPr="00832291">
        <w:rPr>
          <w:rStyle w:val="Strong"/>
          <w:rFonts w:ascii="Times New Roman" w:hAnsi="Times New Roman" w:cs="Times New Roman"/>
          <w:b w:val="0"/>
          <w:bCs w:val="0"/>
          <w:color w:val="000000"/>
          <w:sz w:val="22"/>
          <w:szCs w:val="22"/>
        </w:rPr>
        <w:t>how specialized each model must be</w:t>
      </w:r>
      <w:r w:rsidRPr="00832291">
        <w:rPr>
          <w:rStyle w:val="apple-converted-space"/>
          <w:rFonts w:ascii="Times New Roman" w:hAnsi="Times New Roman" w:cs="Times New Roman"/>
          <w:color w:val="000000"/>
          <w:sz w:val="22"/>
          <w:szCs w:val="22"/>
        </w:rPr>
        <w:t> </w:t>
      </w:r>
      <w:r w:rsidRPr="00832291">
        <w:rPr>
          <w:rFonts w:ascii="Times New Roman" w:hAnsi="Times New Roman" w:cs="Times New Roman"/>
          <w:color w:val="000000"/>
          <w:sz w:val="22"/>
          <w:szCs w:val="22"/>
        </w:rPr>
        <w:t>to achieve good performance on its own slice.</w:t>
      </w:r>
      <w:r w:rsidR="00832291" w:rsidRPr="00832291">
        <w:rPr>
          <w:rFonts w:ascii="Times New Roman" w:hAnsi="Times New Roman" w:cs="Times New Roman"/>
          <w:color w:val="000000"/>
          <w:sz w:val="22"/>
          <w:szCs w:val="22"/>
        </w:rPr>
        <w:t xml:space="preserve"> However, b</w:t>
      </w:r>
      <w:r w:rsidRPr="00832291">
        <w:rPr>
          <w:rFonts w:ascii="Times New Roman" w:hAnsi="Times New Roman" w:cs="Times New Roman"/>
          <w:color w:val="000000"/>
          <w:sz w:val="22"/>
          <w:szCs w:val="22"/>
        </w:rPr>
        <w:t xml:space="preserve">y testing off-diagonal NMSE, </w:t>
      </w:r>
      <w:r w:rsidR="00832291" w:rsidRPr="00832291">
        <w:rPr>
          <w:rFonts w:ascii="Times New Roman" w:hAnsi="Times New Roman" w:cs="Times New Roman"/>
          <w:color w:val="000000"/>
          <w:sz w:val="22"/>
          <w:szCs w:val="22"/>
        </w:rPr>
        <w:t>we</w:t>
      </w:r>
      <w:r w:rsidRPr="00832291">
        <w:rPr>
          <w:rFonts w:ascii="Times New Roman" w:hAnsi="Times New Roman" w:cs="Times New Roman"/>
          <w:color w:val="000000"/>
          <w:sz w:val="22"/>
          <w:szCs w:val="22"/>
        </w:rPr>
        <w:t xml:space="preserve"> </w:t>
      </w:r>
      <w:r w:rsidR="00832291" w:rsidRPr="00832291">
        <w:rPr>
          <w:rFonts w:ascii="Times New Roman" w:hAnsi="Times New Roman" w:cs="Times New Roman"/>
          <w:color w:val="000000"/>
          <w:sz w:val="22"/>
          <w:szCs w:val="22"/>
        </w:rPr>
        <w:t xml:space="preserve">could </w:t>
      </w:r>
      <w:r w:rsidRPr="00832291">
        <w:rPr>
          <w:rFonts w:ascii="Times New Roman" w:hAnsi="Times New Roman" w:cs="Times New Roman"/>
          <w:color w:val="000000"/>
          <w:sz w:val="22"/>
          <w:szCs w:val="22"/>
        </w:rPr>
        <w:t>see</w:t>
      </w:r>
      <w:r w:rsidRPr="00832291">
        <w:rPr>
          <w:rStyle w:val="apple-converted-space"/>
          <w:rFonts w:ascii="Times New Roman" w:hAnsi="Times New Roman" w:cs="Times New Roman"/>
          <w:color w:val="000000"/>
          <w:sz w:val="22"/>
          <w:szCs w:val="22"/>
        </w:rPr>
        <w:t> </w:t>
      </w:r>
      <w:r w:rsidRPr="00832291">
        <w:rPr>
          <w:rStyle w:val="Strong"/>
          <w:rFonts w:ascii="Times New Roman" w:hAnsi="Times New Roman" w:cs="Times New Roman"/>
          <w:b w:val="0"/>
          <w:bCs w:val="0"/>
          <w:color w:val="000000"/>
          <w:sz w:val="22"/>
          <w:szCs w:val="22"/>
        </w:rPr>
        <w:t>how poorly a slice-specific model performs on other slices</w:t>
      </w:r>
      <w:r w:rsidRPr="00832291">
        <w:rPr>
          <w:rFonts w:ascii="Times New Roman" w:hAnsi="Times New Roman" w:cs="Times New Roman"/>
          <w:b/>
          <w:bCs/>
          <w:color w:val="000000"/>
          <w:sz w:val="22"/>
          <w:szCs w:val="22"/>
        </w:rPr>
        <w:t xml:space="preserve">. </w:t>
      </w:r>
      <w:r w:rsidRPr="00832291">
        <w:rPr>
          <w:rFonts w:ascii="Times New Roman" w:hAnsi="Times New Roman" w:cs="Times New Roman"/>
          <w:color w:val="000000"/>
          <w:sz w:val="22"/>
          <w:szCs w:val="22"/>
        </w:rPr>
        <w:t>Therefore:</w:t>
      </w:r>
    </w:p>
    <w:p w14:paraId="2C23AF1C" w14:textId="77777777" w:rsidR="00733EF2" w:rsidRPr="00832291" w:rsidRDefault="00733EF2" w:rsidP="00733EF2">
      <w:pPr>
        <w:pStyle w:val="NormalWeb"/>
        <w:numPr>
          <w:ilvl w:val="0"/>
          <w:numId w:val="101"/>
        </w:numPr>
        <w:rPr>
          <w:color w:val="000000"/>
          <w:sz w:val="22"/>
          <w:szCs w:val="22"/>
        </w:rPr>
      </w:pPr>
      <w:r w:rsidRPr="00832291">
        <w:rPr>
          <w:color w:val="000000"/>
          <w:sz w:val="22"/>
          <w:szCs w:val="22"/>
        </w:rPr>
        <w:t>If off-diagonal NMSE is</w:t>
      </w:r>
      <w:r w:rsidRPr="00832291">
        <w:rPr>
          <w:rStyle w:val="apple-converted-space"/>
          <w:color w:val="000000"/>
          <w:sz w:val="22"/>
          <w:szCs w:val="22"/>
        </w:rPr>
        <w:t> </w:t>
      </w:r>
      <w:r w:rsidRPr="00832291">
        <w:rPr>
          <w:rStyle w:val="Strong"/>
          <w:color w:val="000000"/>
          <w:sz w:val="22"/>
          <w:szCs w:val="22"/>
        </w:rPr>
        <w:t>high</w:t>
      </w:r>
      <w:r w:rsidRPr="00832291">
        <w:rPr>
          <w:color w:val="000000"/>
          <w:sz w:val="22"/>
          <w:szCs w:val="22"/>
        </w:rPr>
        <w:t>, stand-alone models suggest we need</w:t>
      </w:r>
      <w:r w:rsidRPr="00832291">
        <w:rPr>
          <w:rStyle w:val="apple-converted-space"/>
          <w:color w:val="000000"/>
          <w:sz w:val="22"/>
          <w:szCs w:val="22"/>
        </w:rPr>
        <w:t> </w:t>
      </w:r>
      <w:r w:rsidRPr="00832291">
        <w:rPr>
          <w:rStyle w:val="Strong"/>
          <w:color w:val="000000"/>
          <w:sz w:val="22"/>
          <w:szCs w:val="22"/>
        </w:rPr>
        <w:t>one model per slice</w:t>
      </w:r>
      <w:r w:rsidRPr="00832291">
        <w:rPr>
          <w:rStyle w:val="apple-converted-space"/>
          <w:color w:val="000000"/>
          <w:sz w:val="22"/>
          <w:szCs w:val="22"/>
        </w:rPr>
        <w:t> </w:t>
      </w:r>
    </w:p>
    <w:p w14:paraId="7001A12E" w14:textId="77777777" w:rsidR="00733EF2" w:rsidRPr="00832291" w:rsidRDefault="00733EF2" w:rsidP="00733EF2">
      <w:pPr>
        <w:pStyle w:val="NormalWeb"/>
        <w:numPr>
          <w:ilvl w:val="0"/>
          <w:numId w:val="101"/>
        </w:numPr>
        <w:rPr>
          <w:color w:val="000000"/>
          <w:sz w:val="22"/>
          <w:szCs w:val="22"/>
        </w:rPr>
      </w:pPr>
      <w:r w:rsidRPr="00832291">
        <w:rPr>
          <w:color w:val="000000"/>
          <w:sz w:val="22"/>
          <w:szCs w:val="22"/>
        </w:rPr>
        <w:t>If off-diagonal NMSE is</w:t>
      </w:r>
      <w:r w:rsidRPr="00832291">
        <w:rPr>
          <w:rStyle w:val="apple-converted-space"/>
          <w:color w:val="000000"/>
          <w:sz w:val="22"/>
          <w:szCs w:val="22"/>
        </w:rPr>
        <w:t> </w:t>
      </w:r>
      <w:r w:rsidRPr="00832291">
        <w:rPr>
          <w:rStyle w:val="Strong"/>
          <w:color w:val="000000"/>
          <w:sz w:val="22"/>
          <w:szCs w:val="22"/>
        </w:rPr>
        <w:t>low in clusters</w:t>
      </w:r>
      <w:r w:rsidRPr="00832291">
        <w:rPr>
          <w:color w:val="000000"/>
          <w:sz w:val="22"/>
          <w:szCs w:val="22"/>
        </w:rPr>
        <w:t>, we might cluster slices and reduce the number of models.</w:t>
      </w:r>
    </w:p>
    <w:p w14:paraId="09916404" w14:textId="7EC19E54" w:rsidR="00733EF2" w:rsidRPr="00832291" w:rsidRDefault="00832291" w:rsidP="00733EF2">
      <w:pPr>
        <w:pStyle w:val="NormalWeb"/>
        <w:rPr>
          <w:b/>
          <w:bCs/>
          <w:color w:val="000000"/>
          <w:sz w:val="22"/>
          <w:szCs w:val="22"/>
        </w:rPr>
      </w:pPr>
      <w:r w:rsidRPr="00832291">
        <w:rPr>
          <w:rStyle w:val="Strong"/>
          <w:b w:val="0"/>
          <w:bCs w:val="0"/>
          <w:color w:val="000000"/>
          <w:sz w:val="22"/>
          <w:szCs w:val="22"/>
        </w:rPr>
        <w:t xml:space="preserve">However: </w:t>
      </w:r>
    </w:p>
    <w:p w14:paraId="29B69C23" w14:textId="477DE38B" w:rsidR="00733EF2" w:rsidRPr="00832291" w:rsidRDefault="00733EF2" w:rsidP="00733EF2">
      <w:pPr>
        <w:pStyle w:val="NormalWeb"/>
        <w:numPr>
          <w:ilvl w:val="0"/>
          <w:numId w:val="102"/>
        </w:numPr>
        <w:rPr>
          <w:color w:val="000000"/>
          <w:sz w:val="22"/>
          <w:szCs w:val="22"/>
        </w:rPr>
      </w:pPr>
      <w:r w:rsidRPr="00832291">
        <w:rPr>
          <w:color w:val="000000"/>
          <w:sz w:val="22"/>
          <w:szCs w:val="22"/>
        </w:rPr>
        <w:t xml:space="preserve">The stand-alone study doesn’t tell </w:t>
      </w:r>
      <w:r w:rsidR="00832291" w:rsidRPr="00832291">
        <w:rPr>
          <w:color w:val="000000"/>
          <w:sz w:val="22"/>
          <w:szCs w:val="22"/>
        </w:rPr>
        <w:t>us</w:t>
      </w:r>
      <w:r w:rsidRPr="00832291">
        <w:rPr>
          <w:color w:val="000000"/>
          <w:sz w:val="22"/>
          <w:szCs w:val="22"/>
        </w:rPr>
        <w:t xml:space="preserve"> whether you can</w:t>
      </w:r>
      <w:r w:rsidRPr="00832291">
        <w:rPr>
          <w:rStyle w:val="apple-converted-space"/>
          <w:color w:val="000000"/>
          <w:sz w:val="22"/>
          <w:szCs w:val="22"/>
        </w:rPr>
        <w:t> </w:t>
      </w:r>
      <w:r w:rsidRPr="00832291">
        <w:rPr>
          <w:rStyle w:val="Strong"/>
          <w:color w:val="000000"/>
          <w:sz w:val="22"/>
          <w:szCs w:val="22"/>
        </w:rPr>
        <w:t>share a backbone</w:t>
      </w:r>
      <w:r w:rsidRPr="00832291">
        <w:rPr>
          <w:rStyle w:val="apple-converted-space"/>
          <w:color w:val="000000"/>
          <w:sz w:val="22"/>
          <w:szCs w:val="22"/>
        </w:rPr>
        <w:t> </w:t>
      </w:r>
      <w:r w:rsidRPr="00832291">
        <w:rPr>
          <w:color w:val="000000"/>
          <w:sz w:val="22"/>
          <w:szCs w:val="22"/>
        </w:rPr>
        <w:t>between slices.</w:t>
      </w:r>
    </w:p>
    <w:p w14:paraId="5CB3F933" w14:textId="724923C6" w:rsidR="00832291" w:rsidRPr="00832291" w:rsidRDefault="00733EF2" w:rsidP="00733EF2">
      <w:pPr>
        <w:pStyle w:val="NormalWeb"/>
        <w:numPr>
          <w:ilvl w:val="0"/>
          <w:numId w:val="102"/>
        </w:numPr>
        <w:rPr>
          <w:color w:val="000000"/>
          <w:sz w:val="22"/>
          <w:szCs w:val="22"/>
        </w:rPr>
      </w:pPr>
      <w:r w:rsidRPr="00832291">
        <w:rPr>
          <w:color w:val="000000"/>
          <w:sz w:val="22"/>
          <w:szCs w:val="22"/>
        </w:rPr>
        <w:t>Nor does it inform whether lightweight specialization (experts) is enough for good performance.</w:t>
      </w:r>
    </w:p>
    <w:p w14:paraId="6E46B606" w14:textId="7453A7F4" w:rsidR="00832291" w:rsidRPr="00832291" w:rsidRDefault="00832291" w:rsidP="00832291">
      <w:pPr>
        <w:pStyle w:val="NormalWeb"/>
        <w:rPr>
          <w:color w:val="000000"/>
          <w:sz w:val="22"/>
          <w:szCs w:val="22"/>
        </w:rPr>
      </w:pPr>
      <w:r w:rsidRPr="00832291">
        <w:rPr>
          <w:color w:val="000000"/>
          <w:sz w:val="22"/>
          <w:szCs w:val="22"/>
        </w:rPr>
        <w:t xml:space="preserve">If the study with standalone models </w:t>
      </w:r>
      <w:proofErr w:type="gramStart"/>
      <w:r w:rsidRPr="00832291">
        <w:rPr>
          <w:color w:val="000000"/>
          <w:sz w:val="22"/>
          <w:szCs w:val="22"/>
        </w:rPr>
        <w:t>show</w:t>
      </w:r>
      <w:proofErr w:type="gramEnd"/>
      <w:r w:rsidRPr="00832291">
        <w:rPr>
          <w:color w:val="000000"/>
          <w:sz w:val="22"/>
          <w:szCs w:val="22"/>
        </w:rPr>
        <w:t xml:space="preserve"> poor generalization performance, then we can adopt a better generalization strategy explained below:</w:t>
      </w:r>
    </w:p>
    <w:p w14:paraId="110024BE" w14:textId="485F4236" w:rsidR="00733EF2" w:rsidRPr="00832291" w:rsidRDefault="00733EF2" w:rsidP="00733EF2">
      <w:pPr>
        <w:pStyle w:val="Heading3"/>
        <w:rPr>
          <w:rFonts w:ascii="Times New Roman" w:hAnsi="Times New Roman" w:cs="Times New Roman"/>
          <w:b/>
          <w:bCs/>
          <w:color w:val="000000"/>
          <w:sz w:val="22"/>
          <w:szCs w:val="22"/>
          <w:u w:val="single"/>
        </w:rPr>
      </w:pPr>
      <w:r w:rsidRPr="00832291">
        <w:rPr>
          <w:rFonts w:ascii="Times New Roman" w:hAnsi="Times New Roman" w:cs="Times New Roman"/>
          <w:b/>
          <w:bCs/>
          <w:color w:val="000000"/>
          <w:sz w:val="22"/>
          <w:szCs w:val="22"/>
          <w:u w:val="single"/>
        </w:rPr>
        <w:lastRenderedPageBreak/>
        <w:t>Backbone + Experts Simulation Study:</w:t>
      </w:r>
    </w:p>
    <w:p w14:paraId="4D8E4345" w14:textId="77777777" w:rsidR="00733EF2" w:rsidRPr="00832291" w:rsidRDefault="00733EF2" w:rsidP="00733EF2">
      <w:pPr>
        <w:pStyle w:val="NormalWeb"/>
        <w:numPr>
          <w:ilvl w:val="0"/>
          <w:numId w:val="103"/>
        </w:numPr>
        <w:rPr>
          <w:color w:val="000000"/>
          <w:sz w:val="22"/>
          <w:szCs w:val="22"/>
        </w:rPr>
      </w:pPr>
      <w:r w:rsidRPr="00832291">
        <w:rPr>
          <w:color w:val="000000"/>
          <w:sz w:val="22"/>
          <w:szCs w:val="22"/>
        </w:rPr>
        <w:t>The Backbone + Experts approach tests</w:t>
      </w:r>
      <w:r w:rsidRPr="00832291">
        <w:rPr>
          <w:rStyle w:val="apple-converted-space"/>
          <w:color w:val="000000"/>
          <w:sz w:val="22"/>
          <w:szCs w:val="22"/>
        </w:rPr>
        <w:t> </w:t>
      </w:r>
      <w:r w:rsidRPr="00832291">
        <w:rPr>
          <w:rStyle w:val="Strong"/>
          <w:color w:val="000000"/>
          <w:sz w:val="22"/>
          <w:szCs w:val="22"/>
        </w:rPr>
        <w:t>whether a single shared backbone can generalize common features across slices</w:t>
      </w:r>
      <w:r w:rsidRPr="00832291">
        <w:rPr>
          <w:color w:val="000000"/>
          <w:sz w:val="22"/>
          <w:szCs w:val="22"/>
        </w:rPr>
        <w:t>, while a small slice-specific expert handles the specialization.</w:t>
      </w:r>
    </w:p>
    <w:p w14:paraId="65B79B63" w14:textId="77777777" w:rsidR="00733EF2" w:rsidRPr="00832291" w:rsidRDefault="00733EF2" w:rsidP="00733EF2">
      <w:pPr>
        <w:pStyle w:val="NormalWeb"/>
        <w:numPr>
          <w:ilvl w:val="0"/>
          <w:numId w:val="103"/>
        </w:numPr>
        <w:rPr>
          <w:color w:val="000000"/>
          <w:sz w:val="22"/>
          <w:szCs w:val="22"/>
        </w:rPr>
      </w:pPr>
      <w:r w:rsidRPr="00832291">
        <w:rPr>
          <w:color w:val="000000"/>
          <w:sz w:val="22"/>
          <w:szCs w:val="22"/>
        </w:rPr>
        <w:t>We employ the following training procedures:</w:t>
      </w:r>
    </w:p>
    <w:p w14:paraId="4FD0FF54" w14:textId="26FBCFCE" w:rsidR="00733EF2" w:rsidRPr="00832291" w:rsidRDefault="00733EF2" w:rsidP="00733EF2">
      <w:pPr>
        <w:pStyle w:val="NormalWeb"/>
        <w:numPr>
          <w:ilvl w:val="1"/>
          <w:numId w:val="103"/>
        </w:numPr>
        <w:rPr>
          <w:color w:val="000000"/>
          <w:sz w:val="22"/>
          <w:szCs w:val="22"/>
        </w:rPr>
      </w:pPr>
      <w:r w:rsidRPr="00832291">
        <w:rPr>
          <w:rStyle w:val="Strong"/>
          <w:color w:val="000000"/>
          <w:sz w:val="22"/>
          <w:szCs w:val="22"/>
        </w:rPr>
        <w:t>One backbone model</w:t>
      </w:r>
      <w:r w:rsidRPr="00832291">
        <w:rPr>
          <w:rStyle w:val="apple-converted-space"/>
          <w:color w:val="000000"/>
          <w:sz w:val="22"/>
          <w:szCs w:val="22"/>
        </w:rPr>
        <w:t> </w:t>
      </w:r>
      <w:r w:rsidRPr="00832291">
        <w:rPr>
          <w:color w:val="000000"/>
          <w:sz w:val="22"/>
          <w:szCs w:val="22"/>
        </w:rPr>
        <w:t>on all Seen Slices</w:t>
      </w:r>
      <w:r w:rsidR="00832291">
        <w:rPr>
          <w:color w:val="000000"/>
          <w:sz w:val="22"/>
          <w:szCs w:val="22"/>
        </w:rPr>
        <w:t xml:space="preserve"> mixed dataset</w:t>
      </w:r>
      <w:r w:rsidRPr="00832291">
        <w:rPr>
          <w:color w:val="000000"/>
          <w:sz w:val="22"/>
          <w:szCs w:val="22"/>
        </w:rPr>
        <w:t>.</w:t>
      </w:r>
    </w:p>
    <w:p w14:paraId="1FE0159B" w14:textId="77777777" w:rsidR="00733EF2" w:rsidRPr="00832291" w:rsidRDefault="00733EF2" w:rsidP="00733EF2">
      <w:pPr>
        <w:pStyle w:val="NormalWeb"/>
        <w:numPr>
          <w:ilvl w:val="1"/>
          <w:numId w:val="103"/>
        </w:numPr>
        <w:rPr>
          <w:color w:val="000000"/>
          <w:sz w:val="22"/>
          <w:szCs w:val="22"/>
        </w:rPr>
      </w:pPr>
      <w:r w:rsidRPr="00832291">
        <w:rPr>
          <w:rStyle w:val="Strong"/>
          <w:color w:val="000000"/>
          <w:sz w:val="22"/>
          <w:szCs w:val="22"/>
        </w:rPr>
        <w:t>One expert per Seen Slice</w:t>
      </w:r>
      <w:r w:rsidRPr="00832291">
        <w:rPr>
          <w:rStyle w:val="apple-converted-space"/>
          <w:color w:val="000000"/>
          <w:sz w:val="22"/>
          <w:szCs w:val="22"/>
        </w:rPr>
        <w:t> </w:t>
      </w:r>
      <w:r w:rsidRPr="00832291">
        <w:rPr>
          <w:color w:val="000000"/>
          <w:sz w:val="22"/>
          <w:szCs w:val="22"/>
        </w:rPr>
        <w:t>(small parameter set and few iterations).</w:t>
      </w:r>
    </w:p>
    <w:p w14:paraId="72A997D9" w14:textId="77777777" w:rsidR="00733EF2" w:rsidRPr="00832291" w:rsidRDefault="00733EF2" w:rsidP="00733EF2">
      <w:pPr>
        <w:pStyle w:val="NormalWeb"/>
        <w:numPr>
          <w:ilvl w:val="0"/>
          <w:numId w:val="103"/>
        </w:numPr>
        <w:rPr>
          <w:color w:val="000000"/>
          <w:sz w:val="22"/>
          <w:szCs w:val="22"/>
        </w:rPr>
      </w:pPr>
      <w:r w:rsidRPr="00832291">
        <w:rPr>
          <w:color w:val="000000"/>
          <w:sz w:val="22"/>
          <w:szCs w:val="22"/>
        </w:rPr>
        <w:t>Employ the following test procedures:</w:t>
      </w:r>
    </w:p>
    <w:p w14:paraId="6F33570A" w14:textId="77777777" w:rsidR="00733EF2" w:rsidRPr="00832291" w:rsidRDefault="00733EF2" w:rsidP="00733EF2">
      <w:pPr>
        <w:pStyle w:val="NormalWeb"/>
        <w:numPr>
          <w:ilvl w:val="1"/>
          <w:numId w:val="103"/>
        </w:numPr>
        <w:rPr>
          <w:color w:val="000000"/>
          <w:sz w:val="22"/>
          <w:szCs w:val="22"/>
        </w:rPr>
      </w:pPr>
      <w:r w:rsidRPr="00832291">
        <w:rPr>
          <w:color w:val="000000"/>
          <w:sz w:val="22"/>
          <w:szCs w:val="22"/>
        </w:rPr>
        <w:t>Test how well the backbone + expert combination works on:</w:t>
      </w:r>
    </w:p>
    <w:p w14:paraId="1F9F1A8A" w14:textId="77777777" w:rsidR="00733EF2" w:rsidRPr="00832291" w:rsidRDefault="00733EF2" w:rsidP="00733EF2">
      <w:pPr>
        <w:pStyle w:val="NormalWeb"/>
        <w:numPr>
          <w:ilvl w:val="2"/>
          <w:numId w:val="103"/>
        </w:numPr>
        <w:rPr>
          <w:color w:val="000000"/>
          <w:sz w:val="22"/>
          <w:szCs w:val="22"/>
        </w:rPr>
      </w:pPr>
      <w:r w:rsidRPr="00832291">
        <w:rPr>
          <w:color w:val="000000"/>
          <w:sz w:val="22"/>
          <w:szCs w:val="22"/>
        </w:rPr>
        <w:t>The</w:t>
      </w:r>
      <w:r w:rsidRPr="00832291">
        <w:rPr>
          <w:rStyle w:val="apple-converted-space"/>
          <w:color w:val="000000"/>
          <w:sz w:val="22"/>
          <w:szCs w:val="22"/>
        </w:rPr>
        <w:t> </w:t>
      </w:r>
      <w:r w:rsidRPr="00832291">
        <w:rPr>
          <w:rStyle w:val="Strong"/>
          <w:color w:val="000000"/>
          <w:sz w:val="22"/>
          <w:szCs w:val="22"/>
        </w:rPr>
        <w:t>Seen slices</w:t>
      </w:r>
      <w:r w:rsidRPr="00832291">
        <w:rPr>
          <w:rStyle w:val="apple-converted-space"/>
          <w:color w:val="000000"/>
          <w:sz w:val="22"/>
          <w:szCs w:val="22"/>
        </w:rPr>
        <w:t> </w:t>
      </w:r>
      <w:r w:rsidRPr="00832291">
        <w:rPr>
          <w:color w:val="000000"/>
          <w:sz w:val="22"/>
          <w:szCs w:val="22"/>
        </w:rPr>
        <w:t>(with their own expert)</w:t>
      </w:r>
    </w:p>
    <w:p w14:paraId="35C9D602" w14:textId="6726F3F7" w:rsidR="00733EF2" w:rsidRPr="00832291" w:rsidRDefault="00733EF2" w:rsidP="00733EF2">
      <w:pPr>
        <w:pStyle w:val="NormalWeb"/>
        <w:numPr>
          <w:ilvl w:val="2"/>
          <w:numId w:val="103"/>
        </w:numPr>
        <w:rPr>
          <w:color w:val="000000"/>
          <w:sz w:val="22"/>
          <w:szCs w:val="22"/>
        </w:rPr>
      </w:pPr>
      <w:r w:rsidRPr="00832291">
        <w:rPr>
          <w:color w:val="000000"/>
          <w:sz w:val="22"/>
          <w:szCs w:val="22"/>
        </w:rPr>
        <w:t>The</w:t>
      </w:r>
      <w:r w:rsidRPr="00832291">
        <w:rPr>
          <w:rStyle w:val="apple-converted-space"/>
          <w:color w:val="000000"/>
          <w:sz w:val="22"/>
          <w:szCs w:val="22"/>
        </w:rPr>
        <w:t> </w:t>
      </w:r>
      <w:r w:rsidRPr="00832291">
        <w:rPr>
          <w:rStyle w:val="Strong"/>
          <w:color w:val="000000"/>
          <w:sz w:val="22"/>
          <w:szCs w:val="22"/>
        </w:rPr>
        <w:t>Unseen slices</w:t>
      </w:r>
      <w:r w:rsidRPr="00832291">
        <w:rPr>
          <w:rStyle w:val="apple-converted-space"/>
          <w:color w:val="000000"/>
          <w:sz w:val="22"/>
          <w:szCs w:val="22"/>
        </w:rPr>
        <w:t> </w:t>
      </w:r>
      <w:r w:rsidRPr="00832291">
        <w:rPr>
          <w:color w:val="000000"/>
          <w:sz w:val="22"/>
          <w:szCs w:val="22"/>
        </w:rPr>
        <w:t>(with a random expert or no expert possibly fallback)</w:t>
      </w:r>
    </w:p>
    <w:p w14:paraId="1B23D535" w14:textId="77777777" w:rsidR="00733EF2" w:rsidRPr="00832291" w:rsidRDefault="00733EF2" w:rsidP="00733EF2">
      <w:pPr>
        <w:pStyle w:val="NormalWeb"/>
        <w:numPr>
          <w:ilvl w:val="0"/>
          <w:numId w:val="103"/>
        </w:numPr>
        <w:rPr>
          <w:color w:val="000000"/>
          <w:sz w:val="22"/>
          <w:szCs w:val="22"/>
        </w:rPr>
      </w:pPr>
      <w:r w:rsidRPr="00832291">
        <w:rPr>
          <w:rStyle w:val="Strong"/>
          <w:color w:val="000000"/>
          <w:sz w:val="22"/>
          <w:szCs w:val="22"/>
        </w:rPr>
        <w:t>If Backbone + Experts generalize well:</w:t>
      </w:r>
      <w:r w:rsidRPr="00832291">
        <w:rPr>
          <w:color w:val="000000"/>
          <w:sz w:val="22"/>
          <w:szCs w:val="22"/>
        </w:rPr>
        <w:br/>
        <w:t>→ We may only need</w:t>
      </w:r>
      <w:r w:rsidRPr="00832291">
        <w:rPr>
          <w:rStyle w:val="apple-converted-space"/>
          <w:color w:val="000000"/>
          <w:sz w:val="22"/>
          <w:szCs w:val="22"/>
        </w:rPr>
        <w:t> </w:t>
      </w:r>
      <w:r w:rsidRPr="00832291">
        <w:rPr>
          <w:rStyle w:val="Strong"/>
          <w:color w:val="000000"/>
          <w:sz w:val="22"/>
          <w:szCs w:val="22"/>
        </w:rPr>
        <w:t>a single backbone</w:t>
      </w:r>
      <w:r w:rsidRPr="00832291">
        <w:rPr>
          <w:rStyle w:val="apple-converted-space"/>
          <w:color w:val="000000"/>
          <w:sz w:val="22"/>
          <w:szCs w:val="22"/>
        </w:rPr>
        <w:t> </w:t>
      </w:r>
      <w:r w:rsidRPr="00832291">
        <w:rPr>
          <w:color w:val="000000"/>
          <w:sz w:val="22"/>
          <w:szCs w:val="22"/>
        </w:rPr>
        <w:t>and a small set of</w:t>
      </w:r>
      <w:r w:rsidRPr="00832291">
        <w:rPr>
          <w:rStyle w:val="apple-converted-space"/>
          <w:color w:val="000000"/>
          <w:sz w:val="22"/>
          <w:szCs w:val="22"/>
        </w:rPr>
        <w:t> </w:t>
      </w:r>
      <w:r w:rsidRPr="00832291">
        <w:rPr>
          <w:rStyle w:val="Strong"/>
          <w:color w:val="000000"/>
          <w:sz w:val="22"/>
          <w:szCs w:val="22"/>
        </w:rPr>
        <w:t>experts for similar slice groups</w:t>
      </w:r>
      <w:r w:rsidRPr="00832291">
        <w:rPr>
          <w:color w:val="000000"/>
          <w:sz w:val="22"/>
          <w:szCs w:val="22"/>
        </w:rPr>
        <w:t>.</w:t>
      </w:r>
      <w:r w:rsidRPr="00832291">
        <w:rPr>
          <w:color w:val="000000"/>
          <w:sz w:val="22"/>
          <w:szCs w:val="22"/>
        </w:rPr>
        <w:br/>
        <w:t>→ This reduces total models dramatically (e.g.,</w:t>
      </w:r>
      <w:r w:rsidRPr="00832291">
        <w:rPr>
          <w:rStyle w:val="apple-converted-space"/>
          <w:color w:val="000000"/>
          <w:sz w:val="22"/>
          <w:szCs w:val="22"/>
        </w:rPr>
        <w:t> </w:t>
      </w:r>
      <w:r w:rsidRPr="00832291">
        <w:rPr>
          <w:rStyle w:val="Strong"/>
          <w:color w:val="000000"/>
          <w:sz w:val="22"/>
          <w:szCs w:val="22"/>
        </w:rPr>
        <w:t>1 backbone + ~10 experts</w:t>
      </w:r>
      <w:r w:rsidRPr="00832291">
        <w:rPr>
          <w:rStyle w:val="apple-converted-space"/>
          <w:color w:val="000000"/>
          <w:sz w:val="22"/>
          <w:szCs w:val="22"/>
        </w:rPr>
        <w:t> </w:t>
      </w:r>
      <w:r w:rsidRPr="00832291">
        <w:rPr>
          <w:color w:val="000000"/>
          <w:sz w:val="22"/>
          <w:szCs w:val="22"/>
        </w:rPr>
        <w:t>instead of ~100 full models).</w:t>
      </w:r>
    </w:p>
    <w:p w14:paraId="48B71ADC" w14:textId="77777777" w:rsidR="00733EF2" w:rsidRPr="00832291" w:rsidRDefault="00733EF2" w:rsidP="00733EF2">
      <w:pPr>
        <w:pStyle w:val="NormalWeb"/>
        <w:numPr>
          <w:ilvl w:val="0"/>
          <w:numId w:val="103"/>
        </w:numPr>
        <w:rPr>
          <w:color w:val="000000"/>
          <w:sz w:val="22"/>
          <w:szCs w:val="22"/>
        </w:rPr>
      </w:pPr>
      <w:r w:rsidRPr="00832291">
        <w:rPr>
          <w:rStyle w:val="Strong"/>
          <w:color w:val="000000"/>
          <w:sz w:val="22"/>
          <w:szCs w:val="22"/>
        </w:rPr>
        <w:t>If Backbone + Experts fail on unseen slices:</w:t>
      </w:r>
      <w:r w:rsidRPr="00832291">
        <w:rPr>
          <w:color w:val="000000"/>
          <w:sz w:val="22"/>
          <w:szCs w:val="22"/>
        </w:rPr>
        <w:br/>
        <w:t>→ The radio domain doesn’t support generalization well.</w:t>
      </w:r>
      <w:r w:rsidRPr="00832291">
        <w:rPr>
          <w:color w:val="000000"/>
          <w:sz w:val="22"/>
          <w:szCs w:val="22"/>
        </w:rPr>
        <w:br/>
        <w:t>→ We may still need many specialized models (but at least now we know).</w:t>
      </w:r>
    </w:p>
    <w:p w14:paraId="338E4423" w14:textId="0D69F8F7" w:rsidR="00733EF2" w:rsidRPr="00832291" w:rsidRDefault="00832291" w:rsidP="00733EF2">
      <w:pPr>
        <w:pStyle w:val="Heading3"/>
        <w:rPr>
          <w:rFonts w:ascii="Times New Roman" w:hAnsi="Times New Roman" w:cs="Times New Roman"/>
          <w:color w:val="000000"/>
          <w:sz w:val="22"/>
          <w:szCs w:val="22"/>
        </w:rPr>
      </w:pPr>
      <w:proofErr w:type="gramStart"/>
      <w:r>
        <w:rPr>
          <w:rFonts w:ascii="Times New Roman" w:hAnsi="Times New Roman" w:cs="Times New Roman"/>
          <w:color w:val="000000"/>
          <w:sz w:val="22"/>
          <w:szCs w:val="22"/>
        </w:rPr>
        <w:t>Therefore</w:t>
      </w:r>
      <w:proofErr w:type="gramEnd"/>
      <w:r>
        <w:rPr>
          <w:rFonts w:ascii="Times New Roman" w:hAnsi="Times New Roman" w:cs="Times New Roman"/>
          <w:color w:val="000000"/>
          <w:sz w:val="22"/>
          <w:szCs w:val="22"/>
        </w:rPr>
        <w:t xml:space="preserve"> the b</w:t>
      </w:r>
      <w:r w:rsidR="00733EF2" w:rsidRPr="00832291">
        <w:rPr>
          <w:rFonts w:ascii="Times New Roman" w:hAnsi="Times New Roman" w:cs="Times New Roman"/>
          <w:color w:val="000000"/>
          <w:sz w:val="22"/>
          <w:szCs w:val="22"/>
        </w:rPr>
        <w:t xml:space="preserve">ottom </w:t>
      </w:r>
      <w:r>
        <w:rPr>
          <w:rFonts w:ascii="Times New Roman" w:hAnsi="Times New Roman" w:cs="Times New Roman"/>
          <w:color w:val="000000"/>
          <w:sz w:val="22"/>
          <w:szCs w:val="22"/>
        </w:rPr>
        <w:t>l</w:t>
      </w:r>
      <w:r w:rsidR="00733EF2" w:rsidRPr="00832291">
        <w:rPr>
          <w:rFonts w:ascii="Times New Roman" w:hAnsi="Times New Roman" w:cs="Times New Roman"/>
          <w:color w:val="000000"/>
          <w:sz w:val="22"/>
          <w:szCs w:val="22"/>
        </w:rPr>
        <w:t>ine and conclusion</w:t>
      </w:r>
      <w:r>
        <w:rPr>
          <w:rFonts w:ascii="Times New Roman" w:hAnsi="Times New Roman" w:cs="Times New Roman"/>
          <w:color w:val="000000"/>
          <w:sz w:val="22"/>
          <w:szCs w:val="22"/>
        </w:rPr>
        <w:t>s from above discussion are:</w:t>
      </w:r>
      <w:r w:rsidR="00733EF2" w:rsidRPr="00832291">
        <w:rPr>
          <w:rFonts w:ascii="Times New Roman" w:hAnsi="Times New Roman" w:cs="Times New Roman"/>
          <w:color w:val="000000"/>
          <w:sz w:val="22"/>
          <w:szCs w:val="22"/>
        </w:rPr>
        <w:t xml:space="preserve"> </w:t>
      </w:r>
    </w:p>
    <w:p w14:paraId="73D8C0DD" w14:textId="77777777" w:rsidR="00733EF2" w:rsidRPr="00832291" w:rsidRDefault="00733EF2" w:rsidP="00733EF2">
      <w:pPr>
        <w:pStyle w:val="NormalWeb"/>
        <w:numPr>
          <w:ilvl w:val="0"/>
          <w:numId w:val="104"/>
        </w:numPr>
        <w:rPr>
          <w:color w:val="000000"/>
          <w:sz w:val="22"/>
          <w:szCs w:val="22"/>
        </w:rPr>
      </w:pPr>
      <w:r w:rsidRPr="00832291">
        <w:rPr>
          <w:rStyle w:val="Strong"/>
          <w:color w:val="000000"/>
          <w:sz w:val="22"/>
          <w:szCs w:val="22"/>
        </w:rPr>
        <w:t xml:space="preserve">Stand-alone models = </w:t>
      </w:r>
      <w:r w:rsidRPr="00832291">
        <w:rPr>
          <w:rStyle w:val="Strong"/>
          <w:b w:val="0"/>
          <w:bCs w:val="0"/>
          <w:color w:val="000000"/>
          <w:sz w:val="22"/>
          <w:szCs w:val="22"/>
        </w:rPr>
        <w:t>Worst case upper bound on model count</w:t>
      </w:r>
      <w:r w:rsidRPr="00832291">
        <w:rPr>
          <w:rStyle w:val="apple-converted-space"/>
          <w:color w:val="000000"/>
          <w:sz w:val="22"/>
          <w:szCs w:val="22"/>
        </w:rPr>
        <w:t> </w:t>
      </w:r>
      <w:r w:rsidRPr="00832291">
        <w:rPr>
          <w:color w:val="000000"/>
          <w:sz w:val="22"/>
          <w:szCs w:val="22"/>
        </w:rPr>
        <w:t>(likely 1 per slice if no generalization).</w:t>
      </w:r>
    </w:p>
    <w:p w14:paraId="5D6BC96E" w14:textId="0641D760" w:rsidR="00733EF2" w:rsidRPr="00832291" w:rsidRDefault="00733EF2" w:rsidP="00733EF2">
      <w:pPr>
        <w:pStyle w:val="NormalWeb"/>
        <w:numPr>
          <w:ilvl w:val="0"/>
          <w:numId w:val="104"/>
        </w:numPr>
        <w:rPr>
          <w:b/>
          <w:bCs/>
          <w:color w:val="000000"/>
          <w:sz w:val="22"/>
          <w:szCs w:val="22"/>
        </w:rPr>
      </w:pPr>
      <w:r w:rsidRPr="00832291">
        <w:rPr>
          <w:rStyle w:val="Strong"/>
          <w:color w:val="000000"/>
          <w:sz w:val="22"/>
          <w:szCs w:val="22"/>
        </w:rPr>
        <w:t>Backbone + Experts</w:t>
      </w:r>
      <w:r w:rsidRPr="00832291">
        <w:rPr>
          <w:rStyle w:val="Strong"/>
          <w:b w:val="0"/>
          <w:bCs w:val="0"/>
          <w:color w:val="000000"/>
          <w:sz w:val="22"/>
          <w:szCs w:val="22"/>
        </w:rPr>
        <w:t xml:space="preserve"> = Test if </w:t>
      </w:r>
      <w:r w:rsidR="00832291">
        <w:rPr>
          <w:rStyle w:val="Strong"/>
          <w:b w:val="0"/>
          <w:bCs w:val="0"/>
          <w:color w:val="000000"/>
          <w:sz w:val="22"/>
          <w:szCs w:val="22"/>
        </w:rPr>
        <w:t>we</w:t>
      </w:r>
      <w:r w:rsidRPr="00832291">
        <w:rPr>
          <w:rStyle w:val="Strong"/>
          <w:b w:val="0"/>
          <w:bCs w:val="0"/>
          <w:color w:val="000000"/>
          <w:sz w:val="22"/>
          <w:szCs w:val="22"/>
        </w:rPr>
        <w:t xml:space="preserve"> can collapse models to a small number of shared structures</w:t>
      </w:r>
      <w:r w:rsidRPr="00832291">
        <w:rPr>
          <w:b/>
          <w:bCs/>
          <w:color w:val="000000"/>
          <w:sz w:val="22"/>
          <w:szCs w:val="22"/>
        </w:rPr>
        <w:t>.</w:t>
      </w:r>
    </w:p>
    <w:p w14:paraId="0B1B776D" w14:textId="77777777" w:rsidR="00733EF2" w:rsidRPr="00832291" w:rsidRDefault="00733EF2" w:rsidP="00733EF2">
      <w:pPr>
        <w:pStyle w:val="NormalWeb"/>
        <w:rPr>
          <w:color w:val="000000"/>
          <w:sz w:val="22"/>
          <w:szCs w:val="22"/>
        </w:rPr>
      </w:pPr>
      <w:r w:rsidRPr="00832291">
        <w:rPr>
          <w:color w:val="000000"/>
          <w:sz w:val="22"/>
          <w:szCs w:val="22"/>
        </w:rPr>
        <w:t xml:space="preserve">Based on the above analysis we have the following proposal: </w:t>
      </w:r>
    </w:p>
    <w:p w14:paraId="0BFDB6E8" w14:textId="0184AB66" w:rsidR="00CE737F" w:rsidRPr="00F667E9" w:rsidRDefault="00F667E9" w:rsidP="00667D8F">
      <w:pPr>
        <w:pStyle w:val="RAN4proposal"/>
        <w:numPr>
          <w:ilvl w:val="0"/>
          <w:numId w:val="3"/>
        </w:numPr>
        <w:spacing w:before="100" w:beforeAutospacing="1" w:after="100" w:afterAutospacing="1"/>
        <w:rPr>
          <w:color w:val="000000"/>
          <w:sz w:val="22"/>
          <w:szCs w:val="22"/>
        </w:rPr>
      </w:pPr>
      <w:r w:rsidRPr="00F667E9">
        <w:rPr>
          <w:rFonts w:ascii="-webkit-standard" w:hAnsi="-webkit-standard"/>
          <w:color w:val="000000"/>
          <w:sz w:val="27"/>
          <w:szCs w:val="27"/>
        </w:rPr>
        <w:t xml:space="preserve"> </w:t>
      </w:r>
      <w:r w:rsidRPr="00F667E9">
        <w:rPr>
          <w:color w:val="000000"/>
          <w:sz w:val="22"/>
          <w:szCs w:val="22"/>
        </w:rPr>
        <w:t xml:space="preserve">RAN4 is invited to study the model </w:t>
      </w:r>
      <w:r>
        <w:rPr>
          <w:color w:val="000000"/>
          <w:sz w:val="22"/>
          <w:szCs w:val="22"/>
        </w:rPr>
        <w:t>robustness</w:t>
      </w:r>
      <w:r w:rsidRPr="00F667E9">
        <w:rPr>
          <w:color w:val="000000"/>
          <w:sz w:val="22"/>
          <w:szCs w:val="22"/>
        </w:rPr>
        <w:t xml:space="preserve"> across scenarios of AI/ML models for beam management (BM) by evaluating three training approaches: (1) a universal model trained on a combined dataset of multiple deployment scenarios, (2) stand-alone models trained per scenario, and (3) a shared backbone model with lightweight scenario-specific experts. The study will assess performance on both training scenarios (Seen) and scenarios not used in training (Unseen) through systematic testing across diverse deployments. The outcome will clarify whether BM requires many specialized models or if a shared architecture</w:t>
      </w:r>
      <w:r>
        <w:rPr>
          <w:rFonts w:ascii="-webkit-standard" w:hAnsi="-webkit-standard"/>
          <w:color w:val="000000"/>
          <w:sz w:val="27"/>
          <w:szCs w:val="27"/>
        </w:rPr>
        <w:t xml:space="preserve"> </w:t>
      </w:r>
      <w:r w:rsidRPr="00F667E9">
        <w:rPr>
          <w:color w:val="000000"/>
          <w:sz w:val="22"/>
          <w:szCs w:val="22"/>
        </w:rPr>
        <w:t>with minimal specialization can handle realistic deployment variations, guiding model deployment strategies and standardization in RAN4.</w:t>
      </w:r>
    </w:p>
    <w:p w14:paraId="0EF699D0" w14:textId="167C40F3" w:rsidR="00CD7492" w:rsidRPr="00614DD8" w:rsidRDefault="00CD7492" w:rsidP="00A37002">
      <w:pPr>
        <w:pStyle w:val="RAN4H1"/>
      </w:pPr>
      <w:bookmarkStart w:id="16" w:name="_Toc116995848"/>
      <w:r w:rsidRPr="00614DD8">
        <w:t>Conclusion</w:t>
      </w:r>
      <w:bookmarkEnd w:id="16"/>
    </w:p>
    <w:p w14:paraId="19A3E4F7" w14:textId="1E46C07E" w:rsidR="00FF33A9" w:rsidRDefault="00FF33A9" w:rsidP="00FF33A9">
      <w:r>
        <w:t>In this paper we share our views on RRM performance requirements for AI/ML enabled beam management. Specifically, we cover following aspects:</w:t>
      </w:r>
    </w:p>
    <w:p w14:paraId="20C98179" w14:textId="77777777" w:rsidR="00A11D10" w:rsidRDefault="00A11D10" w:rsidP="00FF33A9"/>
    <w:p w14:paraId="6F63F51E" w14:textId="77777777" w:rsidR="00A11D10" w:rsidRPr="00A11D10" w:rsidRDefault="00A11D10" w:rsidP="00A11D10">
      <w:pPr>
        <w:pStyle w:val="RAN4Observation"/>
        <w:numPr>
          <w:ilvl w:val="0"/>
          <w:numId w:val="116"/>
        </w:numPr>
        <w:autoSpaceDE w:val="0"/>
        <w:autoSpaceDN w:val="0"/>
        <w:adjustRightInd w:val="0"/>
        <w:jc w:val="both"/>
        <w:rPr>
          <w:rFonts w:ascii="-webkit-standard" w:hAnsi="-webkit-standard"/>
          <w:b/>
          <w:bCs/>
          <w:color w:val="000000"/>
          <w:sz w:val="22"/>
          <w:szCs w:val="22"/>
        </w:rPr>
      </w:pPr>
      <w:r w:rsidRPr="00A11D10">
        <w:rPr>
          <w:b/>
          <w:bCs/>
          <w:color w:val="000000"/>
          <w:sz w:val="22"/>
          <w:szCs w:val="22"/>
        </w:rPr>
        <w:t xml:space="preserve">When we pick the </w:t>
      </w:r>
      <w:proofErr w:type="gramStart"/>
      <w:r w:rsidRPr="00A11D10">
        <w:rPr>
          <w:b/>
          <w:bCs/>
          <w:color w:val="000000"/>
          <w:sz w:val="22"/>
          <w:szCs w:val="22"/>
        </w:rPr>
        <w:t>Top-1</w:t>
      </w:r>
      <w:proofErr w:type="gramEnd"/>
      <w:r w:rsidRPr="00A11D10">
        <w:rPr>
          <w:b/>
          <w:bCs/>
          <w:color w:val="000000"/>
          <w:sz w:val="22"/>
          <w:szCs w:val="22"/>
        </w:rPr>
        <w:t xml:space="preserve"> predicted beam, we are not just selecting the strongest candidate, we are also favoring the one that happened to be overestimated due to random noise in the predictions. This means the “winner” often looks slightly better in the test results than it is </w:t>
      </w:r>
      <w:proofErr w:type="gramStart"/>
      <w:r w:rsidRPr="00A11D10">
        <w:rPr>
          <w:b/>
          <w:bCs/>
          <w:color w:val="000000"/>
          <w:sz w:val="22"/>
          <w:szCs w:val="22"/>
        </w:rPr>
        <w:t>really in reality</w:t>
      </w:r>
      <w:proofErr w:type="gramEnd"/>
      <w:r w:rsidRPr="00A11D10">
        <w:rPr>
          <w:b/>
          <w:bCs/>
          <w:color w:val="000000"/>
          <w:sz w:val="22"/>
          <w:szCs w:val="22"/>
        </w:rPr>
        <w:t>.</w:t>
      </w:r>
    </w:p>
    <w:p w14:paraId="0151BF1E" w14:textId="77777777" w:rsidR="00691B53" w:rsidRDefault="00691B53" w:rsidP="00ED03AC"/>
    <w:p w14:paraId="5EA75E36" w14:textId="77777777" w:rsidR="00F667E9" w:rsidRDefault="00F667E9" w:rsidP="00A11D10">
      <w:pPr>
        <w:pStyle w:val="RAN4Observation"/>
      </w:pPr>
      <w:r w:rsidRPr="00A11D10">
        <w:rPr>
          <w:b/>
          <w:bCs/>
        </w:rPr>
        <w:t>If we could truly guarantee that the</w:t>
      </w:r>
      <w:r w:rsidRPr="00A11D10">
        <w:rPr>
          <w:rStyle w:val="apple-converted-space"/>
          <w:rFonts w:ascii="-webkit-standard" w:hAnsi="-webkit-standard"/>
          <w:b/>
          <w:bCs/>
          <w:color w:val="000000"/>
          <w:sz w:val="22"/>
          <w:szCs w:val="22"/>
        </w:rPr>
        <w:t> </w:t>
      </w:r>
      <w:r w:rsidRPr="00F667E9">
        <w:rPr>
          <w:rStyle w:val="Strong"/>
          <w:color w:val="000000"/>
          <w:sz w:val="22"/>
          <w:szCs w:val="22"/>
        </w:rPr>
        <w:t xml:space="preserve">predicted RSRP </w:t>
      </w:r>
      <w:r w:rsidRPr="00A11D10">
        <w:rPr>
          <w:rStyle w:val="Strong"/>
          <w:color w:val="000000"/>
          <w:sz w:val="22"/>
          <w:szCs w:val="22"/>
        </w:rPr>
        <w:t>accuracy</w:t>
      </w:r>
      <w:r w:rsidRPr="00A11D10">
        <w:rPr>
          <w:rStyle w:val="apple-converted-space"/>
          <w:rFonts w:ascii="-webkit-standard" w:hAnsi="-webkit-standard"/>
          <w:b/>
          <w:bCs/>
          <w:color w:val="000000"/>
          <w:sz w:val="22"/>
          <w:szCs w:val="22"/>
        </w:rPr>
        <w:t> </w:t>
      </w:r>
      <w:r w:rsidRPr="00A11D10">
        <w:rPr>
          <w:b/>
          <w:bCs/>
        </w:rPr>
        <w:t>in AI/ML is the same as the</w:t>
      </w:r>
      <w:r w:rsidRPr="00F667E9">
        <w:rPr>
          <w:rStyle w:val="apple-converted-space"/>
          <w:rFonts w:ascii="-webkit-standard" w:hAnsi="-webkit-standard"/>
          <w:b/>
          <w:bCs/>
          <w:color w:val="000000"/>
          <w:sz w:val="22"/>
          <w:szCs w:val="22"/>
        </w:rPr>
        <w:t> </w:t>
      </w:r>
      <w:r w:rsidRPr="00F667E9">
        <w:rPr>
          <w:rStyle w:val="Strong"/>
          <w:color w:val="000000"/>
          <w:sz w:val="22"/>
          <w:szCs w:val="22"/>
        </w:rPr>
        <w:t>measured RSRP accuracy</w:t>
      </w:r>
      <w:r w:rsidRPr="00F667E9">
        <w:rPr>
          <w:rStyle w:val="apple-converted-space"/>
          <w:rFonts w:ascii="-webkit-standard" w:hAnsi="-webkit-standard"/>
          <w:b/>
          <w:bCs/>
          <w:color w:val="000000"/>
          <w:sz w:val="22"/>
          <w:szCs w:val="22"/>
        </w:rPr>
        <w:t> </w:t>
      </w:r>
      <w:r w:rsidRPr="00A11D10">
        <w:rPr>
          <w:b/>
          <w:bCs/>
        </w:rPr>
        <w:t xml:space="preserve">in legacy, </w:t>
      </w:r>
      <w:r w:rsidRPr="00F667E9">
        <w:rPr>
          <w:rStyle w:val="Emphasis"/>
          <w:b/>
          <w:bCs/>
          <w:color w:val="000000"/>
          <w:sz w:val="22"/>
          <w:szCs w:val="22"/>
        </w:rPr>
        <w:t>for every predicted beam the UE reports</w:t>
      </w:r>
      <w:r w:rsidRPr="00F667E9">
        <w:t>,</w:t>
      </w:r>
      <w:r w:rsidRPr="00A11D10">
        <w:rPr>
          <w:b/>
          <w:bCs/>
        </w:rPr>
        <w:t xml:space="preserve"> then in principle, a separate</w:t>
      </w:r>
      <w:r w:rsidRPr="00F667E9">
        <w:rPr>
          <w:rStyle w:val="apple-converted-space"/>
          <w:rFonts w:ascii="-webkit-standard" w:hAnsi="-webkit-standard"/>
          <w:b/>
          <w:bCs/>
          <w:color w:val="000000"/>
          <w:sz w:val="22"/>
          <w:szCs w:val="22"/>
        </w:rPr>
        <w:t> </w:t>
      </w:r>
      <w:r w:rsidRPr="00F667E9">
        <w:rPr>
          <w:rStyle w:val="Strong"/>
          <w:color w:val="000000"/>
          <w:sz w:val="22"/>
          <w:szCs w:val="22"/>
        </w:rPr>
        <w:t>beam prediction accuracy</w:t>
      </w:r>
      <w:r w:rsidRPr="00F667E9">
        <w:rPr>
          <w:rStyle w:val="apple-converted-space"/>
          <w:rFonts w:ascii="-webkit-standard" w:hAnsi="-webkit-standard"/>
          <w:b/>
          <w:bCs/>
          <w:color w:val="000000"/>
          <w:sz w:val="22"/>
          <w:szCs w:val="22"/>
        </w:rPr>
        <w:t> </w:t>
      </w:r>
      <w:r w:rsidRPr="00A11D10">
        <w:rPr>
          <w:b/>
          <w:bCs/>
        </w:rPr>
        <w:t>metric would not be strictly necessary.</w:t>
      </w:r>
    </w:p>
    <w:p w14:paraId="0764FADB" w14:textId="77777777" w:rsidR="00323AEE" w:rsidRDefault="00323AEE" w:rsidP="00323AEE">
      <w:pPr>
        <w:rPr>
          <w:b/>
          <w:bCs/>
        </w:rPr>
      </w:pPr>
    </w:p>
    <w:p w14:paraId="131F9842" w14:textId="77777777" w:rsidR="00323AEE" w:rsidRDefault="00323AEE" w:rsidP="00323AEE">
      <w:pPr>
        <w:rPr>
          <w:b/>
          <w:bCs/>
        </w:rPr>
      </w:pPr>
    </w:p>
    <w:p w14:paraId="3E20E734" w14:textId="77777777" w:rsidR="00323AEE" w:rsidRDefault="00323AEE" w:rsidP="00323AEE">
      <w:pPr>
        <w:pStyle w:val="RAN4proposal"/>
        <w:numPr>
          <w:ilvl w:val="0"/>
          <w:numId w:val="114"/>
        </w:numPr>
        <w:tabs>
          <w:tab w:val="left" w:pos="1134"/>
        </w:tabs>
        <w:rPr>
          <w:color w:val="000000"/>
          <w:sz w:val="22"/>
          <w:szCs w:val="22"/>
        </w:rPr>
      </w:pPr>
      <w:r w:rsidRPr="00323AEE">
        <w:rPr>
          <w:color w:val="000000"/>
          <w:sz w:val="22"/>
          <w:szCs w:val="22"/>
        </w:rPr>
        <w:t xml:space="preserve">RAN4 is invited to adopt and focus on a modified Case 3a simulation setup using error-free ground truth labels to isolate model performance from training noise. Additionally, we </w:t>
      </w:r>
      <w:r w:rsidRPr="00323AEE">
        <w:rPr>
          <w:color w:val="000000"/>
          <w:sz w:val="22"/>
          <w:szCs w:val="22"/>
        </w:rPr>
        <w:lastRenderedPageBreak/>
        <w:t>propose plotting full error PDFs (e.g.,</w:t>
      </w:r>
      <w:r w:rsidRPr="00323AEE">
        <w:rPr>
          <w:rStyle w:val="apple-converted-space"/>
          <w:rFonts w:eastAsiaTheme="majorEastAsia"/>
          <w:color w:val="000000"/>
          <w:sz w:val="22"/>
          <w:szCs w:val="22"/>
        </w:rPr>
        <w:t> </w:t>
      </w:r>
      <w:proofErr w:type="spellStart"/>
      <w:r w:rsidRPr="00323AEE">
        <w:rPr>
          <w:rStyle w:val="HTMLCode"/>
          <w:rFonts w:ascii="Times New Roman" w:hAnsi="Times New Roman" w:cs="Times New Roman"/>
          <w:color w:val="000000"/>
          <w:sz w:val="22"/>
          <w:szCs w:val="22"/>
        </w:rPr>
        <w:t>RSRP_pred</w:t>
      </w:r>
      <w:proofErr w:type="spellEnd"/>
      <w:r w:rsidRPr="00323AEE">
        <w:rPr>
          <w:rStyle w:val="HTMLCode"/>
          <w:rFonts w:ascii="Times New Roman" w:hAnsi="Times New Roman" w:cs="Times New Roman"/>
          <w:color w:val="000000"/>
          <w:sz w:val="22"/>
          <w:szCs w:val="22"/>
        </w:rPr>
        <w:t xml:space="preserve"> − </w:t>
      </w:r>
      <w:proofErr w:type="spellStart"/>
      <w:r w:rsidRPr="00323AEE">
        <w:rPr>
          <w:rStyle w:val="HTMLCode"/>
          <w:rFonts w:ascii="Times New Roman" w:hAnsi="Times New Roman" w:cs="Times New Roman"/>
          <w:color w:val="000000"/>
          <w:sz w:val="22"/>
          <w:szCs w:val="22"/>
        </w:rPr>
        <w:t>RSRP_true</w:t>
      </w:r>
      <w:proofErr w:type="spellEnd"/>
      <w:r w:rsidRPr="00323AEE">
        <w:rPr>
          <w:color w:val="000000"/>
          <w:sz w:val="22"/>
          <w:szCs w:val="22"/>
        </w:rPr>
        <w:t>) to identify bias, skewness, or non-Gaussian behavior, rather than relying solely on percentile metrics. This supports robust AI/ML evaluation and simulation alignment.</w:t>
      </w:r>
    </w:p>
    <w:p w14:paraId="37E0D247" w14:textId="77777777" w:rsidR="00323AEE" w:rsidRPr="00323AEE" w:rsidRDefault="00323AEE" w:rsidP="00323AEE"/>
    <w:p w14:paraId="1A6715EB" w14:textId="77777777" w:rsidR="00323AEE" w:rsidRDefault="00323AEE" w:rsidP="00323AEE">
      <w:pPr>
        <w:rPr>
          <w:b/>
          <w:bCs/>
        </w:rPr>
      </w:pPr>
    </w:p>
    <w:p w14:paraId="7FC0A685" w14:textId="77777777" w:rsidR="00323AEE" w:rsidRPr="00C71E0B" w:rsidRDefault="00323AEE" w:rsidP="00323AEE">
      <w:pPr>
        <w:pStyle w:val="RAN4proposal"/>
        <w:tabs>
          <w:tab w:val="left" w:pos="1134"/>
        </w:tabs>
        <w:ind w:left="709" w:hanging="709"/>
        <w:rPr>
          <w:bCs/>
          <w:sz w:val="22"/>
          <w:szCs w:val="22"/>
        </w:rPr>
      </w:pPr>
      <w:r>
        <w:rPr>
          <w:rFonts w:ascii="-webkit-standard" w:hAnsi="-webkit-standard"/>
          <w:color w:val="000000"/>
          <w:sz w:val="27"/>
          <w:szCs w:val="27"/>
        </w:rPr>
        <w:t xml:space="preserve"> </w:t>
      </w:r>
      <w:r w:rsidRPr="00C71E0B">
        <w:rPr>
          <w:color w:val="000000"/>
          <w:sz w:val="22"/>
          <w:szCs w:val="22"/>
        </w:rPr>
        <w:t>In order for RAN4 to meet the P90(|error|) ≤ 6 dB requirement</w:t>
      </w:r>
      <w:r>
        <w:rPr>
          <w:color w:val="000000"/>
          <w:sz w:val="22"/>
          <w:szCs w:val="22"/>
        </w:rPr>
        <w:t xml:space="preserve"> (FR2)</w:t>
      </w:r>
      <w:r w:rsidRPr="00C71E0B">
        <w:rPr>
          <w:color w:val="000000"/>
          <w:sz w:val="22"/>
          <w:szCs w:val="22"/>
        </w:rPr>
        <w:t>, it is proposed to (</w:t>
      </w:r>
      <w:proofErr w:type="spellStart"/>
      <w:r w:rsidRPr="00C71E0B">
        <w:rPr>
          <w:color w:val="000000"/>
          <w:sz w:val="22"/>
          <w:szCs w:val="22"/>
        </w:rPr>
        <w:t>i</w:t>
      </w:r>
      <w:proofErr w:type="spellEnd"/>
      <w:r w:rsidRPr="00C71E0B">
        <w:rPr>
          <w:color w:val="000000"/>
          <w:sz w:val="22"/>
          <w:szCs w:val="22"/>
        </w:rPr>
        <w:t>) reduce SNR-sensitive errors by ensuring higher-SNR side conditions for the reference signals used in AI/ML inputs, (ii) further improve SNR through measures such as RS power boosting or 1–2 non-coherent repetitions, (iii) revisit RF assumptions by defining deployment RF profiles with tighter variance where feasible, and (iv) apply noise-aware training with augmentation matched to the declared RF/LLS error models to improve model robustness and reduce the baseline prediction error.</w:t>
      </w:r>
    </w:p>
    <w:p w14:paraId="0F529DD2" w14:textId="77777777" w:rsidR="00323AEE" w:rsidRDefault="00323AEE" w:rsidP="00323AEE">
      <w:pPr>
        <w:rPr>
          <w:b/>
          <w:bCs/>
        </w:rPr>
      </w:pPr>
    </w:p>
    <w:p w14:paraId="6F7D324A" w14:textId="70184C2F" w:rsidR="00323AEE" w:rsidRPr="00323AEE" w:rsidRDefault="00323AEE" w:rsidP="00323AEE">
      <w:pPr>
        <w:pStyle w:val="RAN4proposal"/>
        <w:tabs>
          <w:tab w:val="left" w:pos="1134"/>
        </w:tabs>
        <w:ind w:left="709" w:hanging="709"/>
        <w:rPr>
          <w:color w:val="000000"/>
          <w:sz w:val="22"/>
          <w:szCs w:val="22"/>
        </w:rPr>
      </w:pPr>
      <w:r w:rsidRPr="00E571C2">
        <w:rPr>
          <w:color w:val="000000"/>
          <w:sz w:val="22"/>
          <w:szCs w:val="22"/>
        </w:rPr>
        <w:t xml:space="preserve">For UEs reporting only beam IDs, we propose an evaluation framework for beam index prediction accuracy in which the UE predicts a </w:t>
      </w:r>
      <w:proofErr w:type="gramStart"/>
      <w:r w:rsidRPr="00E571C2">
        <w:rPr>
          <w:color w:val="000000"/>
          <w:sz w:val="22"/>
          <w:szCs w:val="22"/>
        </w:rPr>
        <w:t>Top-K</w:t>
      </w:r>
      <w:proofErr w:type="gramEnd"/>
      <w:r w:rsidRPr="00E571C2">
        <w:rPr>
          <w:color w:val="000000"/>
          <w:sz w:val="22"/>
          <w:szCs w:val="22"/>
        </w:rPr>
        <w:t xml:space="preserve"> set of beam candidates via AI/ML, and the final ordering is determined offline using genie RSRP values. The metric checks whether the UE’s predicted </w:t>
      </w:r>
      <w:proofErr w:type="gramStart"/>
      <w:r w:rsidRPr="00E571C2">
        <w:rPr>
          <w:color w:val="000000"/>
          <w:sz w:val="22"/>
          <w:szCs w:val="22"/>
        </w:rPr>
        <w:t>Top-K</w:t>
      </w:r>
      <w:proofErr w:type="gramEnd"/>
      <w:r w:rsidRPr="00E571C2">
        <w:rPr>
          <w:color w:val="000000"/>
          <w:sz w:val="22"/>
          <w:szCs w:val="22"/>
        </w:rPr>
        <w:t xml:space="preserve"> set includes the correct beams, in the offline-determined order, for multiple beam positions, within an allowed RSRP margin (X) from the corresponding strongest genie beams.</w:t>
      </w:r>
    </w:p>
    <w:p w14:paraId="65DABA10" w14:textId="77777777" w:rsidR="00323AEE" w:rsidRPr="009C68E1" w:rsidRDefault="00323AEE" w:rsidP="00323AEE">
      <w:pPr>
        <w:pStyle w:val="RAN4proposal"/>
        <w:tabs>
          <w:tab w:val="left" w:pos="1134"/>
        </w:tabs>
        <w:ind w:left="709" w:hanging="709"/>
        <w:rPr>
          <w:color w:val="000000"/>
          <w:sz w:val="22"/>
          <w:szCs w:val="22"/>
        </w:rPr>
      </w:pPr>
      <w:r w:rsidRPr="00240BA5">
        <w:rPr>
          <w:color w:val="000000"/>
          <w:sz w:val="22"/>
          <w:szCs w:val="22"/>
        </w:rPr>
        <w:t>RAN4 to adopt a beam prediction accuracy metric</w:t>
      </w:r>
      <w:r w:rsidRPr="00240BA5">
        <w:rPr>
          <w:rStyle w:val="apple-converted-space"/>
          <w:rFonts w:eastAsiaTheme="majorEastAsia"/>
          <w:color w:val="000000"/>
          <w:sz w:val="22"/>
          <w:szCs w:val="22"/>
        </w:rPr>
        <w:t xml:space="preserve"> based on a </w:t>
      </w:r>
      <w:r>
        <w:rPr>
          <w:rStyle w:val="apple-converted-space"/>
          <w:rFonts w:eastAsiaTheme="majorEastAsia"/>
          <w:color w:val="000000"/>
          <w:sz w:val="22"/>
          <w:szCs w:val="22"/>
        </w:rPr>
        <w:t xml:space="preserve">RSRP </w:t>
      </w:r>
      <w:r w:rsidRPr="00240BA5">
        <w:rPr>
          <w:rStyle w:val="apple-converted-space"/>
          <w:rFonts w:eastAsiaTheme="majorEastAsia"/>
          <w:color w:val="000000"/>
          <w:sz w:val="22"/>
          <w:szCs w:val="22"/>
        </w:rPr>
        <w:t xml:space="preserve">threshold model </w:t>
      </w:r>
      <w:r w:rsidRPr="00240BA5">
        <w:rPr>
          <w:rStyle w:val="HTMLCode"/>
          <w:rFonts w:ascii="Times New Roman" w:hAnsi="Times New Roman" w:cs="Times New Roman"/>
          <w:color w:val="000000"/>
          <w:sz w:val="22"/>
          <w:szCs w:val="22"/>
        </w:rPr>
        <w:t>x = x₀ + Δ</w:t>
      </w:r>
      <w:r w:rsidRPr="00240BA5">
        <w:rPr>
          <w:color w:val="000000"/>
          <w:sz w:val="22"/>
          <w:szCs w:val="22"/>
        </w:rPr>
        <w:t>, where</w:t>
      </w:r>
      <w:r w:rsidRPr="00240BA5">
        <w:rPr>
          <w:rStyle w:val="apple-converted-space"/>
          <w:rFonts w:eastAsiaTheme="majorEastAsia"/>
          <w:color w:val="000000"/>
          <w:sz w:val="22"/>
          <w:szCs w:val="22"/>
        </w:rPr>
        <w:t> </w:t>
      </w:r>
      <w:r w:rsidRPr="00240BA5">
        <w:rPr>
          <w:rStyle w:val="HTMLCode"/>
          <w:rFonts w:ascii="Times New Roman" w:hAnsi="Times New Roman" w:cs="Times New Roman"/>
          <w:color w:val="000000"/>
          <w:sz w:val="22"/>
          <w:szCs w:val="22"/>
        </w:rPr>
        <w:t>x₀</w:t>
      </w:r>
      <w:r w:rsidRPr="00240BA5">
        <w:rPr>
          <w:rStyle w:val="apple-converted-space"/>
          <w:rFonts w:eastAsiaTheme="majorEastAsia"/>
          <w:color w:val="000000"/>
          <w:sz w:val="22"/>
          <w:szCs w:val="22"/>
        </w:rPr>
        <w:t> </w:t>
      </w:r>
      <w:r w:rsidRPr="00240BA5">
        <w:rPr>
          <w:color w:val="000000"/>
          <w:sz w:val="22"/>
          <w:szCs w:val="22"/>
        </w:rPr>
        <w:t>is the acceptable performance gap between predicted and genie beams, and</w:t>
      </w:r>
      <w:r w:rsidRPr="00240BA5">
        <w:rPr>
          <w:rStyle w:val="apple-converted-space"/>
          <w:rFonts w:eastAsiaTheme="majorEastAsia"/>
          <w:color w:val="000000"/>
          <w:sz w:val="22"/>
          <w:szCs w:val="22"/>
        </w:rPr>
        <w:t> </w:t>
      </w:r>
      <w:r w:rsidRPr="00240BA5">
        <w:rPr>
          <w:rStyle w:val="HTMLCode"/>
          <w:rFonts w:ascii="Times New Roman" w:hAnsi="Times New Roman" w:cs="Times New Roman"/>
          <w:color w:val="000000"/>
          <w:sz w:val="22"/>
          <w:szCs w:val="22"/>
        </w:rPr>
        <w:t>Δ</w:t>
      </w:r>
      <w:r w:rsidRPr="00240BA5">
        <w:rPr>
          <w:rStyle w:val="apple-converted-space"/>
          <w:rFonts w:eastAsiaTheme="majorEastAsia"/>
          <w:color w:val="000000"/>
          <w:sz w:val="22"/>
          <w:szCs w:val="22"/>
        </w:rPr>
        <w:t> </w:t>
      </w:r>
      <w:r w:rsidRPr="00240BA5">
        <w:rPr>
          <w:color w:val="000000"/>
          <w:sz w:val="22"/>
          <w:szCs w:val="22"/>
        </w:rPr>
        <w:t>accounts for RF-induced uncertainty in RSRP measurements and it should be derived statistically from simulations modeling realistic RF error distributions and correlation across Tx beams</w:t>
      </w:r>
      <w:r>
        <w:rPr>
          <w:color w:val="000000"/>
          <w:sz w:val="22"/>
          <w:szCs w:val="22"/>
        </w:rPr>
        <w:t>.</w:t>
      </w:r>
    </w:p>
    <w:p w14:paraId="018FEC45" w14:textId="77777777" w:rsidR="00F842C4" w:rsidRPr="00ED6DBE" w:rsidRDefault="00F842C4" w:rsidP="00F842C4">
      <w:pPr>
        <w:pStyle w:val="RAN4proposal"/>
        <w:tabs>
          <w:tab w:val="left" w:pos="1134"/>
        </w:tabs>
        <w:ind w:left="709" w:hanging="709"/>
        <w:rPr>
          <w:color w:val="000000"/>
          <w:sz w:val="22"/>
          <w:szCs w:val="22"/>
        </w:rPr>
      </w:pPr>
      <w:r w:rsidRPr="00ED6DBE">
        <w:rPr>
          <w:color w:val="000000"/>
          <w:sz w:val="22"/>
          <w:szCs w:val="22"/>
        </w:rPr>
        <w:t>We propose set</w:t>
      </w:r>
      <w:r>
        <w:rPr>
          <w:color w:val="000000"/>
          <w:sz w:val="22"/>
          <w:szCs w:val="22"/>
        </w:rPr>
        <w:t>ting</w:t>
      </w:r>
      <w:r w:rsidRPr="00ED6DBE">
        <w:rPr>
          <w:rStyle w:val="apple-converted-space"/>
          <w:rFonts w:eastAsiaTheme="majorEastAsia"/>
          <w:color w:val="000000"/>
          <w:sz w:val="22"/>
          <w:szCs w:val="22"/>
        </w:rPr>
        <w:t> </w:t>
      </w:r>
      <w:r w:rsidRPr="009C68E1">
        <w:rPr>
          <w:rStyle w:val="Strong"/>
          <w:b/>
          <w:bCs w:val="0"/>
          <w:color w:val="000000"/>
          <w:sz w:val="22"/>
          <w:szCs w:val="22"/>
        </w:rPr>
        <w:t>N &gt; 1</w:t>
      </w:r>
      <w:r w:rsidRPr="00ED6DBE">
        <w:rPr>
          <w:rStyle w:val="apple-converted-space"/>
          <w:rFonts w:eastAsiaTheme="majorEastAsia"/>
          <w:color w:val="000000"/>
          <w:sz w:val="22"/>
          <w:szCs w:val="22"/>
        </w:rPr>
        <w:t> </w:t>
      </w:r>
      <w:r w:rsidRPr="00ED6DBE">
        <w:rPr>
          <w:color w:val="000000"/>
          <w:sz w:val="22"/>
          <w:szCs w:val="22"/>
        </w:rPr>
        <w:t xml:space="preserve">when evaluating </w:t>
      </w:r>
      <w:proofErr w:type="gramStart"/>
      <w:r w:rsidRPr="00ED6DBE">
        <w:rPr>
          <w:color w:val="000000"/>
          <w:sz w:val="22"/>
          <w:szCs w:val="22"/>
        </w:rPr>
        <w:t>Top-K</w:t>
      </w:r>
      <w:proofErr w:type="gramEnd"/>
      <w:r w:rsidRPr="00ED6DBE">
        <w:rPr>
          <w:color w:val="000000"/>
          <w:sz w:val="22"/>
          <w:szCs w:val="22"/>
        </w:rPr>
        <w:t xml:space="preserve"> beam prediction accuracy to reflect realistic </w:t>
      </w:r>
      <w:proofErr w:type="spellStart"/>
      <w:r w:rsidRPr="00ED6DBE">
        <w:rPr>
          <w:color w:val="000000"/>
          <w:sz w:val="22"/>
          <w:szCs w:val="22"/>
        </w:rPr>
        <w:t>gNB</w:t>
      </w:r>
      <w:proofErr w:type="spellEnd"/>
      <w:r w:rsidRPr="00ED6DBE">
        <w:rPr>
          <w:color w:val="000000"/>
          <w:sz w:val="22"/>
          <w:szCs w:val="22"/>
        </w:rPr>
        <w:t xml:space="preserve"> usage of multiple fallback beams. Considering more than one strong beam improves </w:t>
      </w:r>
      <w:proofErr w:type="gramStart"/>
      <w:r w:rsidRPr="00ED6DBE">
        <w:rPr>
          <w:color w:val="000000"/>
          <w:sz w:val="22"/>
          <w:szCs w:val="22"/>
        </w:rPr>
        <w:t>robustness, and</w:t>
      </w:r>
      <w:proofErr w:type="gramEnd"/>
      <w:r w:rsidRPr="00ED6DBE">
        <w:rPr>
          <w:color w:val="000000"/>
          <w:sz w:val="22"/>
          <w:szCs w:val="22"/>
        </w:rPr>
        <w:t xml:space="preserve"> avoids overfitting to a single beam index. This approach aligns with diverse deployment scenarios and enables more resilient AI/ML evaluation.</w:t>
      </w:r>
    </w:p>
    <w:p w14:paraId="4889D269" w14:textId="77777777" w:rsidR="00F842C4" w:rsidRDefault="00F842C4" w:rsidP="00F842C4">
      <w:pPr>
        <w:pStyle w:val="RAN4proposal"/>
        <w:tabs>
          <w:tab w:val="left" w:pos="1134"/>
        </w:tabs>
        <w:ind w:left="709" w:hanging="709"/>
        <w:rPr>
          <w:b w:val="0"/>
          <w:bCs/>
          <w:color w:val="000000"/>
          <w:sz w:val="22"/>
          <w:szCs w:val="22"/>
        </w:rPr>
      </w:pPr>
      <w:r w:rsidRPr="00ED6DBE">
        <w:rPr>
          <w:rStyle w:val="Strong"/>
          <w:b/>
          <w:bCs w:val="0"/>
          <w:color w:val="000000"/>
          <w:sz w:val="22"/>
          <w:szCs w:val="22"/>
        </w:rPr>
        <w:t>RSRP prediction accuracy should not be a test requirement in Case 2</w:t>
      </w:r>
      <w:r w:rsidRPr="00ED6DBE">
        <w:rPr>
          <w:b w:val="0"/>
          <w:bCs/>
          <w:color w:val="000000"/>
          <w:sz w:val="22"/>
          <w:szCs w:val="22"/>
        </w:rPr>
        <w:t>.</w:t>
      </w:r>
    </w:p>
    <w:p w14:paraId="300B7EC7" w14:textId="648DE7D5" w:rsidR="00F842C4" w:rsidRDefault="00830024" w:rsidP="00F842C4">
      <w:pPr>
        <w:jc w:val="center"/>
        <w:rPr>
          <w:iCs/>
          <w:color w:val="000000"/>
          <w:sz w:val="22"/>
          <w:szCs w:val="22"/>
        </w:rPr>
      </w:pPr>
      <w:r>
        <w:rPr>
          <w:iCs/>
          <w:noProof/>
          <w:color w:val="000000"/>
          <w:sz w:val="22"/>
          <w:szCs w:val="22"/>
        </w:rPr>
        <w:drawing>
          <wp:inline distT="0" distB="0" distL="0" distR="0" wp14:anchorId="3303CD5E" wp14:editId="64F063FA">
            <wp:extent cx="3963839" cy="2402102"/>
            <wp:effectExtent l="0" t="0" r="0" b="0"/>
            <wp:docPr id="353288324" name="Picture 1" descr="A diagram of a test proced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29273" name="Picture 1" descr="A diagram of a test procedur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90036" cy="2417978"/>
                    </a:xfrm>
                    <a:prstGeom prst="rect">
                      <a:avLst/>
                    </a:prstGeom>
                  </pic:spPr>
                </pic:pic>
              </a:graphicData>
            </a:graphic>
          </wp:inline>
        </w:drawing>
      </w:r>
    </w:p>
    <w:p w14:paraId="440B53F0" w14:textId="77777777" w:rsidR="00F842C4" w:rsidRDefault="00F842C4" w:rsidP="00F842C4">
      <w:pPr>
        <w:rPr>
          <w:iCs/>
          <w:color w:val="000000"/>
          <w:sz w:val="22"/>
          <w:szCs w:val="22"/>
        </w:rPr>
      </w:pPr>
    </w:p>
    <w:p w14:paraId="019FE825" w14:textId="77777777" w:rsidR="00F842C4" w:rsidRDefault="00F842C4" w:rsidP="00F842C4">
      <w:pPr>
        <w:rPr>
          <w:iCs/>
          <w:color w:val="000000"/>
          <w:sz w:val="22"/>
          <w:szCs w:val="22"/>
        </w:rPr>
      </w:pPr>
    </w:p>
    <w:p w14:paraId="16AD444E" w14:textId="191F6848" w:rsidR="00F842C4" w:rsidRPr="00830024" w:rsidRDefault="00830024" w:rsidP="00B4486B">
      <w:pPr>
        <w:pStyle w:val="RAN4proposal"/>
        <w:tabs>
          <w:tab w:val="left" w:pos="1134"/>
        </w:tabs>
        <w:ind w:left="709" w:hanging="709"/>
        <w:rPr>
          <w:sz w:val="22"/>
          <w:szCs w:val="22"/>
        </w:rPr>
      </w:pPr>
      <w:r w:rsidRPr="00830024">
        <w:rPr>
          <w:color w:val="000000"/>
          <w:sz w:val="22"/>
          <w:szCs w:val="22"/>
        </w:rPr>
        <w:t xml:space="preserve">RAN4 is invited to adopt a unified AI/ML beam management testing framework that categorizes UE performance outcomes according to the reliability of both RSRP prediction accuracy and beam ID prediction accuracy. If a UE reports only beam IDs, Case 2 is applied, where success is evaluated using the weighted Option 3 formula. If a UE reports RSRP values and its RSRP prediction accuracy meets or exceeds legacy measurement accuracy, only RSRP </w:t>
      </w:r>
      <w:r w:rsidRPr="00830024">
        <w:rPr>
          <w:color w:val="000000"/>
          <w:sz w:val="22"/>
          <w:szCs w:val="22"/>
        </w:rPr>
        <w:lastRenderedPageBreak/>
        <w:t>prediction accuracy is tested. If RSRP accuracy cannot be guaranteed, testing falls back to Case 2 to ensure robustness in beam selection</w:t>
      </w:r>
    </w:p>
    <w:p w14:paraId="4907BF35" w14:textId="77777777" w:rsidR="00F842C4" w:rsidRPr="00DE5FFA" w:rsidRDefault="00F842C4" w:rsidP="00F842C4">
      <w:pPr>
        <w:pStyle w:val="RAN4proposal"/>
        <w:tabs>
          <w:tab w:val="left" w:pos="1134"/>
        </w:tabs>
        <w:ind w:left="709" w:hanging="709"/>
        <w:rPr>
          <w:color w:val="000000"/>
          <w:sz w:val="22"/>
          <w:szCs w:val="22"/>
        </w:rPr>
      </w:pPr>
      <w:r w:rsidRPr="00DE5FFA">
        <w:rPr>
          <w:color w:val="000000"/>
          <w:sz w:val="22"/>
          <w:szCs w:val="22"/>
        </w:rPr>
        <w:t>RAN4 to adopt</w:t>
      </w:r>
      <w:r w:rsidRPr="00DE5FFA">
        <w:rPr>
          <w:rStyle w:val="apple-converted-space"/>
          <w:rFonts w:eastAsiaTheme="majorEastAsia"/>
          <w:color w:val="000000"/>
          <w:sz w:val="22"/>
          <w:szCs w:val="22"/>
        </w:rPr>
        <w:t> </w:t>
      </w:r>
      <w:r w:rsidRPr="00DE5FFA">
        <w:rPr>
          <w:rStyle w:val="Strong"/>
          <w:b/>
          <w:bCs w:val="0"/>
          <w:color w:val="000000"/>
          <w:sz w:val="22"/>
          <w:szCs w:val="22"/>
        </w:rPr>
        <w:t>beam ID prediction accuracy</w:t>
      </w:r>
      <w:r w:rsidRPr="00DE5FFA">
        <w:rPr>
          <w:rStyle w:val="apple-converted-space"/>
          <w:rFonts w:eastAsiaTheme="majorEastAsia"/>
          <w:color w:val="000000"/>
          <w:sz w:val="22"/>
          <w:szCs w:val="22"/>
        </w:rPr>
        <w:t xml:space="preserve"> (Case 2) </w:t>
      </w:r>
      <w:r w:rsidRPr="00DE5FFA">
        <w:rPr>
          <w:color w:val="000000"/>
          <w:sz w:val="22"/>
          <w:szCs w:val="22"/>
        </w:rPr>
        <w:t xml:space="preserve">as the sole conformance metric when the UE reports only beam indices. The test shall be performed offline using the genie RSRP values for all beams in Set A, with no re-measurement required. For each snapshot, the genie </w:t>
      </w:r>
      <w:proofErr w:type="gramStart"/>
      <w:r w:rsidRPr="00DE5FFA">
        <w:rPr>
          <w:color w:val="000000"/>
          <w:sz w:val="22"/>
          <w:szCs w:val="22"/>
        </w:rPr>
        <w:t>Top-N</w:t>
      </w:r>
      <w:proofErr w:type="gramEnd"/>
      <w:r w:rsidRPr="00DE5FFA">
        <w:rPr>
          <w:color w:val="000000"/>
          <w:sz w:val="22"/>
          <w:szCs w:val="22"/>
        </w:rPr>
        <w:t xml:space="preserve"> beams are identified, and the UE’s </w:t>
      </w:r>
      <w:proofErr w:type="gramStart"/>
      <w:r w:rsidRPr="00DE5FFA">
        <w:rPr>
          <w:color w:val="000000"/>
          <w:sz w:val="22"/>
          <w:szCs w:val="22"/>
        </w:rPr>
        <w:t>Top-K</w:t>
      </w:r>
      <w:proofErr w:type="gramEnd"/>
      <w:r w:rsidRPr="00DE5FFA">
        <w:rPr>
          <w:color w:val="000000"/>
          <w:sz w:val="22"/>
          <w:szCs w:val="22"/>
        </w:rPr>
        <w:t xml:space="preserve"> predicted beams are compared against them. A predicted beam is considered a match to a genie beam if its genie-RSRP is within</w:t>
      </w:r>
      <w:r w:rsidRPr="00DE5FFA">
        <w:rPr>
          <w:rStyle w:val="apple-converted-space"/>
          <w:rFonts w:eastAsiaTheme="majorEastAsia"/>
          <w:color w:val="000000"/>
          <w:sz w:val="22"/>
          <w:szCs w:val="22"/>
        </w:rPr>
        <w:t> </w:t>
      </w:r>
      <w:r w:rsidRPr="00DE5FFA">
        <w:rPr>
          <w:rStyle w:val="HTMLCode"/>
          <w:rFonts w:ascii="Times New Roman" w:hAnsi="Times New Roman" w:cs="Times New Roman"/>
          <w:color w:val="000000"/>
          <w:sz w:val="22"/>
          <w:szCs w:val="22"/>
        </w:rPr>
        <w:t>x = x₀ + Δ</w:t>
      </w:r>
      <w:r w:rsidRPr="00DE5FFA">
        <w:rPr>
          <w:rStyle w:val="apple-converted-space"/>
          <w:rFonts w:eastAsiaTheme="majorEastAsia"/>
          <w:color w:val="000000"/>
          <w:sz w:val="22"/>
          <w:szCs w:val="22"/>
        </w:rPr>
        <w:t> </w:t>
      </w:r>
      <w:r w:rsidRPr="00DE5FFA">
        <w:rPr>
          <w:color w:val="000000"/>
          <w:sz w:val="22"/>
          <w:szCs w:val="22"/>
        </w:rPr>
        <w:t xml:space="preserve">dB of the genie beam’s RSRP. </w:t>
      </w:r>
    </w:p>
    <w:p w14:paraId="650BFD96" w14:textId="7C864E44" w:rsidR="00F667E9" w:rsidRPr="005C4205" w:rsidRDefault="00F842C4" w:rsidP="00ED03AC">
      <w:pPr>
        <w:pStyle w:val="RAN4proposal"/>
        <w:tabs>
          <w:tab w:val="left" w:pos="1134"/>
        </w:tabs>
        <w:ind w:left="709" w:hanging="709"/>
        <w:rPr>
          <w:b w:val="0"/>
          <w:color w:val="000000"/>
          <w:sz w:val="22"/>
          <w:szCs w:val="22"/>
        </w:rPr>
      </w:pPr>
      <w:r w:rsidRPr="000F2132">
        <w:rPr>
          <w:color w:val="000000"/>
          <w:sz w:val="22"/>
          <w:szCs w:val="22"/>
        </w:rPr>
        <w:t>For</w:t>
      </w:r>
      <w:r w:rsidRPr="000F2132">
        <w:rPr>
          <w:rStyle w:val="apple-converted-space"/>
          <w:rFonts w:eastAsiaTheme="majorEastAsia"/>
          <w:color w:val="000000"/>
          <w:sz w:val="22"/>
          <w:szCs w:val="22"/>
        </w:rPr>
        <w:t> </w:t>
      </w:r>
      <w:r w:rsidRPr="000F2132">
        <w:rPr>
          <w:rStyle w:val="Strong"/>
          <w:color w:val="000000"/>
          <w:sz w:val="22"/>
          <w:szCs w:val="22"/>
        </w:rPr>
        <w:t>Case 2</w:t>
      </w:r>
      <w:r w:rsidRPr="000F2132">
        <w:rPr>
          <w:rStyle w:val="apple-converted-space"/>
          <w:rFonts w:eastAsiaTheme="majorEastAsia"/>
          <w:color w:val="000000"/>
          <w:sz w:val="22"/>
          <w:szCs w:val="22"/>
        </w:rPr>
        <w:t> </w:t>
      </w:r>
      <w:r w:rsidRPr="000F2132">
        <w:rPr>
          <w:color w:val="000000"/>
          <w:sz w:val="22"/>
          <w:szCs w:val="22"/>
        </w:rPr>
        <w:t xml:space="preserve">(Probe-Ranked </w:t>
      </w:r>
      <w:proofErr w:type="gramStart"/>
      <w:r w:rsidRPr="000F2132">
        <w:rPr>
          <w:color w:val="000000"/>
          <w:sz w:val="22"/>
          <w:szCs w:val="22"/>
        </w:rPr>
        <w:t>Top-K</w:t>
      </w:r>
      <w:proofErr w:type="gramEnd"/>
      <w:r w:rsidRPr="000F2132">
        <w:rPr>
          <w:color w:val="000000"/>
          <w:sz w:val="22"/>
          <w:szCs w:val="22"/>
        </w:rPr>
        <w:t>), we recommend</w:t>
      </w:r>
      <w:r w:rsidRPr="000F2132">
        <w:rPr>
          <w:rStyle w:val="apple-converted-space"/>
          <w:rFonts w:eastAsiaTheme="majorEastAsia"/>
          <w:color w:val="000000"/>
          <w:sz w:val="22"/>
          <w:szCs w:val="22"/>
        </w:rPr>
        <w:t> </w:t>
      </w:r>
      <w:r w:rsidRPr="000F2132">
        <w:rPr>
          <w:rStyle w:val="Strong"/>
          <w:color w:val="000000"/>
          <w:sz w:val="22"/>
          <w:szCs w:val="22"/>
        </w:rPr>
        <w:t>K &gt; N</w:t>
      </w:r>
      <w:r w:rsidRPr="000F2132">
        <w:rPr>
          <w:color w:val="000000"/>
          <w:sz w:val="22"/>
          <w:szCs w:val="22"/>
        </w:rPr>
        <w:t>, allowing the UE to provide a broader beam pool for post-measurement ranking. A slightly larger K (e.g., K = N+1 or N+2) improves robustness and fallback without adding significant overhead</w:t>
      </w:r>
      <w:r>
        <w:rPr>
          <w:color w:val="000000"/>
          <w:sz w:val="22"/>
          <w:szCs w:val="22"/>
        </w:rPr>
        <w:t xml:space="preserve"> during test </w:t>
      </w:r>
    </w:p>
    <w:p w14:paraId="779E78FD" w14:textId="21789F40" w:rsidR="00F842C4" w:rsidRPr="00F842C4" w:rsidRDefault="00F842C4" w:rsidP="00ED03AC">
      <w:pPr>
        <w:pStyle w:val="RAN4proposal"/>
        <w:numPr>
          <w:ilvl w:val="0"/>
          <w:numId w:val="3"/>
        </w:numPr>
        <w:spacing w:before="100" w:beforeAutospacing="1" w:after="100" w:afterAutospacing="1"/>
        <w:rPr>
          <w:color w:val="000000"/>
          <w:sz w:val="22"/>
          <w:szCs w:val="22"/>
        </w:rPr>
      </w:pPr>
      <w:r w:rsidRPr="00F667E9">
        <w:rPr>
          <w:color w:val="000000"/>
          <w:sz w:val="22"/>
          <w:szCs w:val="22"/>
        </w:rPr>
        <w:t xml:space="preserve">RAN4 is invited to study the model </w:t>
      </w:r>
      <w:r>
        <w:rPr>
          <w:color w:val="000000"/>
          <w:sz w:val="22"/>
          <w:szCs w:val="22"/>
        </w:rPr>
        <w:t>robustness</w:t>
      </w:r>
      <w:r w:rsidRPr="00F667E9">
        <w:rPr>
          <w:color w:val="000000"/>
          <w:sz w:val="22"/>
          <w:szCs w:val="22"/>
        </w:rPr>
        <w:t xml:space="preserve"> across scenarios of AI/ML models for beam management (BM) by evaluating three training approaches: (1) a universal model trained on a combined dataset of multiple deployment scenarios, (2) stand-alone models trained per scenario, and (3) a shared backbone model with lightweight scenario-specific experts. The study will assess performance on both training scenarios (Seen) and scenarios not used in training (Unseen) through systematic testing across diverse deployments. The outcome will clarify whether BM requires many specialized models or if a shared architecture</w:t>
      </w:r>
      <w:r>
        <w:rPr>
          <w:rFonts w:ascii="-webkit-standard" w:hAnsi="-webkit-standard"/>
          <w:color w:val="000000"/>
          <w:sz w:val="27"/>
          <w:szCs w:val="27"/>
        </w:rPr>
        <w:t xml:space="preserve"> </w:t>
      </w:r>
      <w:r w:rsidRPr="00F667E9">
        <w:rPr>
          <w:color w:val="000000"/>
          <w:sz w:val="22"/>
          <w:szCs w:val="22"/>
        </w:rPr>
        <w:t>with minimal specialization can handle realistic deployment variations, guiding model deployment strategies and standardization in RAN4.</w:t>
      </w:r>
    </w:p>
    <w:p w14:paraId="1640107E" w14:textId="77777777" w:rsidR="009E2B76" w:rsidRPr="008D0AE1" w:rsidRDefault="009E2B76" w:rsidP="009E2B76">
      <w:pPr>
        <w:pStyle w:val="RAN4H1"/>
        <w:numPr>
          <w:ilvl w:val="0"/>
          <w:numId w:val="0"/>
        </w:numPr>
        <w:ind w:left="360" w:hanging="360"/>
      </w:pPr>
      <w:r w:rsidRPr="008D0AE1">
        <w:t>References</w:t>
      </w:r>
    </w:p>
    <w:p w14:paraId="7AE1EE6C" w14:textId="77777777" w:rsidR="00FF33A9" w:rsidRDefault="00FF33A9" w:rsidP="00FF33A9">
      <w:pPr>
        <w:pStyle w:val="ListParagraph"/>
        <w:numPr>
          <w:ilvl w:val="0"/>
          <w:numId w:val="5"/>
        </w:numPr>
        <w:ind w:right="-22"/>
      </w:pPr>
      <w:bookmarkStart w:id="17" w:name="_Ref189822513"/>
      <w:bookmarkStart w:id="18" w:name="_Ref194019896"/>
      <w:r w:rsidRPr="00D06158">
        <w:t>R</w:t>
      </w:r>
      <w:r>
        <w:t>P-</w:t>
      </w:r>
      <w:bookmarkEnd w:id="17"/>
      <w:r>
        <w:t>250792, “</w:t>
      </w:r>
      <w:r w:rsidRPr="006251CA">
        <w:t>Revised WID: Artificial Intelligence (AI)/Machine Learning (ML) for NR Air Interface</w:t>
      </w:r>
      <w:r>
        <w:t xml:space="preserve">”, </w:t>
      </w:r>
      <w:r w:rsidRPr="00D06158">
        <w:t>Qualcomm Incorporated, RAN#1</w:t>
      </w:r>
      <w:r>
        <w:t>07</w:t>
      </w:r>
      <w:r w:rsidRPr="00D06158">
        <w:t xml:space="preserve"> meeting, </w:t>
      </w:r>
      <w:r>
        <w:t>12</w:t>
      </w:r>
      <w:r w:rsidRPr="00D06158">
        <w:t xml:space="preserve"> – </w:t>
      </w:r>
      <w:r>
        <w:t>14</w:t>
      </w:r>
      <w:r w:rsidRPr="00D06158">
        <w:t xml:space="preserve"> </w:t>
      </w:r>
      <w:r>
        <w:t>March</w:t>
      </w:r>
      <w:r w:rsidRPr="00D06158">
        <w:t xml:space="preserve"> 202</w:t>
      </w:r>
      <w:r>
        <w:t>5</w:t>
      </w:r>
      <w:r w:rsidRPr="00D06158">
        <w:t xml:space="preserve">, </w:t>
      </w:r>
      <w:r>
        <w:t>Incheon, S. Korea</w:t>
      </w:r>
      <w:r w:rsidRPr="00D06158">
        <w:t>.</w:t>
      </w:r>
      <w:bookmarkEnd w:id="18"/>
    </w:p>
    <w:p w14:paraId="614620DF" w14:textId="3D88DEE7" w:rsidR="00ED03AC" w:rsidRDefault="00FF33A9" w:rsidP="00FF33A9">
      <w:pPr>
        <w:pStyle w:val="ListParagraph"/>
        <w:numPr>
          <w:ilvl w:val="0"/>
          <w:numId w:val="5"/>
        </w:numPr>
        <w:ind w:right="-22"/>
      </w:pPr>
      <w:bookmarkStart w:id="19" w:name="_Ref197711651"/>
      <w:r w:rsidRPr="00F2293B">
        <w:t>R4-2505105</w:t>
      </w:r>
      <w:r w:rsidRPr="00D06158">
        <w:t>, “</w:t>
      </w:r>
      <w:r w:rsidRPr="004109B8">
        <w:t>WF on the requirements for AI/ML air interface</w:t>
      </w:r>
      <w:r w:rsidRPr="00D06158">
        <w:t>”, Qualcomm Incorporated, RAN4#11</w:t>
      </w:r>
      <w:r>
        <w:t>4bis</w:t>
      </w:r>
      <w:r w:rsidRPr="00D06158">
        <w:t xml:space="preserve"> meeting, </w:t>
      </w:r>
      <w:r>
        <w:t>7</w:t>
      </w:r>
      <w:r w:rsidRPr="00D06158">
        <w:t xml:space="preserve">th – </w:t>
      </w:r>
      <w:r>
        <w:t>11th</w:t>
      </w:r>
      <w:r w:rsidRPr="00D06158">
        <w:t xml:space="preserve"> </w:t>
      </w:r>
      <w:r>
        <w:t>April</w:t>
      </w:r>
      <w:r w:rsidRPr="00D06158">
        <w:t xml:space="preserve"> 202</w:t>
      </w:r>
      <w:r>
        <w:t>5</w:t>
      </w:r>
      <w:r w:rsidRPr="00D06158">
        <w:t xml:space="preserve">, </w:t>
      </w:r>
      <w:r>
        <w:t>Wuhan, China.</w:t>
      </w:r>
      <w:bookmarkEnd w:id="19"/>
    </w:p>
    <w:sectPr w:rsidR="00ED03AC"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6CC40A" w14:textId="77777777" w:rsidR="00085492" w:rsidRDefault="00085492" w:rsidP="00001C9B">
      <w:r>
        <w:separator/>
      </w:r>
    </w:p>
  </w:endnote>
  <w:endnote w:type="continuationSeparator" w:id="0">
    <w:p w14:paraId="2F955724" w14:textId="77777777" w:rsidR="00085492" w:rsidRDefault="00085492" w:rsidP="00001C9B">
      <w:r>
        <w:continuationSeparator/>
      </w:r>
    </w:p>
  </w:endnote>
  <w:endnote w:type="continuationNotice" w:id="1">
    <w:p w14:paraId="2C55BFFC" w14:textId="77777777" w:rsidR="00085492" w:rsidRDefault="000854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2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4D"/>
    <w:family w:val="roman"/>
    <w:pitch w:val="variable"/>
    <w:sig w:usb0="00000003" w:usb1="00000000" w:usb2="00000000" w:usb3="00000000" w:csb0="00000001" w:csb1="00000000"/>
  </w:font>
  <w:font w:name="Nokia Pure Text">
    <w:panose1 w:val="020B0604020202020204"/>
    <w:charset w:val="00"/>
    <w:family w:val="swiss"/>
    <w:pitch w:val="variable"/>
    <w:sig w:usb0="A00002FF" w:usb1="700078FB" w:usb2="0001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webkit-standard">
    <w:altName w:val="Cambria"/>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D28866" w14:textId="77777777" w:rsidR="00085492" w:rsidRDefault="00085492" w:rsidP="00001C9B">
      <w:r>
        <w:separator/>
      </w:r>
    </w:p>
  </w:footnote>
  <w:footnote w:type="continuationSeparator" w:id="0">
    <w:p w14:paraId="224608A2" w14:textId="77777777" w:rsidR="00085492" w:rsidRDefault="00085492" w:rsidP="00001C9B">
      <w:r>
        <w:continuationSeparator/>
      </w:r>
    </w:p>
  </w:footnote>
  <w:footnote w:type="continuationNotice" w:id="1">
    <w:p w14:paraId="0B20AFD4" w14:textId="77777777" w:rsidR="00085492" w:rsidRDefault="0008549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478C"/>
    <w:multiLevelType w:val="hybridMultilevel"/>
    <w:tmpl w:val="1772B5E4"/>
    <w:lvl w:ilvl="0" w:tplc="AFE098CA">
      <w:start w:val="1"/>
      <w:numFmt w:val="lowerLetter"/>
      <w:lvlText w:val="(%1)"/>
      <w:lvlJc w:val="left"/>
      <w:pPr>
        <w:ind w:left="720" w:hanging="360"/>
      </w:pPr>
      <w:rPr>
        <w:rFonts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B37B66"/>
    <w:multiLevelType w:val="multilevel"/>
    <w:tmpl w:val="7866527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2907C1"/>
    <w:multiLevelType w:val="multilevel"/>
    <w:tmpl w:val="6BBC8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0F1070"/>
    <w:multiLevelType w:val="multilevel"/>
    <w:tmpl w:val="BB16C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E07AD7"/>
    <w:multiLevelType w:val="hybridMultilevel"/>
    <w:tmpl w:val="DC58A8F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EF44746"/>
    <w:multiLevelType w:val="hybridMultilevel"/>
    <w:tmpl w:val="34D05E2A"/>
    <w:lvl w:ilvl="0" w:tplc="D4BCC5F6">
      <w:start w:val="1"/>
      <w:numFmt w:val="bullet"/>
      <w:lvlText w:val=""/>
      <w:lvlJc w:val="left"/>
      <w:pPr>
        <w:tabs>
          <w:tab w:val="num" w:pos="720"/>
        </w:tabs>
        <w:ind w:left="720" w:hanging="360"/>
      </w:pPr>
      <w:rPr>
        <w:rFonts w:ascii="Wingdings" w:hAnsi="Wingdings" w:hint="default"/>
      </w:rPr>
    </w:lvl>
    <w:lvl w:ilvl="1" w:tplc="0E821256" w:tentative="1">
      <w:start w:val="1"/>
      <w:numFmt w:val="bullet"/>
      <w:lvlText w:val=""/>
      <w:lvlJc w:val="left"/>
      <w:pPr>
        <w:tabs>
          <w:tab w:val="num" w:pos="1440"/>
        </w:tabs>
        <w:ind w:left="1440" w:hanging="360"/>
      </w:pPr>
      <w:rPr>
        <w:rFonts w:ascii="Wingdings" w:hAnsi="Wingdings" w:hint="default"/>
      </w:rPr>
    </w:lvl>
    <w:lvl w:ilvl="2" w:tplc="B5D64582" w:tentative="1">
      <w:start w:val="1"/>
      <w:numFmt w:val="bullet"/>
      <w:lvlText w:val=""/>
      <w:lvlJc w:val="left"/>
      <w:pPr>
        <w:tabs>
          <w:tab w:val="num" w:pos="2160"/>
        </w:tabs>
        <w:ind w:left="2160" w:hanging="360"/>
      </w:pPr>
      <w:rPr>
        <w:rFonts w:ascii="Wingdings" w:hAnsi="Wingdings" w:hint="default"/>
      </w:rPr>
    </w:lvl>
    <w:lvl w:ilvl="3" w:tplc="01069DA0" w:tentative="1">
      <w:start w:val="1"/>
      <w:numFmt w:val="bullet"/>
      <w:lvlText w:val=""/>
      <w:lvlJc w:val="left"/>
      <w:pPr>
        <w:tabs>
          <w:tab w:val="num" w:pos="2880"/>
        </w:tabs>
        <w:ind w:left="2880" w:hanging="360"/>
      </w:pPr>
      <w:rPr>
        <w:rFonts w:ascii="Wingdings" w:hAnsi="Wingdings" w:hint="default"/>
      </w:rPr>
    </w:lvl>
    <w:lvl w:ilvl="4" w:tplc="A724A116" w:tentative="1">
      <w:start w:val="1"/>
      <w:numFmt w:val="bullet"/>
      <w:lvlText w:val=""/>
      <w:lvlJc w:val="left"/>
      <w:pPr>
        <w:tabs>
          <w:tab w:val="num" w:pos="3600"/>
        </w:tabs>
        <w:ind w:left="3600" w:hanging="360"/>
      </w:pPr>
      <w:rPr>
        <w:rFonts w:ascii="Wingdings" w:hAnsi="Wingdings" w:hint="default"/>
      </w:rPr>
    </w:lvl>
    <w:lvl w:ilvl="5" w:tplc="524A6848" w:tentative="1">
      <w:start w:val="1"/>
      <w:numFmt w:val="bullet"/>
      <w:lvlText w:val=""/>
      <w:lvlJc w:val="left"/>
      <w:pPr>
        <w:tabs>
          <w:tab w:val="num" w:pos="4320"/>
        </w:tabs>
        <w:ind w:left="4320" w:hanging="360"/>
      </w:pPr>
      <w:rPr>
        <w:rFonts w:ascii="Wingdings" w:hAnsi="Wingdings" w:hint="default"/>
      </w:rPr>
    </w:lvl>
    <w:lvl w:ilvl="6" w:tplc="2AD45EBA" w:tentative="1">
      <w:start w:val="1"/>
      <w:numFmt w:val="bullet"/>
      <w:lvlText w:val=""/>
      <w:lvlJc w:val="left"/>
      <w:pPr>
        <w:tabs>
          <w:tab w:val="num" w:pos="5040"/>
        </w:tabs>
        <w:ind w:left="5040" w:hanging="360"/>
      </w:pPr>
      <w:rPr>
        <w:rFonts w:ascii="Wingdings" w:hAnsi="Wingdings" w:hint="default"/>
      </w:rPr>
    </w:lvl>
    <w:lvl w:ilvl="7" w:tplc="A3244958" w:tentative="1">
      <w:start w:val="1"/>
      <w:numFmt w:val="bullet"/>
      <w:lvlText w:val=""/>
      <w:lvlJc w:val="left"/>
      <w:pPr>
        <w:tabs>
          <w:tab w:val="num" w:pos="5760"/>
        </w:tabs>
        <w:ind w:left="5760" w:hanging="360"/>
      </w:pPr>
      <w:rPr>
        <w:rFonts w:ascii="Wingdings" w:hAnsi="Wingdings" w:hint="default"/>
      </w:rPr>
    </w:lvl>
    <w:lvl w:ilvl="8" w:tplc="35E2812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0FA6ACE"/>
    <w:multiLevelType w:val="hybridMultilevel"/>
    <w:tmpl w:val="5CA8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4D58B6"/>
    <w:multiLevelType w:val="multilevel"/>
    <w:tmpl w:val="FBDE2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51D2F3A"/>
    <w:multiLevelType w:val="hybridMultilevel"/>
    <w:tmpl w:val="EF7C1848"/>
    <w:lvl w:ilvl="0" w:tplc="D83C219A">
      <w:start w:val="1"/>
      <w:numFmt w:val="bullet"/>
      <w:lvlText w:val="•"/>
      <w:lvlJc w:val="left"/>
      <w:pPr>
        <w:tabs>
          <w:tab w:val="num" w:pos="720"/>
        </w:tabs>
        <w:ind w:left="720" w:hanging="360"/>
      </w:pPr>
      <w:rPr>
        <w:rFonts w:ascii="Arial" w:hAnsi="Arial" w:hint="default"/>
      </w:rPr>
    </w:lvl>
    <w:lvl w:ilvl="1" w:tplc="6AD010CE" w:tentative="1">
      <w:start w:val="1"/>
      <w:numFmt w:val="bullet"/>
      <w:lvlText w:val="•"/>
      <w:lvlJc w:val="left"/>
      <w:pPr>
        <w:tabs>
          <w:tab w:val="num" w:pos="1440"/>
        </w:tabs>
        <w:ind w:left="1440" w:hanging="360"/>
      </w:pPr>
      <w:rPr>
        <w:rFonts w:ascii="Arial" w:hAnsi="Arial" w:hint="default"/>
      </w:rPr>
    </w:lvl>
    <w:lvl w:ilvl="2" w:tplc="0A98A634" w:tentative="1">
      <w:start w:val="1"/>
      <w:numFmt w:val="bullet"/>
      <w:lvlText w:val="•"/>
      <w:lvlJc w:val="left"/>
      <w:pPr>
        <w:tabs>
          <w:tab w:val="num" w:pos="2160"/>
        </w:tabs>
        <w:ind w:left="2160" w:hanging="360"/>
      </w:pPr>
      <w:rPr>
        <w:rFonts w:ascii="Arial" w:hAnsi="Arial" w:hint="default"/>
      </w:rPr>
    </w:lvl>
    <w:lvl w:ilvl="3" w:tplc="BB3212A4" w:tentative="1">
      <w:start w:val="1"/>
      <w:numFmt w:val="bullet"/>
      <w:lvlText w:val="•"/>
      <w:lvlJc w:val="left"/>
      <w:pPr>
        <w:tabs>
          <w:tab w:val="num" w:pos="2880"/>
        </w:tabs>
        <w:ind w:left="2880" w:hanging="360"/>
      </w:pPr>
      <w:rPr>
        <w:rFonts w:ascii="Arial" w:hAnsi="Arial" w:hint="default"/>
      </w:rPr>
    </w:lvl>
    <w:lvl w:ilvl="4" w:tplc="A5EE4C2E" w:tentative="1">
      <w:start w:val="1"/>
      <w:numFmt w:val="bullet"/>
      <w:lvlText w:val="•"/>
      <w:lvlJc w:val="left"/>
      <w:pPr>
        <w:tabs>
          <w:tab w:val="num" w:pos="3600"/>
        </w:tabs>
        <w:ind w:left="3600" w:hanging="360"/>
      </w:pPr>
      <w:rPr>
        <w:rFonts w:ascii="Arial" w:hAnsi="Arial" w:hint="default"/>
      </w:rPr>
    </w:lvl>
    <w:lvl w:ilvl="5" w:tplc="CFCE8F36" w:tentative="1">
      <w:start w:val="1"/>
      <w:numFmt w:val="bullet"/>
      <w:lvlText w:val="•"/>
      <w:lvlJc w:val="left"/>
      <w:pPr>
        <w:tabs>
          <w:tab w:val="num" w:pos="4320"/>
        </w:tabs>
        <w:ind w:left="4320" w:hanging="360"/>
      </w:pPr>
      <w:rPr>
        <w:rFonts w:ascii="Arial" w:hAnsi="Arial" w:hint="default"/>
      </w:rPr>
    </w:lvl>
    <w:lvl w:ilvl="6" w:tplc="914EC6D0" w:tentative="1">
      <w:start w:val="1"/>
      <w:numFmt w:val="bullet"/>
      <w:lvlText w:val="•"/>
      <w:lvlJc w:val="left"/>
      <w:pPr>
        <w:tabs>
          <w:tab w:val="num" w:pos="5040"/>
        </w:tabs>
        <w:ind w:left="5040" w:hanging="360"/>
      </w:pPr>
      <w:rPr>
        <w:rFonts w:ascii="Arial" w:hAnsi="Arial" w:hint="default"/>
      </w:rPr>
    </w:lvl>
    <w:lvl w:ilvl="7" w:tplc="A16422D2" w:tentative="1">
      <w:start w:val="1"/>
      <w:numFmt w:val="bullet"/>
      <w:lvlText w:val="•"/>
      <w:lvlJc w:val="left"/>
      <w:pPr>
        <w:tabs>
          <w:tab w:val="num" w:pos="5760"/>
        </w:tabs>
        <w:ind w:left="5760" w:hanging="360"/>
      </w:pPr>
      <w:rPr>
        <w:rFonts w:ascii="Arial" w:hAnsi="Arial" w:hint="default"/>
      </w:rPr>
    </w:lvl>
    <w:lvl w:ilvl="8" w:tplc="258CD26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F73D1F"/>
    <w:multiLevelType w:val="multilevel"/>
    <w:tmpl w:val="20328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7C31AC"/>
    <w:multiLevelType w:val="multilevel"/>
    <w:tmpl w:val="7BA849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BD4CD0"/>
    <w:multiLevelType w:val="hybridMultilevel"/>
    <w:tmpl w:val="3B882262"/>
    <w:lvl w:ilvl="0" w:tplc="8B8CF754">
      <w:start w:val="1"/>
      <w:numFmt w:val="bullet"/>
      <w:lvlText w:val=""/>
      <w:lvlJc w:val="left"/>
      <w:pPr>
        <w:tabs>
          <w:tab w:val="num" w:pos="720"/>
        </w:tabs>
        <w:ind w:left="720" w:hanging="360"/>
      </w:pPr>
      <w:rPr>
        <w:rFonts w:ascii="Wingdings" w:hAnsi="Wingdings" w:hint="default"/>
      </w:rPr>
    </w:lvl>
    <w:lvl w:ilvl="1" w:tplc="FE209C78" w:tentative="1">
      <w:start w:val="1"/>
      <w:numFmt w:val="bullet"/>
      <w:lvlText w:val=""/>
      <w:lvlJc w:val="left"/>
      <w:pPr>
        <w:tabs>
          <w:tab w:val="num" w:pos="1440"/>
        </w:tabs>
        <w:ind w:left="1440" w:hanging="360"/>
      </w:pPr>
      <w:rPr>
        <w:rFonts w:ascii="Wingdings" w:hAnsi="Wingdings" w:hint="default"/>
      </w:rPr>
    </w:lvl>
    <w:lvl w:ilvl="2" w:tplc="4404DEDA" w:tentative="1">
      <w:start w:val="1"/>
      <w:numFmt w:val="bullet"/>
      <w:lvlText w:val=""/>
      <w:lvlJc w:val="left"/>
      <w:pPr>
        <w:tabs>
          <w:tab w:val="num" w:pos="2160"/>
        </w:tabs>
        <w:ind w:left="2160" w:hanging="360"/>
      </w:pPr>
      <w:rPr>
        <w:rFonts w:ascii="Wingdings" w:hAnsi="Wingdings" w:hint="default"/>
      </w:rPr>
    </w:lvl>
    <w:lvl w:ilvl="3" w:tplc="F6687724" w:tentative="1">
      <w:start w:val="1"/>
      <w:numFmt w:val="bullet"/>
      <w:lvlText w:val=""/>
      <w:lvlJc w:val="left"/>
      <w:pPr>
        <w:tabs>
          <w:tab w:val="num" w:pos="2880"/>
        </w:tabs>
        <w:ind w:left="2880" w:hanging="360"/>
      </w:pPr>
      <w:rPr>
        <w:rFonts w:ascii="Wingdings" w:hAnsi="Wingdings" w:hint="default"/>
      </w:rPr>
    </w:lvl>
    <w:lvl w:ilvl="4" w:tplc="113C80E2" w:tentative="1">
      <w:start w:val="1"/>
      <w:numFmt w:val="bullet"/>
      <w:lvlText w:val=""/>
      <w:lvlJc w:val="left"/>
      <w:pPr>
        <w:tabs>
          <w:tab w:val="num" w:pos="3600"/>
        </w:tabs>
        <w:ind w:left="3600" w:hanging="360"/>
      </w:pPr>
      <w:rPr>
        <w:rFonts w:ascii="Wingdings" w:hAnsi="Wingdings" w:hint="default"/>
      </w:rPr>
    </w:lvl>
    <w:lvl w:ilvl="5" w:tplc="E82EB906" w:tentative="1">
      <w:start w:val="1"/>
      <w:numFmt w:val="bullet"/>
      <w:lvlText w:val=""/>
      <w:lvlJc w:val="left"/>
      <w:pPr>
        <w:tabs>
          <w:tab w:val="num" w:pos="4320"/>
        </w:tabs>
        <w:ind w:left="4320" w:hanging="360"/>
      </w:pPr>
      <w:rPr>
        <w:rFonts w:ascii="Wingdings" w:hAnsi="Wingdings" w:hint="default"/>
      </w:rPr>
    </w:lvl>
    <w:lvl w:ilvl="6" w:tplc="D3AC25B8" w:tentative="1">
      <w:start w:val="1"/>
      <w:numFmt w:val="bullet"/>
      <w:lvlText w:val=""/>
      <w:lvlJc w:val="left"/>
      <w:pPr>
        <w:tabs>
          <w:tab w:val="num" w:pos="5040"/>
        </w:tabs>
        <w:ind w:left="5040" w:hanging="360"/>
      </w:pPr>
      <w:rPr>
        <w:rFonts w:ascii="Wingdings" w:hAnsi="Wingdings" w:hint="default"/>
      </w:rPr>
    </w:lvl>
    <w:lvl w:ilvl="7" w:tplc="52C4C126" w:tentative="1">
      <w:start w:val="1"/>
      <w:numFmt w:val="bullet"/>
      <w:lvlText w:val=""/>
      <w:lvlJc w:val="left"/>
      <w:pPr>
        <w:tabs>
          <w:tab w:val="num" w:pos="5760"/>
        </w:tabs>
        <w:ind w:left="5760" w:hanging="360"/>
      </w:pPr>
      <w:rPr>
        <w:rFonts w:ascii="Wingdings" w:hAnsi="Wingdings" w:hint="default"/>
      </w:rPr>
    </w:lvl>
    <w:lvl w:ilvl="8" w:tplc="5F04A69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887919"/>
    <w:multiLevelType w:val="hybridMultilevel"/>
    <w:tmpl w:val="F6E67F52"/>
    <w:lvl w:ilvl="0" w:tplc="40090001">
      <w:start w:val="1"/>
      <w:numFmt w:val="bullet"/>
      <w:lvlText w:val=""/>
      <w:lvlJc w:val="left"/>
      <w:pPr>
        <w:ind w:left="1562" w:hanging="360"/>
      </w:pPr>
      <w:rPr>
        <w:rFonts w:ascii="Symbol" w:hAnsi="Symbol" w:hint="default"/>
      </w:rPr>
    </w:lvl>
    <w:lvl w:ilvl="1" w:tplc="40090003" w:tentative="1">
      <w:start w:val="1"/>
      <w:numFmt w:val="bullet"/>
      <w:lvlText w:val="o"/>
      <w:lvlJc w:val="left"/>
      <w:pPr>
        <w:ind w:left="2282" w:hanging="360"/>
      </w:pPr>
      <w:rPr>
        <w:rFonts w:ascii="Courier New" w:hAnsi="Courier New" w:cs="Courier New" w:hint="default"/>
      </w:rPr>
    </w:lvl>
    <w:lvl w:ilvl="2" w:tplc="40090005" w:tentative="1">
      <w:start w:val="1"/>
      <w:numFmt w:val="bullet"/>
      <w:lvlText w:val=""/>
      <w:lvlJc w:val="left"/>
      <w:pPr>
        <w:ind w:left="3002" w:hanging="360"/>
      </w:pPr>
      <w:rPr>
        <w:rFonts w:ascii="Wingdings" w:hAnsi="Wingdings" w:hint="default"/>
      </w:rPr>
    </w:lvl>
    <w:lvl w:ilvl="3" w:tplc="40090001" w:tentative="1">
      <w:start w:val="1"/>
      <w:numFmt w:val="bullet"/>
      <w:lvlText w:val=""/>
      <w:lvlJc w:val="left"/>
      <w:pPr>
        <w:ind w:left="3722" w:hanging="360"/>
      </w:pPr>
      <w:rPr>
        <w:rFonts w:ascii="Symbol" w:hAnsi="Symbol" w:hint="default"/>
      </w:rPr>
    </w:lvl>
    <w:lvl w:ilvl="4" w:tplc="40090003" w:tentative="1">
      <w:start w:val="1"/>
      <w:numFmt w:val="bullet"/>
      <w:lvlText w:val="o"/>
      <w:lvlJc w:val="left"/>
      <w:pPr>
        <w:ind w:left="4442" w:hanging="360"/>
      </w:pPr>
      <w:rPr>
        <w:rFonts w:ascii="Courier New" w:hAnsi="Courier New" w:cs="Courier New" w:hint="default"/>
      </w:rPr>
    </w:lvl>
    <w:lvl w:ilvl="5" w:tplc="40090005" w:tentative="1">
      <w:start w:val="1"/>
      <w:numFmt w:val="bullet"/>
      <w:lvlText w:val=""/>
      <w:lvlJc w:val="left"/>
      <w:pPr>
        <w:ind w:left="5162" w:hanging="360"/>
      </w:pPr>
      <w:rPr>
        <w:rFonts w:ascii="Wingdings" w:hAnsi="Wingdings" w:hint="default"/>
      </w:rPr>
    </w:lvl>
    <w:lvl w:ilvl="6" w:tplc="40090001" w:tentative="1">
      <w:start w:val="1"/>
      <w:numFmt w:val="bullet"/>
      <w:lvlText w:val=""/>
      <w:lvlJc w:val="left"/>
      <w:pPr>
        <w:ind w:left="5882" w:hanging="360"/>
      </w:pPr>
      <w:rPr>
        <w:rFonts w:ascii="Symbol" w:hAnsi="Symbol" w:hint="default"/>
      </w:rPr>
    </w:lvl>
    <w:lvl w:ilvl="7" w:tplc="40090003" w:tentative="1">
      <w:start w:val="1"/>
      <w:numFmt w:val="bullet"/>
      <w:lvlText w:val="o"/>
      <w:lvlJc w:val="left"/>
      <w:pPr>
        <w:ind w:left="6602" w:hanging="360"/>
      </w:pPr>
      <w:rPr>
        <w:rFonts w:ascii="Courier New" w:hAnsi="Courier New" w:cs="Courier New" w:hint="default"/>
      </w:rPr>
    </w:lvl>
    <w:lvl w:ilvl="8" w:tplc="40090005" w:tentative="1">
      <w:start w:val="1"/>
      <w:numFmt w:val="bullet"/>
      <w:lvlText w:val=""/>
      <w:lvlJc w:val="left"/>
      <w:pPr>
        <w:ind w:left="7322" w:hanging="360"/>
      </w:pPr>
      <w:rPr>
        <w:rFonts w:ascii="Wingdings" w:hAnsi="Wingdings" w:hint="default"/>
      </w:rPr>
    </w:lvl>
  </w:abstractNum>
  <w:abstractNum w:abstractNumId="16" w15:restartNumberingAfterBreak="0">
    <w:nsid w:val="1AB4300B"/>
    <w:multiLevelType w:val="multilevel"/>
    <w:tmpl w:val="AB1E0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BF37754"/>
    <w:multiLevelType w:val="multilevel"/>
    <w:tmpl w:val="29C857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E734A5"/>
    <w:multiLevelType w:val="multilevel"/>
    <w:tmpl w:val="B8B43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FE3625"/>
    <w:multiLevelType w:val="hybridMultilevel"/>
    <w:tmpl w:val="C37E301A"/>
    <w:lvl w:ilvl="0" w:tplc="AB80F19C">
      <w:start w:val="1"/>
      <w:numFmt w:val="bullet"/>
      <w:lvlText w:val=""/>
      <w:lvlJc w:val="left"/>
      <w:pPr>
        <w:tabs>
          <w:tab w:val="num" w:pos="720"/>
        </w:tabs>
        <w:ind w:left="720" w:hanging="360"/>
      </w:pPr>
      <w:rPr>
        <w:rFonts w:ascii="Wingdings" w:hAnsi="Wingdings" w:hint="default"/>
      </w:rPr>
    </w:lvl>
    <w:lvl w:ilvl="1" w:tplc="AF2E1648">
      <w:numFmt w:val="bullet"/>
      <w:lvlText w:val=""/>
      <w:lvlJc w:val="left"/>
      <w:pPr>
        <w:tabs>
          <w:tab w:val="num" w:pos="1440"/>
        </w:tabs>
        <w:ind w:left="1440" w:hanging="360"/>
      </w:pPr>
      <w:rPr>
        <w:rFonts w:ascii="Wingdings" w:hAnsi="Wingdings" w:hint="default"/>
      </w:rPr>
    </w:lvl>
    <w:lvl w:ilvl="2" w:tplc="19505AF2" w:tentative="1">
      <w:start w:val="1"/>
      <w:numFmt w:val="bullet"/>
      <w:lvlText w:val=""/>
      <w:lvlJc w:val="left"/>
      <w:pPr>
        <w:tabs>
          <w:tab w:val="num" w:pos="2160"/>
        </w:tabs>
        <w:ind w:left="2160" w:hanging="360"/>
      </w:pPr>
      <w:rPr>
        <w:rFonts w:ascii="Wingdings" w:hAnsi="Wingdings" w:hint="default"/>
      </w:rPr>
    </w:lvl>
    <w:lvl w:ilvl="3" w:tplc="7466D838" w:tentative="1">
      <w:start w:val="1"/>
      <w:numFmt w:val="bullet"/>
      <w:lvlText w:val=""/>
      <w:lvlJc w:val="left"/>
      <w:pPr>
        <w:tabs>
          <w:tab w:val="num" w:pos="2880"/>
        </w:tabs>
        <w:ind w:left="2880" w:hanging="360"/>
      </w:pPr>
      <w:rPr>
        <w:rFonts w:ascii="Wingdings" w:hAnsi="Wingdings" w:hint="default"/>
      </w:rPr>
    </w:lvl>
    <w:lvl w:ilvl="4" w:tplc="94AAE4E0" w:tentative="1">
      <w:start w:val="1"/>
      <w:numFmt w:val="bullet"/>
      <w:lvlText w:val=""/>
      <w:lvlJc w:val="left"/>
      <w:pPr>
        <w:tabs>
          <w:tab w:val="num" w:pos="3600"/>
        </w:tabs>
        <w:ind w:left="3600" w:hanging="360"/>
      </w:pPr>
      <w:rPr>
        <w:rFonts w:ascii="Wingdings" w:hAnsi="Wingdings" w:hint="default"/>
      </w:rPr>
    </w:lvl>
    <w:lvl w:ilvl="5" w:tplc="12D0F978" w:tentative="1">
      <w:start w:val="1"/>
      <w:numFmt w:val="bullet"/>
      <w:lvlText w:val=""/>
      <w:lvlJc w:val="left"/>
      <w:pPr>
        <w:tabs>
          <w:tab w:val="num" w:pos="4320"/>
        </w:tabs>
        <w:ind w:left="4320" w:hanging="360"/>
      </w:pPr>
      <w:rPr>
        <w:rFonts w:ascii="Wingdings" w:hAnsi="Wingdings" w:hint="default"/>
      </w:rPr>
    </w:lvl>
    <w:lvl w:ilvl="6" w:tplc="34922836" w:tentative="1">
      <w:start w:val="1"/>
      <w:numFmt w:val="bullet"/>
      <w:lvlText w:val=""/>
      <w:lvlJc w:val="left"/>
      <w:pPr>
        <w:tabs>
          <w:tab w:val="num" w:pos="5040"/>
        </w:tabs>
        <w:ind w:left="5040" w:hanging="360"/>
      </w:pPr>
      <w:rPr>
        <w:rFonts w:ascii="Wingdings" w:hAnsi="Wingdings" w:hint="default"/>
      </w:rPr>
    </w:lvl>
    <w:lvl w:ilvl="7" w:tplc="2DE89582" w:tentative="1">
      <w:start w:val="1"/>
      <w:numFmt w:val="bullet"/>
      <w:lvlText w:val=""/>
      <w:lvlJc w:val="left"/>
      <w:pPr>
        <w:tabs>
          <w:tab w:val="num" w:pos="5760"/>
        </w:tabs>
        <w:ind w:left="5760" w:hanging="360"/>
      </w:pPr>
      <w:rPr>
        <w:rFonts w:ascii="Wingdings" w:hAnsi="Wingdings" w:hint="default"/>
      </w:rPr>
    </w:lvl>
    <w:lvl w:ilvl="8" w:tplc="2F8C8C2E"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7243C3E"/>
    <w:multiLevelType w:val="hybridMultilevel"/>
    <w:tmpl w:val="BB985702"/>
    <w:lvl w:ilvl="0" w:tplc="5C6C2CFC">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8D64476"/>
    <w:multiLevelType w:val="multilevel"/>
    <w:tmpl w:val="6A26D6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182051"/>
    <w:multiLevelType w:val="hybridMultilevel"/>
    <w:tmpl w:val="DF56A64C"/>
    <w:lvl w:ilvl="0" w:tplc="40090001">
      <w:start w:val="1"/>
      <w:numFmt w:val="bullet"/>
      <w:lvlText w:val=""/>
      <w:lvlJc w:val="left"/>
      <w:pPr>
        <w:ind w:left="1145" w:hanging="360"/>
      </w:pPr>
      <w:rPr>
        <w:rFonts w:ascii="Symbol" w:hAnsi="Symbol" w:hint="default"/>
      </w:rPr>
    </w:lvl>
    <w:lvl w:ilvl="1" w:tplc="40090003" w:tentative="1">
      <w:start w:val="1"/>
      <w:numFmt w:val="bullet"/>
      <w:lvlText w:val="o"/>
      <w:lvlJc w:val="left"/>
      <w:pPr>
        <w:ind w:left="1865" w:hanging="360"/>
      </w:pPr>
      <w:rPr>
        <w:rFonts w:ascii="Courier New" w:hAnsi="Courier New" w:cs="Courier New" w:hint="default"/>
      </w:rPr>
    </w:lvl>
    <w:lvl w:ilvl="2" w:tplc="40090005" w:tentative="1">
      <w:start w:val="1"/>
      <w:numFmt w:val="bullet"/>
      <w:lvlText w:val=""/>
      <w:lvlJc w:val="left"/>
      <w:pPr>
        <w:ind w:left="2585" w:hanging="360"/>
      </w:pPr>
      <w:rPr>
        <w:rFonts w:ascii="Wingdings" w:hAnsi="Wingdings" w:hint="default"/>
      </w:rPr>
    </w:lvl>
    <w:lvl w:ilvl="3" w:tplc="40090001" w:tentative="1">
      <w:start w:val="1"/>
      <w:numFmt w:val="bullet"/>
      <w:lvlText w:val=""/>
      <w:lvlJc w:val="left"/>
      <w:pPr>
        <w:ind w:left="3305" w:hanging="360"/>
      </w:pPr>
      <w:rPr>
        <w:rFonts w:ascii="Symbol" w:hAnsi="Symbol" w:hint="default"/>
      </w:rPr>
    </w:lvl>
    <w:lvl w:ilvl="4" w:tplc="40090003" w:tentative="1">
      <w:start w:val="1"/>
      <w:numFmt w:val="bullet"/>
      <w:lvlText w:val="o"/>
      <w:lvlJc w:val="left"/>
      <w:pPr>
        <w:ind w:left="4025" w:hanging="360"/>
      </w:pPr>
      <w:rPr>
        <w:rFonts w:ascii="Courier New" w:hAnsi="Courier New" w:cs="Courier New" w:hint="default"/>
      </w:rPr>
    </w:lvl>
    <w:lvl w:ilvl="5" w:tplc="40090005" w:tentative="1">
      <w:start w:val="1"/>
      <w:numFmt w:val="bullet"/>
      <w:lvlText w:val=""/>
      <w:lvlJc w:val="left"/>
      <w:pPr>
        <w:ind w:left="4745" w:hanging="360"/>
      </w:pPr>
      <w:rPr>
        <w:rFonts w:ascii="Wingdings" w:hAnsi="Wingdings" w:hint="default"/>
      </w:rPr>
    </w:lvl>
    <w:lvl w:ilvl="6" w:tplc="40090001" w:tentative="1">
      <w:start w:val="1"/>
      <w:numFmt w:val="bullet"/>
      <w:lvlText w:val=""/>
      <w:lvlJc w:val="left"/>
      <w:pPr>
        <w:ind w:left="5465" w:hanging="360"/>
      </w:pPr>
      <w:rPr>
        <w:rFonts w:ascii="Symbol" w:hAnsi="Symbol" w:hint="default"/>
      </w:rPr>
    </w:lvl>
    <w:lvl w:ilvl="7" w:tplc="40090003" w:tentative="1">
      <w:start w:val="1"/>
      <w:numFmt w:val="bullet"/>
      <w:lvlText w:val="o"/>
      <w:lvlJc w:val="left"/>
      <w:pPr>
        <w:ind w:left="6185" w:hanging="360"/>
      </w:pPr>
      <w:rPr>
        <w:rFonts w:ascii="Courier New" w:hAnsi="Courier New" w:cs="Courier New" w:hint="default"/>
      </w:rPr>
    </w:lvl>
    <w:lvl w:ilvl="8" w:tplc="40090005" w:tentative="1">
      <w:start w:val="1"/>
      <w:numFmt w:val="bullet"/>
      <w:lvlText w:val=""/>
      <w:lvlJc w:val="left"/>
      <w:pPr>
        <w:ind w:left="6905" w:hanging="360"/>
      </w:pPr>
      <w:rPr>
        <w:rFonts w:ascii="Wingdings" w:hAnsi="Wingdings" w:hint="default"/>
      </w:rPr>
    </w:lvl>
  </w:abstractNum>
  <w:abstractNum w:abstractNumId="23" w15:restartNumberingAfterBreak="0">
    <w:nsid w:val="2B9E771F"/>
    <w:multiLevelType w:val="hybridMultilevel"/>
    <w:tmpl w:val="FFFFFFFF"/>
    <w:lvl w:ilvl="0" w:tplc="C5502A5E">
      <w:start w:val="1"/>
      <w:numFmt w:val="decimal"/>
      <w:lvlText w:val="%1."/>
      <w:lvlJc w:val="left"/>
      <w:pPr>
        <w:ind w:left="720" w:hanging="360"/>
      </w:pPr>
    </w:lvl>
    <w:lvl w:ilvl="1" w:tplc="BFE425C6">
      <w:start w:val="1"/>
      <w:numFmt w:val="lowerLetter"/>
      <w:lvlText w:val="%2."/>
      <w:lvlJc w:val="left"/>
      <w:pPr>
        <w:ind w:left="1440" w:hanging="360"/>
      </w:pPr>
    </w:lvl>
    <w:lvl w:ilvl="2" w:tplc="6B029826">
      <w:start w:val="1"/>
      <w:numFmt w:val="lowerRoman"/>
      <w:lvlText w:val="%3."/>
      <w:lvlJc w:val="right"/>
      <w:pPr>
        <w:ind w:left="2160" w:hanging="180"/>
      </w:pPr>
    </w:lvl>
    <w:lvl w:ilvl="3" w:tplc="67BAC5D8">
      <w:start w:val="1"/>
      <w:numFmt w:val="decimal"/>
      <w:lvlText w:val="%4."/>
      <w:lvlJc w:val="left"/>
      <w:pPr>
        <w:ind w:left="2880" w:hanging="360"/>
      </w:pPr>
    </w:lvl>
    <w:lvl w:ilvl="4" w:tplc="8DA8DA2E">
      <w:start w:val="1"/>
      <w:numFmt w:val="lowerLetter"/>
      <w:lvlText w:val="%5."/>
      <w:lvlJc w:val="left"/>
      <w:pPr>
        <w:ind w:left="3600" w:hanging="360"/>
      </w:pPr>
    </w:lvl>
    <w:lvl w:ilvl="5" w:tplc="9258DED4">
      <w:start w:val="1"/>
      <w:numFmt w:val="lowerRoman"/>
      <w:lvlText w:val="%6."/>
      <w:lvlJc w:val="right"/>
      <w:pPr>
        <w:ind w:left="4320" w:hanging="180"/>
      </w:pPr>
    </w:lvl>
    <w:lvl w:ilvl="6" w:tplc="1EC6E2EA">
      <w:start w:val="1"/>
      <w:numFmt w:val="decimal"/>
      <w:lvlText w:val="%7."/>
      <w:lvlJc w:val="left"/>
      <w:pPr>
        <w:ind w:left="5040" w:hanging="360"/>
      </w:pPr>
    </w:lvl>
    <w:lvl w:ilvl="7" w:tplc="E5707B70">
      <w:start w:val="1"/>
      <w:numFmt w:val="lowerLetter"/>
      <w:lvlText w:val="%8."/>
      <w:lvlJc w:val="left"/>
      <w:pPr>
        <w:ind w:left="5760" w:hanging="360"/>
      </w:pPr>
    </w:lvl>
    <w:lvl w:ilvl="8" w:tplc="04523566">
      <w:start w:val="1"/>
      <w:numFmt w:val="lowerRoman"/>
      <w:lvlText w:val="%9."/>
      <w:lvlJc w:val="right"/>
      <w:pPr>
        <w:ind w:left="6480" w:hanging="180"/>
      </w:pPr>
    </w:lvl>
  </w:abstractNum>
  <w:abstractNum w:abstractNumId="24" w15:restartNumberingAfterBreak="0">
    <w:nsid w:val="2C9F2913"/>
    <w:multiLevelType w:val="hybridMultilevel"/>
    <w:tmpl w:val="FFFFFFFF"/>
    <w:lvl w:ilvl="0" w:tplc="45AC5F46">
      <w:start w:val="1"/>
      <w:numFmt w:val="bullet"/>
      <w:lvlText w:val=""/>
      <w:lvlJc w:val="left"/>
      <w:pPr>
        <w:ind w:left="720" w:hanging="360"/>
      </w:pPr>
      <w:rPr>
        <w:rFonts w:ascii="Symbol" w:hAnsi="Symbol" w:hint="default"/>
      </w:rPr>
    </w:lvl>
    <w:lvl w:ilvl="1" w:tplc="63E6DB22">
      <w:start w:val="1"/>
      <w:numFmt w:val="bullet"/>
      <w:lvlText w:val="o"/>
      <w:lvlJc w:val="left"/>
      <w:pPr>
        <w:ind w:left="1440" w:hanging="360"/>
      </w:pPr>
      <w:rPr>
        <w:rFonts w:ascii="Courier New" w:hAnsi="Courier New" w:hint="default"/>
      </w:rPr>
    </w:lvl>
    <w:lvl w:ilvl="2" w:tplc="6632128A">
      <w:start w:val="1"/>
      <w:numFmt w:val="bullet"/>
      <w:lvlText w:val=""/>
      <w:lvlJc w:val="left"/>
      <w:pPr>
        <w:ind w:left="2160" w:hanging="360"/>
      </w:pPr>
      <w:rPr>
        <w:rFonts w:ascii="Wingdings" w:hAnsi="Wingdings" w:hint="default"/>
      </w:rPr>
    </w:lvl>
    <w:lvl w:ilvl="3" w:tplc="A4CCBEAC">
      <w:start w:val="1"/>
      <w:numFmt w:val="bullet"/>
      <w:lvlText w:val=""/>
      <w:lvlJc w:val="left"/>
      <w:pPr>
        <w:ind w:left="2880" w:hanging="360"/>
      </w:pPr>
      <w:rPr>
        <w:rFonts w:ascii="Symbol" w:hAnsi="Symbol" w:hint="default"/>
      </w:rPr>
    </w:lvl>
    <w:lvl w:ilvl="4" w:tplc="5C76A70C">
      <w:start w:val="1"/>
      <w:numFmt w:val="bullet"/>
      <w:lvlText w:val="o"/>
      <w:lvlJc w:val="left"/>
      <w:pPr>
        <w:ind w:left="3600" w:hanging="360"/>
      </w:pPr>
      <w:rPr>
        <w:rFonts w:ascii="Courier New" w:hAnsi="Courier New" w:hint="default"/>
      </w:rPr>
    </w:lvl>
    <w:lvl w:ilvl="5" w:tplc="E342FB6A">
      <w:start w:val="1"/>
      <w:numFmt w:val="bullet"/>
      <w:lvlText w:val=""/>
      <w:lvlJc w:val="left"/>
      <w:pPr>
        <w:ind w:left="4320" w:hanging="360"/>
      </w:pPr>
      <w:rPr>
        <w:rFonts w:ascii="Wingdings" w:hAnsi="Wingdings" w:hint="default"/>
      </w:rPr>
    </w:lvl>
    <w:lvl w:ilvl="6" w:tplc="C592F568">
      <w:start w:val="1"/>
      <w:numFmt w:val="bullet"/>
      <w:lvlText w:val=""/>
      <w:lvlJc w:val="left"/>
      <w:pPr>
        <w:ind w:left="5040" w:hanging="360"/>
      </w:pPr>
      <w:rPr>
        <w:rFonts w:ascii="Symbol" w:hAnsi="Symbol" w:hint="default"/>
      </w:rPr>
    </w:lvl>
    <w:lvl w:ilvl="7" w:tplc="5ED46CC2">
      <w:start w:val="1"/>
      <w:numFmt w:val="bullet"/>
      <w:lvlText w:val="o"/>
      <w:lvlJc w:val="left"/>
      <w:pPr>
        <w:ind w:left="5760" w:hanging="360"/>
      </w:pPr>
      <w:rPr>
        <w:rFonts w:ascii="Courier New" w:hAnsi="Courier New" w:hint="default"/>
      </w:rPr>
    </w:lvl>
    <w:lvl w:ilvl="8" w:tplc="CED09FB4">
      <w:start w:val="1"/>
      <w:numFmt w:val="bullet"/>
      <w:lvlText w:val=""/>
      <w:lvlJc w:val="left"/>
      <w:pPr>
        <w:ind w:left="6480" w:hanging="360"/>
      </w:pPr>
      <w:rPr>
        <w:rFonts w:ascii="Wingdings" w:hAnsi="Wingdings" w:hint="default"/>
      </w:rPr>
    </w:lvl>
  </w:abstractNum>
  <w:abstractNum w:abstractNumId="25" w15:restartNumberingAfterBreak="0">
    <w:nsid w:val="2E790952"/>
    <w:multiLevelType w:val="multilevel"/>
    <w:tmpl w:val="95706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08F0C00"/>
    <w:multiLevelType w:val="multilevel"/>
    <w:tmpl w:val="105604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2535289"/>
    <w:multiLevelType w:val="multilevel"/>
    <w:tmpl w:val="325352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2686B8F"/>
    <w:multiLevelType w:val="multilevel"/>
    <w:tmpl w:val="35463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3E21ED3"/>
    <w:multiLevelType w:val="hybridMultilevel"/>
    <w:tmpl w:val="37AE914E"/>
    <w:lvl w:ilvl="0" w:tplc="B2062792">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4027D1D"/>
    <w:multiLevelType w:val="hybridMultilevel"/>
    <w:tmpl w:val="1DFE0C4E"/>
    <w:lvl w:ilvl="0" w:tplc="DABE40A0">
      <w:start w:val="3"/>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C51947"/>
    <w:multiLevelType w:val="hybridMultilevel"/>
    <w:tmpl w:val="C8AE31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51F1857"/>
    <w:multiLevelType w:val="multilevel"/>
    <w:tmpl w:val="01CA1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267FE8"/>
    <w:multiLevelType w:val="hybridMultilevel"/>
    <w:tmpl w:val="6B68F0E8"/>
    <w:lvl w:ilvl="0" w:tplc="7EAC188E">
      <w:start w:val="1"/>
      <w:numFmt w:val="bullet"/>
      <w:lvlText w:val=""/>
      <w:lvlJc w:val="left"/>
      <w:pPr>
        <w:tabs>
          <w:tab w:val="num" w:pos="720"/>
        </w:tabs>
        <w:ind w:left="720" w:hanging="360"/>
      </w:pPr>
      <w:rPr>
        <w:rFonts w:ascii="Wingdings" w:hAnsi="Wingdings" w:hint="default"/>
      </w:rPr>
    </w:lvl>
    <w:lvl w:ilvl="1" w:tplc="858CCBE6" w:tentative="1">
      <w:start w:val="1"/>
      <w:numFmt w:val="bullet"/>
      <w:lvlText w:val=""/>
      <w:lvlJc w:val="left"/>
      <w:pPr>
        <w:tabs>
          <w:tab w:val="num" w:pos="1440"/>
        </w:tabs>
        <w:ind w:left="1440" w:hanging="360"/>
      </w:pPr>
      <w:rPr>
        <w:rFonts w:ascii="Wingdings" w:hAnsi="Wingdings" w:hint="default"/>
      </w:rPr>
    </w:lvl>
    <w:lvl w:ilvl="2" w:tplc="DBEC72A2" w:tentative="1">
      <w:start w:val="1"/>
      <w:numFmt w:val="bullet"/>
      <w:lvlText w:val=""/>
      <w:lvlJc w:val="left"/>
      <w:pPr>
        <w:tabs>
          <w:tab w:val="num" w:pos="2160"/>
        </w:tabs>
        <w:ind w:left="2160" w:hanging="360"/>
      </w:pPr>
      <w:rPr>
        <w:rFonts w:ascii="Wingdings" w:hAnsi="Wingdings" w:hint="default"/>
      </w:rPr>
    </w:lvl>
    <w:lvl w:ilvl="3" w:tplc="127C93E0" w:tentative="1">
      <w:start w:val="1"/>
      <w:numFmt w:val="bullet"/>
      <w:lvlText w:val=""/>
      <w:lvlJc w:val="left"/>
      <w:pPr>
        <w:tabs>
          <w:tab w:val="num" w:pos="2880"/>
        </w:tabs>
        <w:ind w:left="2880" w:hanging="360"/>
      </w:pPr>
      <w:rPr>
        <w:rFonts w:ascii="Wingdings" w:hAnsi="Wingdings" w:hint="default"/>
      </w:rPr>
    </w:lvl>
    <w:lvl w:ilvl="4" w:tplc="77CE7BCE" w:tentative="1">
      <w:start w:val="1"/>
      <w:numFmt w:val="bullet"/>
      <w:lvlText w:val=""/>
      <w:lvlJc w:val="left"/>
      <w:pPr>
        <w:tabs>
          <w:tab w:val="num" w:pos="3600"/>
        </w:tabs>
        <w:ind w:left="3600" w:hanging="360"/>
      </w:pPr>
      <w:rPr>
        <w:rFonts w:ascii="Wingdings" w:hAnsi="Wingdings" w:hint="default"/>
      </w:rPr>
    </w:lvl>
    <w:lvl w:ilvl="5" w:tplc="1EC4A032" w:tentative="1">
      <w:start w:val="1"/>
      <w:numFmt w:val="bullet"/>
      <w:lvlText w:val=""/>
      <w:lvlJc w:val="left"/>
      <w:pPr>
        <w:tabs>
          <w:tab w:val="num" w:pos="4320"/>
        </w:tabs>
        <w:ind w:left="4320" w:hanging="360"/>
      </w:pPr>
      <w:rPr>
        <w:rFonts w:ascii="Wingdings" w:hAnsi="Wingdings" w:hint="default"/>
      </w:rPr>
    </w:lvl>
    <w:lvl w:ilvl="6" w:tplc="165AB890" w:tentative="1">
      <w:start w:val="1"/>
      <w:numFmt w:val="bullet"/>
      <w:lvlText w:val=""/>
      <w:lvlJc w:val="left"/>
      <w:pPr>
        <w:tabs>
          <w:tab w:val="num" w:pos="5040"/>
        </w:tabs>
        <w:ind w:left="5040" w:hanging="360"/>
      </w:pPr>
      <w:rPr>
        <w:rFonts w:ascii="Wingdings" w:hAnsi="Wingdings" w:hint="default"/>
      </w:rPr>
    </w:lvl>
    <w:lvl w:ilvl="7" w:tplc="15023898" w:tentative="1">
      <w:start w:val="1"/>
      <w:numFmt w:val="bullet"/>
      <w:lvlText w:val=""/>
      <w:lvlJc w:val="left"/>
      <w:pPr>
        <w:tabs>
          <w:tab w:val="num" w:pos="5760"/>
        </w:tabs>
        <w:ind w:left="5760" w:hanging="360"/>
      </w:pPr>
      <w:rPr>
        <w:rFonts w:ascii="Wingdings" w:hAnsi="Wingdings" w:hint="default"/>
      </w:rPr>
    </w:lvl>
    <w:lvl w:ilvl="8" w:tplc="6838B824"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62867AF"/>
    <w:multiLevelType w:val="multilevel"/>
    <w:tmpl w:val="D2DE3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64A7B8A"/>
    <w:multiLevelType w:val="hybridMultilevel"/>
    <w:tmpl w:val="603E9534"/>
    <w:lvl w:ilvl="0" w:tplc="E394337E">
      <w:start w:val="1"/>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9593F6"/>
    <w:multiLevelType w:val="hybridMultilevel"/>
    <w:tmpl w:val="FFFFFFFF"/>
    <w:lvl w:ilvl="0" w:tplc="ED14B2BE">
      <w:start w:val="1"/>
      <w:numFmt w:val="bullet"/>
      <w:lvlText w:val=""/>
      <w:lvlJc w:val="left"/>
      <w:pPr>
        <w:ind w:left="720" w:hanging="360"/>
      </w:pPr>
      <w:rPr>
        <w:rFonts w:ascii="Symbol" w:hAnsi="Symbol" w:hint="default"/>
      </w:rPr>
    </w:lvl>
    <w:lvl w:ilvl="1" w:tplc="B0F41A70">
      <w:start w:val="1"/>
      <w:numFmt w:val="bullet"/>
      <w:lvlText w:val="o"/>
      <w:lvlJc w:val="left"/>
      <w:pPr>
        <w:ind w:left="1440" w:hanging="360"/>
      </w:pPr>
      <w:rPr>
        <w:rFonts w:ascii="Courier New" w:hAnsi="Courier New" w:hint="default"/>
      </w:rPr>
    </w:lvl>
    <w:lvl w:ilvl="2" w:tplc="95AC55BC">
      <w:start w:val="1"/>
      <w:numFmt w:val="bullet"/>
      <w:lvlText w:val=""/>
      <w:lvlJc w:val="left"/>
      <w:pPr>
        <w:ind w:left="2160" w:hanging="360"/>
      </w:pPr>
      <w:rPr>
        <w:rFonts w:ascii="Wingdings" w:hAnsi="Wingdings" w:hint="default"/>
      </w:rPr>
    </w:lvl>
    <w:lvl w:ilvl="3" w:tplc="641051B2">
      <w:start w:val="1"/>
      <w:numFmt w:val="bullet"/>
      <w:lvlText w:val=""/>
      <w:lvlJc w:val="left"/>
      <w:pPr>
        <w:ind w:left="2880" w:hanging="360"/>
      </w:pPr>
      <w:rPr>
        <w:rFonts w:ascii="Symbol" w:hAnsi="Symbol" w:hint="default"/>
      </w:rPr>
    </w:lvl>
    <w:lvl w:ilvl="4" w:tplc="B1B60100">
      <w:start w:val="1"/>
      <w:numFmt w:val="bullet"/>
      <w:lvlText w:val="o"/>
      <w:lvlJc w:val="left"/>
      <w:pPr>
        <w:ind w:left="3600" w:hanging="360"/>
      </w:pPr>
      <w:rPr>
        <w:rFonts w:ascii="Courier New" w:hAnsi="Courier New" w:hint="default"/>
      </w:rPr>
    </w:lvl>
    <w:lvl w:ilvl="5" w:tplc="BDA63FD6">
      <w:start w:val="1"/>
      <w:numFmt w:val="bullet"/>
      <w:lvlText w:val=""/>
      <w:lvlJc w:val="left"/>
      <w:pPr>
        <w:ind w:left="4320" w:hanging="360"/>
      </w:pPr>
      <w:rPr>
        <w:rFonts w:ascii="Wingdings" w:hAnsi="Wingdings" w:hint="default"/>
      </w:rPr>
    </w:lvl>
    <w:lvl w:ilvl="6" w:tplc="60CAB62A">
      <w:start w:val="1"/>
      <w:numFmt w:val="bullet"/>
      <w:lvlText w:val=""/>
      <w:lvlJc w:val="left"/>
      <w:pPr>
        <w:ind w:left="5040" w:hanging="360"/>
      </w:pPr>
      <w:rPr>
        <w:rFonts w:ascii="Symbol" w:hAnsi="Symbol" w:hint="default"/>
      </w:rPr>
    </w:lvl>
    <w:lvl w:ilvl="7" w:tplc="E840A2EC">
      <w:start w:val="1"/>
      <w:numFmt w:val="bullet"/>
      <w:lvlText w:val="o"/>
      <w:lvlJc w:val="left"/>
      <w:pPr>
        <w:ind w:left="5760" w:hanging="360"/>
      </w:pPr>
      <w:rPr>
        <w:rFonts w:ascii="Courier New" w:hAnsi="Courier New" w:hint="default"/>
      </w:rPr>
    </w:lvl>
    <w:lvl w:ilvl="8" w:tplc="BBD69E34">
      <w:start w:val="1"/>
      <w:numFmt w:val="bullet"/>
      <w:lvlText w:val=""/>
      <w:lvlJc w:val="left"/>
      <w:pPr>
        <w:ind w:left="6480" w:hanging="360"/>
      </w:pPr>
      <w:rPr>
        <w:rFonts w:ascii="Wingdings" w:hAnsi="Wingdings" w:hint="default"/>
      </w:rPr>
    </w:lvl>
  </w:abstractNum>
  <w:abstractNum w:abstractNumId="37" w15:restartNumberingAfterBreak="0">
    <w:nsid w:val="38247DD0"/>
    <w:multiLevelType w:val="multilevel"/>
    <w:tmpl w:val="E098B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BCFAEAC"/>
    <w:multiLevelType w:val="hybridMultilevel"/>
    <w:tmpl w:val="FFFFFFFF"/>
    <w:lvl w:ilvl="0" w:tplc="3E66559A">
      <w:start w:val="1"/>
      <w:numFmt w:val="bullet"/>
      <w:lvlText w:val=""/>
      <w:lvlJc w:val="left"/>
      <w:pPr>
        <w:ind w:left="720" w:hanging="360"/>
      </w:pPr>
      <w:rPr>
        <w:rFonts w:ascii="Symbol" w:hAnsi="Symbol" w:hint="default"/>
      </w:rPr>
    </w:lvl>
    <w:lvl w:ilvl="1" w:tplc="661A5D5C">
      <w:start w:val="1"/>
      <w:numFmt w:val="bullet"/>
      <w:lvlText w:val="o"/>
      <w:lvlJc w:val="left"/>
      <w:pPr>
        <w:ind w:left="1440" w:hanging="360"/>
      </w:pPr>
      <w:rPr>
        <w:rFonts w:ascii="Courier New" w:hAnsi="Courier New" w:hint="default"/>
      </w:rPr>
    </w:lvl>
    <w:lvl w:ilvl="2" w:tplc="2A3C91CE">
      <w:start w:val="1"/>
      <w:numFmt w:val="bullet"/>
      <w:lvlText w:val=""/>
      <w:lvlJc w:val="left"/>
      <w:pPr>
        <w:ind w:left="2160" w:hanging="360"/>
      </w:pPr>
      <w:rPr>
        <w:rFonts w:ascii="Wingdings" w:hAnsi="Wingdings" w:hint="default"/>
      </w:rPr>
    </w:lvl>
    <w:lvl w:ilvl="3" w:tplc="287A30AE">
      <w:start w:val="1"/>
      <w:numFmt w:val="bullet"/>
      <w:lvlText w:val=""/>
      <w:lvlJc w:val="left"/>
      <w:pPr>
        <w:ind w:left="2880" w:hanging="360"/>
      </w:pPr>
      <w:rPr>
        <w:rFonts w:ascii="Symbol" w:hAnsi="Symbol" w:hint="default"/>
      </w:rPr>
    </w:lvl>
    <w:lvl w:ilvl="4" w:tplc="0D9A0780">
      <w:start w:val="1"/>
      <w:numFmt w:val="bullet"/>
      <w:lvlText w:val="o"/>
      <w:lvlJc w:val="left"/>
      <w:pPr>
        <w:ind w:left="3600" w:hanging="360"/>
      </w:pPr>
      <w:rPr>
        <w:rFonts w:ascii="Courier New" w:hAnsi="Courier New" w:hint="default"/>
      </w:rPr>
    </w:lvl>
    <w:lvl w:ilvl="5" w:tplc="1F7C4542">
      <w:start w:val="1"/>
      <w:numFmt w:val="bullet"/>
      <w:lvlText w:val=""/>
      <w:lvlJc w:val="left"/>
      <w:pPr>
        <w:ind w:left="4320" w:hanging="360"/>
      </w:pPr>
      <w:rPr>
        <w:rFonts w:ascii="Wingdings" w:hAnsi="Wingdings" w:hint="default"/>
      </w:rPr>
    </w:lvl>
    <w:lvl w:ilvl="6" w:tplc="47AE3E62">
      <w:start w:val="1"/>
      <w:numFmt w:val="bullet"/>
      <w:lvlText w:val=""/>
      <w:lvlJc w:val="left"/>
      <w:pPr>
        <w:ind w:left="5040" w:hanging="360"/>
      </w:pPr>
      <w:rPr>
        <w:rFonts w:ascii="Symbol" w:hAnsi="Symbol" w:hint="default"/>
      </w:rPr>
    </w:lvl>
    <w:lvl w:ilvl="7" w:tplc="C5A62282">
      <w:start w:val="1"/>
      <w:numFmt w:val="bullet"/>
      <w:lvlText w:val="o"/>
      <w:lvlJc w:val="left"/>
      <w:pPr>
        <w:ind w:left="5760" w:hanging="360"/>
      </w:pPr>
      <w:rPr>
        <w:rFonts w:ascii="Courier New" w:hAnsi="Courier New" w:hint="default"/>
      </w:rPr>
    </w:lvl>
    <w:lvl w:ilvl="8" w:tplc="382C409E">
      <w:start w:val="1"/>
      <w:numFmt w:val="bullet"/>
      <w:lvlText w:val=""/>
      <w:lvlJc w:val="left"/>
      <w:pPr>
        <w:ind w:left="6480" w:hanging="360"/>
      </w:pPr>
      <w:rPr>
        <w:rFonts w:ascii="Wingdings" w:hAnsi="Wingdings" w:hint="default"/>
      </w:rPr>
    </w:lvl>
  </w:abstractNum>
  <w:abstractNum w:abstractNumId="40" w15:restartNumberingAfterBreak="0">
    <w:nsid w:val="3DCD1B44"/>
    <w:multiLevelType w:val="multilevel"/>
    <w:tmpl w:val="7B5C14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F253545"/>
    <w:multiLevelType w:val="hybridMultilevel"/>
    <w:tmpl w:val="BACA6258"/>
    <w:lvl w:ilvl="0" w:tplc="40090001">
      <w:start w:val="1"/>
      <w:numFmt w:val="bullet"/>
      <w:lvlText w:val=""/>
      <w:lvlJc w:val="left"/>
      <w:pPr>
        <w:ind w:left="1495" w:hanging="360"/>
      </w:pPr>
      <w:rPr>
        <w:rFonts w:ascii="Symbol" w:hAnsi="Symbol" w:hint="default"/>
      </w:rPr>
    </w:lvl>
    <w:lvl w:ilvl="1" w:tplc="40090003" w:tentative="1">
      <w:start w:val="1"/>
      <w:numFmt w:val="bullet"/>
      <w:lvlText w:val="o"/>
      <w:lvlJc w:val="left"/>
      <w:pPr>
        <w:ind w:left="2215" w:hanging="360"/>
      </w:pPr>
      <w:rPr>
        <w:rFonts w:ascii="Courier New" w:hAnsi="Courier New" w:cs="Courier New" w:hint="default"/>
      </w:rPr>
    </w:lvl>
    <w:lvl w:ilvl="2" w:tplc="40090005" w:tentative="1">
      <w:start w:val="1"/>
      <w:numFmt w:val="bullet"/>
      <w:lvlText w:val=""/>
      <w:lvlJc w:val="left"/>
      <w:pPr>
        <w:ind w:left="2935" w:hanging="360"/>
      </w:pPr>
      <w:rPr>
        <w:rFonts w:ascii="Wingdings" w:hAnsi="Wingdings" w:hint="default"/>
      </w:rPr>
    </w:lvl>
    <w:lvl w:ilvl="3" w:tplc="40090001" w:tentative="1">
      <w:start w:val="1"/>
      <w:numFmt w:val="bullet"/>
      <w:lvlText w:val=""/>
      <w:lvlJc w:val="left"/>
      <w:pPr>
        <w:ind w:left="3655" w:hanging="360"/>
      </w:pPr>
      <w:rPr>
        <w:rFonts w:ascii="Symbol" w:hAnsi="Symbol" w:hint="default"/>
      </w:rPr>
    </w:lvl>
    <w:lvl w:ilvl="4" w:tplc="40090003" w:tentative="1">
      <w:start w:val="1"/>
      <w:numFmt w:val="bullet"/>
      <w:lvlText w:val="o"/>
      <w:lvlJc w:val="left"/>
      <w:pPr>
        <w:ind w:left="4375" w:hanging="360"/>
      </w:pPr>
      <w:rPr>
        <w:rFonts w:ascii="Courier New" w:hAnsi="Courier New" w:cs="Courier New" w:hint="default"/>
      </w:rPr>
    </w:lvl>
    <w:lvl w:ilvl="5" w:tplc="40090005" w:tentative="1">
      <w:start w:val="1"/>
      <w:numFmt w:val="bullet"/>
      <w:lvlText w:val=""/>
      <w:lvlJc w:val="left"/>
      <w:pPr>
        <w:ind w:left="5095" w:hanging="360"/>
      </w:pPr>
      <w:rPr>
        <w:rFonts w:ascii="Wingdings" w:hAnsi="Wingdings" w:hint="default"/>
      </w:rPr>
    </w:lvl>
    <w:lvl w:ilvl="6" w:tplc="40090001" w:tentative="1">
      <w:start w:val="1"/>
      <w:numFmt w:val="bullet"/>
      <w:lvlText w:val=""/>
      <w:lvlJc w:val="left"/>
      <w:pPr>
        <w:ind w:left="5815" w:hanging="360"/>
      </w:pPr>
      <w:rPr>
        <w:rFonts w:ascii="Symbol" w:hAnsi="Symbol" w:hint="default"/>
      </w:rPr>
    </w:lvl>
    <w:lvl w:ilvl="7" w:tplc="40090003" w:tentative="1">
      <w:start w:val="1"/>
      <w:numFmt w:val="bullet"/>
      <w:lvlText w:val="o"/>
      <w:lvlJc w:val="left"/>
      <w:pPr>
        <w:ind w:left="6535" w:hanging="360"/>
      </w:pPr>
      <w:rPr>
        <w:rFonts w:ascii="Courier New" w:hAnsi="Courier New" w:cs="Courier New" w:hint="default"/>
      </w:rPr>
    </w:lvl>
    <w:lvl w:ilvl="8" w:tplc="40090005" w:tentative="1">
      <w:start w:val="1"/>
      <w:numFmt w:val="bullet"/>
      <w:lvlText w:val=""/>
      <w:lvlJc w:val="left"/>
      <w:pPr>
        <w:ind w:left="7255" w:hanging="360"/>
      </w:pPr>
      <w:rPr>
        <w:rFonts w:ascii="Wingdings" w:hAnsi="Wingdings" w:hint="default"/>
      </w:rPr>
    </w:lvl>
  </w:abstractNum>
  <w:abstractNum w:abstractNumId="42" w15:restartNumberingAfterBreak="0">
    <w:nsid w:val="3F8C2799"/>
    <w:multiLevelType w:val="hybridMultilevel"/>
    <w:tmpl w:val="C898EE60"/>
    <w:lvl w:ilvl="0" w:tplc="B20627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1452B87"/>
    <w:multiLevelType w:val="multilevel"/>
    <w:tmpl w:val="1AB29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45B2808"/>
    <w:multiLevelType w:val="hybridMultilevel"/>
    <w:tmpl w:val="CC80DFC2"/>
    <w:lvl w:ilvl="0" w:tplc="960CD222">
      <w:start w:val="1"/>
      <w:numFmt w:val="bullet"/>
      <w:lvlText w:val=""/>
      <w:lvlJc w:val="left"/>
      <w:pPr>
        <w:tabs>
          <w:tab w:val="num" w:pos="720"/>
        </w:tabs>
        <w:ind w:left="720" w:hanging="360"/>
      </w:pPr>
      <w:rPr>
        <w:rFonts w:ascii="Wingdings" w:hAnsi="Wingdings" w:hint="default"/>
      </w:rPr>
    </w:lvl>
    <w:lvl w:ilvl="1" w:tplc="E258C4C4">
      <w:start w:val="1"/>
      <w:numFmt w:val="bullet"/>
      <w:lvlText w:val=""/>
      <w:lvlJc w:val="left"/>
      <w:pPr>
        <w:tabs>
          <w:tab w:val="num" w:pos="1440"/>
        </w:tabs>
        <w:ind w:left="1440" w:hanging="360"/>
      </w:pPr>
      <w:rPr>
        <w:rFonts w:ascii="Wingdings" w:hAnsi="Wingdings" w:hint="default"/>
      </w:rPr>
    </w:lvl>
    <w:lvl w:ilvl="2" w:tplc="4DECE91E">
      <w:numFmt w:val="bullet"/>
      <w:lvlText w:val=""/>
      <w:lvlJc w:val="left"/>
      <w:pPr>
        <w:tabs>
          <w:tab w:val="num" w:pos="2160"/>
        </w:tabs>
        <w:ind w:left="2160" w:hanging="360"/>
      </w:pPr>
      <w:rPr>
        <w:rFonts w:ascii="Wingdings" w:hAnsi="Wingdings" w:hint="default"/>
      </w:rPr>
    </w:lvl>
    <w:lvl w:ilvl="3" w:tplc="CE54E8C0" w:tentative="1">
      <w:start w:val="1"/>
      <w:numFmt w:val="bullet"/>
      <w:lvlText w:val=""/>
      <w:lvlJc w:val="left"/>
      <w:pPr>
        <w:tabs>
          <w:tab w:val="num" w:pos="2880"/>
        </w:tabs>
        <w:ind w:left="2880" w:hanging="360"/>
      </w:pPr>
      <w:rPr>
        <w:rFonts w:ascii="Wingdings" w:hAnsi="Wingdings" w:hint="default"/>
      </w:rPr>
    </w:lvl>
    <w:lvl w:ilvl="4" w:tplc="B4407098" w:tentative="1">
      <w:start w:val="1"/>
      <w:numFmt w:val="bullet"/>
      <w:lvlText w:val=""/>
      <w:lvlJc w:val="left"/>
      <w:pPr>
        <w:tabs>
          <w:tab w:val="num" w:pos="3600"/>
        </w:tabs>
        <w:ind w:left="3600" w:hanging="360"/>
      </w:pPr>
      <w:rPr>
        <w:rFonts w:ascii="Wingdings" w:hAnsi="Wingdings" w:hint="default"/>
      </w:rPr>
    </w:lvl>
    <w:lvl w:ilvl="5" w:tplc="F3FA6DFE" w:tentative="1">
      <w:start w:val="1"/>
      <w:numFmt w:val="bullet"/>
      <w:lvlText w:val=""/>
      <w:lvlJc w:val="left"/>
      <w:pPr>
        <w:tabs>
          <w:tab w:val="num" w:pos="4320"/>
        </w:tabs>
        <w:ind w:left="4320" w:hanging="360"/>
      </w:pPr>
      <w:rPr>
        <w:rFonts w:ascii="Wingdings" w:hAnsi="Wingdings" w:hint="default"/>
      </w:rPr>
    </w:lvl>
    <w:lvl w:ilvl="6" w:tplc="33022138" w:tentative="1">
      <w:start w:val="1"/>
      <w:numFmt w:val="bullet"/>
      <w:lvlText w:val=""/>
      <w:lvlJc w:val="left"/>
      <w:pPr>
        <w:tabs>
          <w:tab w:val="num" w:pos="5040"/>
        </w:tabs>
        <w:ind w:left="5040" w:hanging="360"/>
      </w:pPr>
      <w:rPr>
        <w:rFonts w:ascii="Wingdings" w:hAnsi="Wingdings" w:hint="default"/>
      </w:rPr>
    </w:lvl>
    <w:lvl w:ilvl="7" w:tplc="E8826F08" w:tentative="1">
      <w:start w:val="1"/>
      <w:numFmt w:val="bullet"/>
      <w:lvlText w:val=""/>
      <w:lvlJc w:val="left"/>
      <w:pPr>
        <w:tabs>
          <w:tab w:val="num" w:pos="5760"/>
        </w:tabs>
        <w:ind w:left="5760" w:hanging="360"/>
      </w:pPr>
      <w:rPr>
        <w:rFonts w:ascii="Wingdings" w:hAnsi="Wingdings" w:hint="default"/>
      </w:rPr>
    </w:lvl>
    <w:lvl w:ilvl="8" w:tplc="E5404866"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4F11F1"/>
    <w:multiLevelType w:val="hybridMultilevel"/>
    <w:tmpl w:val="125005FE"/>
    <w:lvl w:ilvl="0" w:tplc="57D4B774">
      <w:start w:val="1"/>
      <w:numFmt w:val="bullet"/>
      <w:lvlText w:val="•"/>
      <w:lvlJc w:val="left"/>
      <w:pPr>
        <w:tabs>
          <w:tab w:val="num" w:pos="720"/>
        </w:tabs>
        <w:ind w:left="720" w:hanging="360"/>
      </w:pPr>
      <w:rPr>
        <w:rFonts w:ascii="Arial" w:hAnsi="Arial" w:hint="default"/>
      </w:rPr>
    </w:lvl>
    <w:lvl w:ilvl="1" w:tplc="61FEC548" w:tentative="1">
      <w:start w:val="1"/>
      <w:numFmt w:val="bullet"/>
      <w:lvlText w:val="•"/>
      <w:lvlJc w:val="left"/>
      <w:pPr>
        <w:tabs>
          <w:tab w:val="num" w:pos="1440"/>
        </w:tabs>
        <w:ind w:left="1440" w:hanging="360"/>
      </w:pPr>
      <w:rPr>
        <w:rFonts w:ascii="Arial" w:hAnsi="Arial" w:hint="default"/>
      </w:rPr>
    </w:lvl>
    <w:lvl w:ilvl="2" w:tplc="E570BD86" w:tentative="1">
      <w:start w:val="1"/>
      <w:numFmt w:val="bullet"/>
      <w:lvlText w:val="•"/>
      <w:lvlJc w:val="left"/>
      <w:pPr>
        <w:tabs>
          <w:tab w:val="num" w:pos="2160"/>
        </w:tabs>
        <w:ind w:left="2160" w:hanging="360"/>
      </w:pPr>
      <w:rPr>
        <w:rFonts w:ascii="Arial" w:hAnsi="Arial" w:hint="default"/>
      </w:rPr>
    </w:lvl>
    <w:lvl w:ilvl="3" w:tplc="6C989A36" w:tentative="1">
      <w:start w:val="1"/>
      <w:numFmt w:val="bullet"/>
      <w:lvlText w:val="•"/>
      <w:lvlJc w:val="left"/>
      <w:pPr>
        <w:tabs>
          <w:tab w:val="num" w:pos="2880"/>
        </w:tabs>
        <w:ind w:left="2880" w:hanging="360"/>
      </w:pPr>
      <w:rPr>
        <w:rFonts w:ascii="Arial" w:hAnsi="Arial" w:hint="default"/>
      </w:rPr>
    </w:lvl>
    <w:lvl w:ilvl="4" w:tplc="974CBF6A" w:tentative="1">
      <w:start w:val="1"/>
      <w:numFmt w:val="bullet"/>
      <w:lvlText w:val="•"/>
      <w:lvlJc w:val="left"/>
      <w:pPr>
        <w:tabs>
          <w:tab w:val="num" w:pos="3600"/>
        </w:tabs>
        <w:ind w:left="3600" w:hanging="360"/>
      </w:pPr>
      <w:rPr>
        <w:rFonts w:ascii="Arial" w:hAnsi="Arial" w:hint="default"/>
      </w:rPr>
    </w:lvl>
    <w:lvl w:ilvl="5" w:tplc="B70CD840" w:tentative="1">
      <w:start w:val="1"/>
      <w:numFmt w:val="bullet"/>
      <w:lvlText w:val="•"/>
      <w:lvlJc w:val="left"/>
      <w:pPr>
        <w:tabs>
          <w:tab w:val="num" w:pos="4320"/>
        </w:tabs>
        <w:ind w:left="4320" w:hanging="360"/>
      </w:pPr>
      <w:rPr>
        <w:rFonts w:ascii="Arial" w:hAnsi="Arial" w:hint="default"/>
      </w:rPr>
    </w:lvl>
    <w:lvl w:ilvl="6" w:tplc="A14200DA" w:tentative="1">
      <w:start w:val="1"/>
      <w:numFmt w:val="bullet"/>
      <w:lvlText w:val="•"/>
      <w:lvlJc w:val="left"/>
      <w:pPr>
        <w:tabs>
          <w:tab w:val="num" w:pos="5040"/>
        </w:tabs>
        <w:ind w:left="5040" w:hanging="360"/>
      </w:pPr>
      <w:rPr>
        <w:rFonts w:ascii="Arial" w:hAnsi="Arial" w:hint="default"/>
      </w:rPr>
    </w:lvl>
    <w:lvl w:ilvl="7" w:tplc="FE0A9286" w:tentative="1">
      <w:start w:val="1"/>
      <w:numFmt w:val="bullet"/>
      <w:lvlText w:val="•"/>
      <w:lvlJc w:val="left"/>
      <w:pPr>
        <w:tabs>
          <w:tab w:val="num" w:pos="5760"/>
        </w:tabs>
        <w:ind w:left="5760" w:hanging="360"/>
      </w:pPr>
      <w:rPr>
        <w:rFonts w:ascii="Arial" w:hAnsi="Arial" w:hint="default"/>
      </w:rPr>
    </w:lvl>
    <w:lvl w:ilvl="8" w:tplc="ADB0CCD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6B43B9D"/>
    <w:multiLevelType w:val="hybridMultilevel"/>
    <w:tmpl w:val="7F160E78"/>
    <w:lvl w:ilvl="0" w:tplc="EEB0804A">
      <w:start w:val="1"/>
      <w:numFmt w:val="decimal"/>
      <w:pStyle w:val="RAN4Observation"/>
      <w:suff w:val="space"/>
      <w:lvlText w:val="Observation %1:"/>
      <w:lvlJc w:val="left"/>
      <w:pPr>
        <w:ind w:left="360" w:hanging="360"/>
      </w:pPr>
      <w:rPr>
        <w:rFonts w:ascii="Times New Roman" w:hAnsi="Times New Roman" w:hint="default"/>
        <w:b/>
        <w:i w:val="0"/>
        <w:color w:val="auto"/>
        <w:sz w:val="22"/>
        <w:szCs w:val="22"/>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476F3F0B"/>
    <w:multiLevelType w:val="hybridMultilevel"/>
    <w:tmpl w:val="78469FE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47FC3FFA"/>
    <w:multiLevelType w:val="hybridMultilevel"/>
    <w:tmpl w:val="2752DADE"/>
    <w:lvl w:ilvl="0" w:tplc="04090001">
      <w:start w:val="1"/>
      <w:numFmt w:val="bullet"/>
      <w:lvlText w:val=""/>
      <w:lvlJc w:val="left"/>
      <w:pPr>
        <w:ind w:left="1363" w:hanging="360"/>
      </w:pPr>
      <w:rPr>
        <w:rFonts w:ascii="Symbol" w:hAnsi="Symbol" w:hint="default"/>
      </w:rPr>
    </w:lvl>
    <w:lvl w:ilvl="1" w:tplc="04090003" w:tentative="1">
      <w:start w:val="1"/>
      <w:numFmt w:val="bullet"/>
      <w:lvlText w:val="o"/>
      <w:lvlJc w:val="left"/>
      <w:pPr>
        <w:ind w:left="2083" w:hanging="360"/>
      </w:pPr>
      <w:rPr>
        <w:rFonts w:ascii="Courier New" w:hAnsi="Courier New" w:cs="Courier New" w:hint="default"/>
      </w:rPr>
    </w:lvl>
    <w:lvl w:ilvl="2" w:tplc="04090005" w:tentative="1">
      <w:start w:val="1"/>
      <w:numFmt w:val="bullet"/>
      <w:lvlText w:val=""/>
      <w:lvlJc w:val="left"/>
      <w:pPr>
        <w:ind w:left="2803" w:hanging="360"/>
      </w:pPr>
      <w:rPr>
        <w:rFonts w:ascii="Wingdings" w:hAnsi="Wingdings" w:hint="default"/>
      </w:rPr>
    </w:lvl>
    <w:lvl w:ilvl="3" w:tplc="04090001" w:tentative="1">
      <w:start w:val="1"/>
      <w:numFmt w:val="bullet"/>
      <w:lvlText w:val=""/>
      <w:lvlJc w:val="left"/>
      <w:pPr>
        <w:ind w:left="3523" w:hanging="360"/>
      </w:pPr>
      <w:rPr>
        <w:rFonts w:ascii="Symbol" w:hAnsi="Symbol" w:hint="default"/>
      </w:rPr>
    </w:lvl>
    <w:lvl w:ilvl="4" w:tplc="04090003" w:tentative="1">
      <w:start w:val="1"/>
      <w:numFmt w:val="bullet"/>
      <w:lvlText w:val="o"/>
      <w:lvlJc w:val="left"/>
      <w:pPr>
        <w:ind w:left="4243" w:hanging="360"/>
      </w:pPr>
      <w:rPr>
        <w:rFonts w:ascii="Courier New" w:hAnsi="Courier New" w:cs="Courier New" w:hint="default"/>
      </w:rPr>
    </w:lvl>
    <w:lvl w:ilvl="5" w:tplc="04090005" w:tentative="1">
      <w:start w:val="1"/>
      <w:numFmt w:val="bullet"/>
      <w:lvlText w:val=""/>
      <w:lvlJc w:val="left"/>
      <w:pPr>
        <w:ind w:left="4963" w:hanging="360"/>
      </w:pPr>
      <w:rPr>
        <w:rFonts w:ascii="Wingdings" w:hAnsi="Wingdings" w:hint="default"/>
      </w:rPr>
    </w:lvl>
    <w:lvl w:ilvl="6" w:tplc="04090001" w:tentative="1">
      <w:start w:val="1"/>
      <w:numFmt w:val="bullet"/>
      <w:lvlText w:val=""/>
      <w:lvlJc w:val="left"/>
      <w:pPr>
        <w:ind w:left="5683" w:hanging="360"/>
      </w:pPr>
      <w:rPr>
        <w:rFonts w:ascii="Symbol" w:hAnsi="Symbol" w:hint="default"/>
      </w:rPr>
    </w:lvl>
    <w:lvl w:ilvl="7" w:tplc="04090003" w:tentative="1">
      <w:start w:val="1"/>
      <w:numFmt w:val="bullet"/>
      <w:lvlText w:val="o"/>
      <w:lvlJc w:val="left"/>
      <w:pPr>
        <w:ind w:left="6403" w:hanging="360"/>
      </w:pPr>
      <w:rPr>
        <w:rFonts w:ascii="Courier New" w:hAnsi="Courier New" w:cs="Courier New" w:hint="default"/>
      </w:rPr>
    </w:lvl>
    <w:lvl w:ilvl="8" w:tplc="04090005" w:tentative="1">
      <w:start w:val="1"/>
      <w:numFmt w:val="bullet"/>
      <w:lvlText w:val=""/>
      <w:lvlJc w:val="left"/>
      <w:pPr>
        <w:ind w:left="7123" w:hanging="360"/>
      </w:pPr>
      <w:rPr>
        <w:rFonts w:ascii="Wingdings" w:hAnsi="Wingdings" w:hint="default"/>
      </w:rPr>
    </w:lvl>
  </w:abstractNum>
  <w:abstractNum w:abstractNumId="49" w15:restartNumberingAfterBreak="0">
    <w:nsid w:val="4B9D79E8"/>
    <w:multiLevelType w:val="multilevel"/>
    <w:tmpl w:val="008EC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D6E3167"/>
    <w:multiLevelType w:val="hybridMultilevel"/>
    <w:tmpl w:val="7FC64C8A"/>
    <w:lvl w:ilvl="0" w:tplc="C2F6E00E">
      <w:start w:val="1"/>
      <w:numFmt w:val="decimal"/>
      <w:pStyle w:val="RAN4proposal"/>
      <w:suff w:val="space"/>
      <w:lvlText w:val="Proposal %1:"/>
      <w:lvlJc w:val="left"/>
      <w:pPr>
        <w:ind w:left="360" w:hanging="360"/>
      </w:pPr>
      <w:rPr>
        <w:rFonts w:ascii="Times New Roman" w:hAnsi="Times New Roman" w:hint="default"/>
        <w:b/>
        <w:i w:val="0"/>
        <w:color w:val="auto"/>
        <w:sz w:val="22"/>
        <w:szCs w:val="22"/>
      </w:rPr>
    </w:lvl>
    <w:lvl w:ilvl="1" w:tplc="C748B0FC">
      <w:start w:val="1"/>
      <w:numFmt w:val="lowerRoman"/>
      <w:lvlText w:val="(%2)"/>
      <w:lvlJc w:val="left"/>
      <w:pPr>
        <w:ind w:left="810" w:hanging="720"/>
      </w:pPr>
      <w:rPr>
        <w:rFonts w:hint="default"/>
      </w:rPr>
    </w:lvl>
    <w:lvl w:ilvl="2" w:tplc="8D769228">
      <w:start w:val="1"/>
      <w:numFmt w:val="decimal"/>
      <w:lvlText w:val="%3."/>
      <w:lvlJc w:val="left"/>
      <w:pPr>
        <w:ind w:left="1710" w:hanging="720"/>
      </w:pPr>
      <w:rPr>
        <w:rFonts w:hint="default"/>
      </w:rPr>
    </w:lvl>
    <w:lvl w:ilvl="3" w:tplc="0409000F">
      <w:start w:val="1"/>
      <w:numFmt w:val="decimal"/>
      <w:lvlText w:val="%4."/>
      <w:lvlJc w:val="left"/>
      <w:pPr>
        <w:ind w:left="1890" w:hanging="360"/>
      </w:pPr>
    </w:lvl>
    <w:lvl w:ilvl="4" w:tplc="04090019" w:tentative="1">
      <w:start w:val="1"/>
      <w:numFmt w:val="lowerLetter"/>
      <w:lvlText w:val="%5."/>
      <w:lvlJc w:val="left"/>
      <w:pPr>
        <w:ind w:left="2610" w:hanging="360"/>
      </w:pPr>
    </w:lvl>
    <w:lvl w:ilvl="5" w:tplc="0409001B" w:tentative="1">
      <w:start w:val="1"/>
      <w:numFmt w:val="lowerRoman"/>
      <w:lvlText w:val="%6."/>
      <w:lvlJc w:val="right"/>
      <w:pPr>
        <w:ind w:left="3330" w:hanging="180"/>
      </w:pPr>
    </w:lvl>
    <w:lvl w:ilvl="6" w:tplc="0409000F" w:tentative="1">
      <w:start w:val="1"/>
      <w:numFmt w:val="decimal"/>
      <w:lvlText w:val="%7."/>
      <w:lvlJc w:val="left"/>
      <w:pPr>
        <w:ind w:left="4050" w:hanging="360"/>
      </w:pPr>
    </w:lvl>
    <w:lvl w:ilvl="7" w:tplc="04090019" w:tentative="1">
      <w:start w:val="1"/>
      <w:numFmt w:val="lowerLetter"/>
      <w:lvlText w:val="%8."/>
      <w:lvlJc w:val="left"/>
      <w:pPr>
        <w:ind w:left="4770" w:hanging="360"/>
      </w:pPr>
    </w:lvl>
    <w:lvl w:ilvl="8" w:tplc="0409001B" w:tentative="1">
      <w:start w:val="1"/>
      <w:numFmt w:val="lowerRoman"/>
      <w:lvlText w:val="%9."/>
      <w:lvlJc w:val="right"/>
      <w:pPr>
        <w:ind w:left="5490" w:hanging="180"/>
      </w:pPr>
    </w:lvl>
  </w:abstractNum>
  <w:abstractNum w:abstractNumId="51"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007EC0"/>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0690A6F"/>
    <w:multiLevelType w:val="multilevel"/>
    <w:tmpl w:val="D23005A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5175293A"/>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31F1146"/>
    <w:multiLevelType w:val="hybridMultilevel"/>
    <w:tmpl w:val="B82A9FDA"/>
    <w:lvl w:ilvl="0" w:tplc="F052117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5045129"/>
    <w:multiLevelType w:val="hybridMultilevel"/>
    <w:tmpl w:val="4FF6F67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55B54708"/>
    <w:multiLevelType w:val="multilevel"/>
    <w:tmpl w:val="873A3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634641B"/>
    <w:multiLevelType w:val="multilevel"/>
    <w:tmpl w:val="43EAE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56361FE7"/>
    <w:multiLevelType w:val="hybridMultilevel"/>
    <w:tmpl w:val="23AA8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0" w15:restartNumberingAfterBreak="0">
    <w:nsid w:val="573E27B0"/>
    <w:multiLevelType w:val="multilevel"/>
    <w:tmpl w:val="A8A8C2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2487"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2" w15:restartNumberingAfterBreak="0">
    <w:nsid w:val="59D92374"/>
    <w:multiLevelType w:val="multilevel"/>
    <w:tmpl w:val="AFB42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A792F7B"/>
    <w:multiLevelType w:val="multilevel"/>
    <w:tmpl w:val="9F24D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AAF2ACF"/>
    <w:multiLevelType w:val="multilevel"/>
    <w:tmpl w:val="5AAF2A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D51482C"/>
    <w:multiLevelType w:val="multilevel"/>
    <w:tmpl w:val="F6E2F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E3618E8"/>
    <w:multiLevelType w:val="multilevel"/>
    <w:tmpl w:val="6CEE5D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0626409"/>
    <w:multiLevelType w:val="hybridMultilevel"/>
    <w:tmpl w:val="F972510A"/>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1" w15:restartNumberingAfterBreak="0">
    <w:nsid w:val="60B70687"/>
    <w:multiLevelType w:val="multilevel"/>
    <w:tmpl w:val="60B70687"/>
    <w:lvl w:ilvl="0">
      <w:start w:val="1"/>
      <w:numFmt w:val="decimal"/>
      <w:lvlText w:val="%1."/>
      <w:lvlJc w:val="left"/>
      <w:pPr>
        <w:ind w:left="501"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72" w15:restartNumberingAfterBreak="0">
    <w:nsid w:val="62C031FD"/>
    <w:multiLevelType w:val="hybridMultilevel"/>
    <w:tmpl w:val="E46EF0AA"/>
    <w:lvl w:ilvl="0" w:tplc="73422B2E">
      <w:start w:val="1"/>
      <w:numFmt w:val="bullet"/>
      <w:lvlText w:val=""/>
      <w:lvlJc w:val="left"/>
      <w:pPr>
        <w:tabs>
          <w:tab w:val="num" w:pos="720"/>
        </w:tabs>
        <w:ind w:left="720" w:hanging="360"/>
      </w:pPr>
      <w:rPr>
        <w:rFonts w:ascii="Wingdings" w:hAnsi="Wingdings" w:hint="default"/>
      </w:rPr>
    </w:lvl>
    <w:lvl w:ilvl="1" w:tplc="E744A06A" w:tentative="1">
      <w:start w:val="1"/>
      <w:numFmt w:val="bullet"/>
      <w:lvlText w:val=""/>
      <w:lvlJc w:val="left"/>
      <w:pPr>
        <w:tabs>
          <w:tab w:val="num" w:pos="1440"/>
        </w:tabs>
        <w:ind w:left="1440" w:hanging="360"/>
      </w:pPr>
      <w:rPr>
        <w:rFonts w:ascii="Wingdings" w:hAnsi="Wingdings" w:hint="default"/>
      </w:rPr>
    </w:lvl>
    <w:lvl w:ilvl="2" w:tplc="8F32F02C" w:tentative="1">
      <w:start w:val="1"/>
      <w:numFmt w:val="bullet"/>
      <w:lvlText w:val=""/>
      <w:lvlJc w:val="left"/>
      <w:pPr>
        <w:tabs>
          <w:tab w:val="num" w:pos="2160"/>
        </w:tabs>
        <w:ind w:left="2160" w:hanging="360"/>
      </w:pPr>
      <w:rPr>
        <w:rFonts w:ascii="Wingdings" w:hAnsi="Wingdings" w:hint="default"/>
      </w:rPr>
    </w:lvl>
    <w:lvl w:ilvl="3" w:tplc="726E861A" w:tentative="1">
      <w:start w:val="1"/>
      <w:numFmt w:val="bullet"/>
      <w:lvlText w:val=""/>
      <w:lvlJc w:val="left"/>
      <w:pPr>
        <w:tabs>
          <w:tab w:val="num" w:pos="2880"/>
        </w:tabs>
        <w:ind w:left="2880" w:hanging="360"/>
      </w:pPr>
      <w:rPr>
        <w:rFonts w:ascii="Wingdings" w:hAnsi="Wingdings" w:hint="default"/>
      </w:rPr>
    </w:lvl>
    <w:lvl w:ilvl="4" w:tplc="2606182A" w:tentative="1">
      <w:start w:val="1"/>
      <w:numFmt w:val="bullet"/>
      <w:lvlText w:val=""/>
      <w:lvlJc w:val="left"/>
      <w:pPr>
        <w:tabs>
          <w:tab w:val="num" w:pos="3600"/>
        </w:tabs>
        <w:ind w:left="3600" w:hanging="360"/>
      </w:pPr>
      <w:rPr>
        <w:rFonts w:ascii="Wingdings" w:hAnsi="Wingdings" w:hint="default"/>
      </w:rPr>
    </w:lvl>
    <w:lvl w:ilvl="5" w:tplc="675215BA" w:tentative="1">
      <w:start w:val="1"/>
      <w:numFmt w:val="bullet"/>
      <w:lvlText w:val=""/>
      <w:lvlJc w:val="left"/>
      <w:pPr>
        <w:tabs>
          <w:tab w:val="num" w:pos="4320"/>
        </w:tabs>
        <w:ind w:left="4320" w:hanging="360"/>
      </w:pPr>
      <w:rPr>
        <w:rFonts w:ascii="Wingdings" w:hAnsi="Wingdings" w:hint="default"/>
      </w:rPr>
    </w:lvl>
    <w:lvl w:ilvl="6" w:tplc="02E8EF1C" w:tentative="1">
      <w:start w:val="1"/>
      <w:numFmt w:val="bullet"/>
      <w:lvlText w:val=""/>
      <w:lvlJc w:val="left"/>
      <w:pPr>
        <w:tabs>
          <w:tab w:val="num" w:pos="5040"/>
        </w:tabs>
        <w:ind w:left="5040" w:hanging="360"/>
      </w:pPr>
      <w:rPr>
        <w:rFonts w:ascii="Wingdings" w:hAnsi="Wingdings" w:hint="default"/>
      </w:rPr>
    </w:lvl>
    <w:lvl w:ilvl="7" w:tplc="93D4DA16" w:tentative="1">
      <w:start w:val="1"/>
      <w:numFmt w:val="bullet"/>
      <w:lvlText w:val=""/>
      <w:lvlJc w:val="left"/>
      <w:pPr>
        <w:tabs>
          <w:tab w:val="num" w:pos="5760"/>
        </w:tabs>
        <w:ind w:left="5760" w:hanging="360"/>
      </w:pPr>
      <w:rPr>
        <w:rFonts w:ascii="Wingdings" w:hAnsi="Wingdings" w:hint="default"/>
      </w:rPr>
    </w:lvl>
    <w:lvl w:ilvl="8" w:tplc="34C27FC4"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929"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15:restartNumberingAfterBreak="0">
    <w:nsid w:val="67160101"/>
    <w:multiLevelType w:val="hybridMultilevel"/>
    <w:tmpl w:val="10DC03A6"/>
    <w:lvl w:ilvl="0" w:tplc="04090003">
      <w:start w:val="1"/>
      <w:numFmt w:val="bullet"/>
      <w:lvlText w:val=""/>
      <w:lvlJc w:val="left"/>
      <w:pPr>
        <w:ind w:left="1520" w:hanging="440"/>
      </w:pPr>
      <w:rPr>
        <w:rFonts w:ascii="Wingdings" w:hAnsi="Wingdings" w:hint="default"/>
      </w:rPr>
    </w:lvl>
    <w:lvl w:ilvl="1" w:tplc="0409000B">
      <w:start w:val="1"/>
      <w:numFmt w:val="bullet"/>
      <w:lvlText w:val=""/>
      <w:lvlJc w:val="left"/>
      <w:pPr>
        <w:ind w:left="1960" w:hanging="440"/>
      </w:pPr>
      <w:rPr>
        <w:rFonts w:ascii="Wingdings" w:hAnsi="Wingdings" w:hint="default"/>
      </w:rPr>
    </w:lvl>
    <w:lvl w:ilvl="2" w:tplc="0409000D">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75" w15:restartNumberingAfterBreak="0">
    <w:nsid w:val="67294E23"/>
    <w:multiLevelType w:val="multilevel"/>
    <w:tmpl w:val="D19CCC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7E507C8"/>
    <w:multiLevelType w:val="hybridMultilevel"/>
    <w:tmpl w:val="79066224"/>
    <w:lvl w:ilvl="0" w:tplc="879C118C">
      <w:start w:val="1"/>
      <w:numFmt w:val="bullet"/>
      <w:lvlText w:val=""/>
      <w:lvlJc w:val="left"/>
      <w:pPr>
        <w:tabs>
          <w:tab w:val="num" w:pos="720"/>
        </w:tabs>
        <w:ind w:left="720" w:hanging="360"/>
      </w:pPr>
      <w:rPr>
        <w:rFonts w:ascii="Wingdings" w:hAnsi="Wingdings" w:hint="default"/>
      </w:rPr>
    </w:lvl>
    <w:lvl w:ilvl="1" w:tplc="84124B26" w:tentative="1">
      <w:start w:val="1"/>
      <w:numFmt w:val="bullet"/>
      <w:lvlText w:val=""/>
      <w:lvlJc w:val="left"/>
      <w:pPr>
        <w:tabs>
          <w:tab w:val="num" w:pos="1440"/>
        </w:tabs>
        <w:ind w:left="1440" w:hanging="360"/>
      </w:pPr>
      <w:rPr>
        <w:rFonts w:ascii="Wingdings" w:hAnsi="Wingdings" w:hint="default"/>
      </w:rPr>
    </w:lvl>
    <w:lvl w:ilvl="2" w:tplc="67DCF4EA" w:tentative="1">
      <w:start w:val="1"/>
      <w:numFmt w:val="bullet"/>
      <w:lvlText w:val=""/>
      <w:lvlJc w:val="left"/>
      <w:pPr>
        <w:tabs>
          <w:tab w:val="num" w:pos="2160"/>
        </w:tabs>
        <w:ind w:left="2160" w:hanging="360"/>
      </w:pPr>
      <w:rPr>
        <w:rFonts w:ascii="Wingdings" w:hAnsi="Wingdings" w:hint="default"/>
      </w:rPr>
    </w:lvl>
    <w:lvl w:ilvl="3" w:tplc="5DD8A0B0" w:tentative="1">
      <w:start w:val="1"/>
      <w:numFmt w:val="bullet"/>
      <w:lvlText w:val=""/>
      <w:lvlJc w:val="left"/>
      <w:pPr>
        <w:tabs>
          <w:tab w:val="num" w:pos="2880"/>
        </w:tabs>
        <w:ind w:left="2880" w:hanging="360"/>
      </w:pPr>
      <w:rPr>
        <w:rFonts w:ascii="Wingdings" w:hAnsi="Wingdings" w:hint="default"/>
      </w:rPr>
    </w:lvl>
    <w:lvl w:ilvl="4" w:tplc="F070B6D4" w:tentative="1">
      <w:start w:val="1"/>
      <w:numFmt w:val="bullet"/>
      <w:lvlText w:val=""/>
      <w:lvlJc w:val="left"/>
      <w:pPr>
        <w:tabs>
          <w:tab w:val="num" w:pos="3600"/>
        </w:tabs>
        <w:ind w:left="3600" w:hanging="360"/>
      </w:pPr>
      <w:rPr>
        <w:rFonts w:ascii="Wingdings" w:hAnsi="Wingdings" w:hint="default"/>
      </w:rPr>
    </w:lvl>
    <w:lvl w:ilvl="5" w:tplc="5B4A8B66" w:tentative="1">
      <w:start w:val="1"/>
      <w:numFmt w:val="bullet"/>
      <w:lvlText w:val=""/>
      <w:lvlJc w:val="left"/>
      <w:pPr>
        <w:tabs>
          <w:tab w:val="num" w:pos="4320"/>
        </w:tabs>
        <w:ind w:left="4320" w:hanging="360"/>
      </w:pPr>
      <w:rPr>
        <w:rFonts w:ascii="Wingdings" w:hAnsi="Wingdings" w:hint="default"/>
      </w:rPr>
    </w:lvl>
    <w:lvl w:ilvl="6" w:tplc="53C2BC06" w:tentative="1">
      <w:start w:val="1"/>
      <w:numFmt w:val="bullet"/>
      <w:lvlText w:val=""/>
      <w:lvlJc w:val="left"/>
      <w:pPr>
        <w:tabs>
          <w:tab w:val="num" w:pos="5040"/>
        </w:tabs>
        <w:ind w:left="5040" w:hanging="360"/>
      </w:pPr>
      <w:rPr>
        <w:rFonts w:ascii="Wingdings" w:hAnsi="Wingdings" w:hint="default"/>
      </w:rPr>
    </w:lvl>
    <w:lvl w:ilvl="7" w:tplc="E7D099BE" w:tentative="1">
      <w:start w:val="1"/>
      <w:numFmt w:val="bullet"/>
      <w:lvlText w:val=""/>
      <w:lvlJc w:val="left"/>
      <w:pPr>
        <w:tabs>
          <w:tab w:val="num" w:pos="5760"/>
        </w:tabs>
        <w:ind w:left="5760" w:hanging="360"/>
      </w:pPr>
      <w:rPr>
        <w:rFonts w:ascii="Wingdings" w:hAnsi="Wingdings" w:hint="default"/>
      </w:rPr>
    </w:lvl>
    <w:lvl w:ilvl="8" w:tplc="8F681526"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B3774E4"/>
    <w:multiLevelType w:val="multilevel"/>
    <w:tmpl w:val="3D3CBB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B6717F5"/>
    <w:multiLevelType w:val="multilevel"/>
    <w:tmpl w:val="7AE64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E772BE1"/>
    <w:multiLevelType w:val="multilevel"/>
    <w:tmpl w:val="2C4CB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F35059A"/>
    <w:multiLevelType w:val="hybridMultilevel"/>
    <w:tmpl w:val="26D880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FE200E5"/>
    <w:multiLevelType w:val="multilevel"/>
    <w:tmpl w:val="F8CEA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1E115D7"/>
    <w:multiLevelType w:val="hybridMultilevel"/>
    <w:tmpl w:val="30F81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31C3808"/>
    <w:multiLevelType w:val="multilevel"/>
    <w:tmpl w:val="AE00E5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344594A"/>
    <w:multiLevelType w:val="multilevel"/>
    <w:tmpl w:val="738C5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4215B2A"/>
    <w:multiLevelType w:val="multilevel"/>
    <w:tmpl w:val="31005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45B1046"/>
    <w:multiLevelType w:val="multilevel"/>
    <w:tmpl w:val="F5929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4F82FDB"/>
    <w:multiLevelType w:val="multilevel"/>
    <w:tmpl w:val="5A7CA1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5191341"/>
    <w:multiLevelType w:val="multilevel"/>
    <w:tmpl w:val="ADBA4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5283FD8"/>
    <w:multiLevelType w:val="multilevel"/>
    <w:tmpl w:val="FEDE3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7BE7FFC"/>
    <w:multiLevelType w:val="hybridMultilevel"/>
    <w:tmpl w:val="93D49F4A"/>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1" w15:restartNumberingAfterBreak="0">
    <w:nsid w:val="78CB4A17"/>
    <w:multiLevelType w:val="hybridMultilevel"/>
    <w:tmpl w:val="52087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97D0FD9"/>
    <w:multiLevelType w:val="hybridMultilevel"/>
    <w:tmpl w:val="63F4EAEA"/>
    <w:lvl w:ilvl="0" w:tplc="A32A059E">
      <w:start w:val="1"/>
      <w:numFmt w:val="bullet"/>
      <w:lvlText w:val=""/>
      <w:lvlJc w:val="left"/>
      <w:pPr>
        <w:tabs>
          <w:tab w:val="num" w:pos="720"/>
        </w:tabs>
        <w:ind w:left="720" w:hanging="360"/>
      </w:pPr>
      <w:rPr>
        <w:rFonts w:ascii="Wingdings" w:hAnsi="Wingdings" w:hint="default"/>
      </w:rPr>
    </w:lvl>
    <w:lvl w:ilvl="1" w:tplc="E0C68EAE">
      <w:numFmt w:val="bullet"/>
      <w:lvlText w:val=""/>
      <w:lvlJc w:val="left"/>
      <w:pPr>
        <w:tabs>
          <w:tab w:val="num" w:pos="1440"/>
        </w:tabs>
        <w:ind w:left="1440" w:hanging="360"/>
      </w:pPr>
      <w:rPr>
        <w:rFonts w:ascii="Wingdings" w:hAnsi="Wingdings" w:hint="default"/>
      </w:rPr>
    </w:lvl>
    <w:lvl w:ilvl="2" w:tplc="2FB80E1C">
      <w:numFmt w:val="bullet"/>
      <w:lvlText w:val=""/>
      <w:lvlJc w:val="left"/>
      <w:pPr>
        <w:tabs>
          <w:tab w:val="num" w:pos="2160"/>
        </w:tabs>
        <w:ind w:left="2160" w:hanging="360"/>
      </w:pPr>
      <w:rPr>
        <w:rFonts w:ascii="Wingdings" w:hAnsi="Wingdings" w:hint="default"/>
      </w:rPr>
    </w:lvl>
    <w:lvl w:ilvl="3" w:tplc="9490D130" w:tentative="1">
      <w:start w:val="1"/>
      <w:numFmt w:val="bullet"/>
      <w:lvlText w:val=""/>
      <w:lvlJc w:val="left"/>
      <w:pPr>
        <w:tabs>
          <w:tab w:val="num" w:pos="2880"/>
        </w:tabs>
        <w:ind w:left="2880" w:hanging="360"/>
      </w:pPr>
      <w:rPr>
        <w:rFonts w:ascii="Wingdings" w:hAnsi="Wingdings" w:hint="default"/>
      </w:rPr>
    </w:lvl>
    <w:lvl w:ilvl="4" w:tplc="BBCC1D78" w:tentative="1">
      <w:start w:val="1"/>
      <w:numFmt w:val="bullet"/>
      <w:lvlText w:val=""/>
      <w:lvlJc w:val="left"/>
      <w:pPr>
        <w:tabs>
          <w:tab w:val="num" w:pos="3600"/>
        </w:tabs>
        <w:ind w:left="3600" w:hanging="360"/>
      </w:pPr>
      <w:rPr>
        <w:rFonts w:ascii="Wingdings" w:hAnsi="Wingdings" w:hint="default"/>
      </w:rPr>
    </w:lvl>
    <w:lvl w:ilvl="5" w:tplc="0DBC208C" w:tentative="1">
      <w:start w:val="1"/>
      <w:numFmt w:val="bullet"/>
      <w:lvlText w:val=""/>
      <w:lvlJc w:val="left"/>
      <w:pPr>
        <w:tabs>
          <w:tab w:val="num" w:pos="4320"/>
        </w:tabs>
        <w:ind w:left="4320" w:hanging="360"/>
      </w:pPr>
      <w:rPr>
        <w:rFonts w:ascii="Wingdings" w:hAnsi="Wingdings" w:hint="default"/>
      </w:rPr>
    </w:lvl>
    <w:lvl w:ilvl="6" w:tplc="15744DA8" w:tentative="1">
      <w:start w:val="1"/>
      <w:numFmt w:val="bullet"/>
      <w:lvlText w:val=""/>
      <w:lvlJc w:val="left"/>
      <w:pPr>
        <w:tabs>
          <w:tab w:val="num" w:pos="5040"/>
        </w:tabs>
        <w:ind w:left="5040" w:hanging="360"/>
      </w:pPr>
      <w:rPr>
        <w:rFonts w:ascii="Wingdings" w:hAnsi="Wingdings" w:hint="default"/>
      </w:rPr>
    </w:lvl>
    <w:lvl w:ilvl="7" w:tplc="B0B80A34" w:tentative="1">
      <w:start w:val="1"/>
      <w:numFmt w:val="bullet"/>
      <w:lvlText w:val=""/>
      <w:lvlJc w:val="left"/>
      <w:pPr>
        <w:tabs>
          <w:tab w:val="num" w:pos="5760"/>
        </w:tabs>
        <w:ind w:left="5760" w:hanging="360"/>
      </w:pPr>
      <w:rPr>
        <w:rFonts w:ascii="Wingdings" w:hAnsi="Wingdings" w:hint="default"/>
      </w:rPr>
    </w:lvl>
    <w:lvl w:ilvl="8" w:tplc="EA9CE946"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15:restartNumberingAfterBreak="0">
    <w:nsid w:val="7C977FFC"/>
    <w:multiLevelType w:val="multilevel"/>
    <w:tmpl w:val="553425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D806749"/>
    <w:multiLevelType w:val="hybridMultilevel"/>
    <w:tmpl w:val="31B2EA06"/>
    <w:lvl w:ilvl="0" w:tplc="04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792749823">
    <w:abstractNumId w:val="51"/>
  </w:num>
  <w:num w:numId="2" w16cid:durableId="80681869">
    <w:abstractNumId w:val="46"/>
  </w:num>
  <w:num w:numId="3" w16cid:durableId="1566528953">
    <w:abstractNumId w:val="50"/>
  </w:num>
  <w:num w:numId="4" w16cid:durableId="1456096507">
    <w:abstractNumId w:val="73"/>
  </w:num>
  <w:num w:numId="5" w16cid:durableId="1659071369">
    <w:abstractNumId w:val="63"/>
  </w:num>
  <w:num w:numId="6" w16cid:durableId="143009612">
    <w:abstractNumId w:val="1"/>
  </w:num>
  <w:num w:numId="7" w16cid:durableId="130641317">
    <w:abstractNumId w:val="65"/>
  </w:num>
  <w:num w:numId="8" w16cid:durableId="1772121923">
    <w:abstractNumId w:val="33"/>
  </w:num>
  <w:num w:numId="9" w16cid:durableId="1671061716">
    <w:abstractNumId w:val="44"/>
  </w:num>
  <w:num w:numId="10" w16cid:durableId="789982338">
    <w:abstractNumId w:val="45"/>
  </w:num>
  <w:num w:numId="11" w16cid:durableId="751203455">
    <w:abstractNumId w:val="19"/>
  </w:num>
  <w:num w:numId="12" w16cid:durableId="1934974370">
    <w:abstractNumId w:val="92"/>
  </w:num>
  <w:num w:numId="13" w16cid:durableId="738140770">
    <w:abstractNumId w:val="11"/>
  </w:num>
  <w:num w:numId="14" w16cid:durableId="1170800704">
    <w:abstractNumId w:val="69"/>
  </w:num>
  <w:num w:numId="15" w16cid:durableId="453140623">
    <w:abstractNumId w:val="20"/>
  </w:num>
  <w:num w:numId="16" w16cid:durableId="708800965">
    <w:abstractNumId w:val="59"/>
  </w:num>
  <w:num w:numId="17" w16cid:durableId="904535490">
    <w:abstractNumId w:val="70"/>
  </w:num>
  <w:num w:numId="18" w16cid:durableId="860709005">
    <w:abstractNumId w:val="46"/>
    <w:lvlOverride w:ilvl="0">
      <w:startOverride w:val="1"/>
    </w:lvlOverride>
  </w:num>
  <w:num w:numId="19" w16cid:durableId="1756397552">
    <w:abstractNumId w:val="55"/>
  </w:num>
  <w:num w:numId="20" w16cid:durableId="1557743808">
    <w:abstractNumId w:val="56"/>
  </w:num>
  <w:num w:numId="21" w16cid:durableId="1755853540">
    <w:abstractNumId w:val="8"/>
  </w:num>
  <w:num w:numId="22" w16cid:durableId="249240870">
    <w:abstractNumId w:val="91"/>
  </w:num>
  <w:num w:numId="23" w16cid:durableId="126824681">
    <w:abstractNumId w:val="61"/>
  </w:num>
  <w:num w:numId="24" w16cid:durableId="1211264855">
    <w:abstractNumId w:val="74"/>
  </w:num>
  <w:num w:numId="25" w16cid:durableId="1735473507">
    <w:abstractNumId w:val="38"/>
  </w:num>
  <w:num w:numId="26" w16cid:durableId="420838080">
    <w:abstractNumId w:val="53"/>
  </w:num>
  <w:num w:numId="27" w16cid:durableId="1607729271">
    <w:abstractNumId w:val="93"/>
  </w:num>
  <w:num w:numId="28" w16cid:durableId="1474785457">
    <w:abstractNumId w:val="47"/>
  </w:num>
  <w:num w:numId="29" w16cid:durableId="1418556542">
    <w:abstractNumId w:val="36"/>
  </w:num>
  <w:num w:numId="30" w16cid:durableId="1735662026">
    <w:abstractNumId w:val="39"/>
  </w:num>
  <w:num w:numId="31" w16cid:durableId="202153995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98822153">
    <w:abstractNumId w:val="50"/>
  </w:num>
  <w:num w:numId="33" w16cid:durableId="961425578">
    <w:abstractNumId w:val="22"/>
  </w:num>
  <w:num w:numId="34" w16cid:durableId="741872968">
    <w:abstractNumId w:val="15"/>
  </w:num>
  <w:num w:numId="35" w16cid:durableId="1312250753">
    <w:abstractNumId w:val="41"/>
  </w:num>
  <w:num w:numId="36" w16cid:durableId="1255742345">
    <w:abstractNumId w:val="24"/>
  </w:num>
  <w:num w:numId="37" w16cid:durableId="1984381751">
    <w:abstractNumId w:val="48"/>
  </w:num>
  <w:num w:numId="38" w16cid:durableId="167141946">
    <w:abstractNumId w:val="80"/>
  </w:num>
  <w:num w:numId="39" w16cid:durableId="1427575262">
    <w:abstractNumId w:val="29"/>
  </w:num>
  <w:num w:numId="40" w16cid:durableId="1230192415">
    <w:abstractNumId w:val="27"/>
  </w:num>
  <w:num w:numId="41" w16cid:durableId="1119445715">
    <w:abstractNumId w:val="23"/>
  </w:num>
  <w:num w:numId="42" w16cid:durableId="309480987">
    <w:abstractNumId w:val="10"/>
  </w:num>
  <w:num w:numId="43" w16cid:durableId="986975806">
    <w:abstractNumId w:val="58"/>
  </w:num>
  <w:num w:numId="44" w16cid:durableId="1829204280">
    <w:abstractNumId w:val="30"/>
  </w:num>
  <w:num w:numId="45" w16cid:durableId="2002274001">
    <w:abstractNumId w:val="95"/>
  </w:num>
  <w:num w:numId="46" w16cid:durableId="1851527528">
    <w:abstractNumId w:val="90"/>
  </w:num>
  <w:num w:numId="47" w16cid:durableId="811288089">
    <w:abstractNumId w:val="6"/>
  </w:num>
  <w:num w:numId="48" w16cid:durableId="1996256875">
    <w:abstractNumId w:val="72"/>
  </w:num>
  <w:num w:numId="49" w16cid:durableId="1779982366">
    <w:abstractNumId w:val="76"/>
  </w:num>
  <w:num w:numId="50" w16cid:durableId="691298282">
    <w:abstractNumId w:val="14"/>
  </w:num>
  <w:num w:numId="51" w16cid:durableId="327831915">
    <w:abstractNumId w:val="50"/>
  </w:num>
  <w:num w:numId="52" w16cid:durableId="2112964532">
    <w:abstractNumId w:val="50"/>
  </w:num>
  <w:num w:numId="53" w16cid:durableId="808941716">
    <w:abstractNumId w:val="50"/>
  </w:num>
  <w:num w:numId="54" w16cid:durableId="166945616">
    <w:abstractNumId w:val="50"/>
  </w:num>
  <w:num w:numId="55" w16cid:durableId="1769111508">
    <w:abstractNumId w:val="50"/>
  </w:num>
  <w:num w:numId="56" w16cid:durableId="609312784">
    <w:abstractNumId w:val="50"/>
  </w:num>
  <w:num w:numId="57" w16cid:durableId="56897976">
    <w:abstractNumId w:val="50"/>
  </w:num>
  <w:num w:numId="58" w16cid:durableId="1543059708">
    <w:abstractNumId w:val="50"/>
  </w:num>
  <w:num w:numId="59" w16cid:durableId="336270289">
    <w:abstractNumId w:val="50"/>
  </w:num>
  <w:num w:numId="60" w16cid:durableId="390423504">
    <w:abstractNumId w:val="50"/>
  </w:num>
  <w:num w:numId="61" w16cid:durableId="1654136267">
    <w:abstractNumId w:val="50"/>
  </w:num>
  <w:num w:numId="62" w16cid:durableId="1091047294">
    <w:abstractNumId w:val="66"/>
  </w:num>
  <w:num w:numId="63" w16cid:durableId="1370032514">
    <w:abstractNumId w:val="82"/>
  </w:num>
  <w:num w:numId="64" w16cid:durableId="247470355">
    <w:abstractNumId w:val="75"/>
  </w:num>
  <w:num w:numId="65" w16cid:durableId="1079181672">
    <w:abstractNumId w:val="62"/>
  </w:num>
  <w:num w:numId="66" w16cid:durableId="351149361">
    <w:abstractNumId w:val="57"/>
  </w:num>
  <w:num w:numId="67" w16cid:durableId="1600674332">
    <w:abstractNumId w:val="28"/>
  </w:num>
  <w:num w:numId="68" w16cid:durableId="946037685">
    <w:abstractNumId w:val="71"/>
  </w:num>
  <w:num w:numId="69" w16cid:durableId="933246912">
    <w:abstractNumId w:val="42"/>
  </w:num>
  <w:num w:numId="70" w16cid:durableId="130174174">
    <w:abstractNumId w:val="35"/>
  </w:num>
  <w:num w:numId="71" w16cid:durableId="977951469">
    <w:abstractNumId w:val="18"/>
  </w:num>
  <w:num w:numId="72" w16cid:durableId="1631089383">
    <w:abstractNumId w:val="88"/>
  </w:num>
  <w:num w:numId="73" w16cid:durableId="437413394">
    <w:abstractNumId w:val="84"/>
  </w:num>
  <w:num w:numId="74" w16cid:durableId="1356346325">
    <w:abstractNumId w:val="12"/>
  </w:num>
  <w:num w:numId="75" w16cid:durableId="1322536926">
    <w:abstractNumId w:val="67"/>
  </w:num>
  <w:num w:numId="76" w16cid:durableId="1221748574">
    <w:abstractNumId w:val="49"/>
  </w:num>
  <w:num w:numId="77" w16cid:durableId="1886526284">
    <w:abstractNumId w:val="81"/>
  </w:num>
  <w:num w:numId="78" w16cid:durableId="536041679">
    <w:abstractNumId w:val="37"/>
  </w:num>
  <w:num w:numId="79" w16cid:durableId="110244138">
    <w:abstractNumId w:val="0"/>
  </w:num>
  <w:num w:numId="80" w16cid:durableId="1430272447">
    <w:abstractNumId w:val="7"/>
  </w:num>
  <w:num w:numId="81" w16cid:durableId="1490172935">
    <w:abstractNumId w:val="52"/>
  </w:num>
  <w:num w:numId="82" w16cid:durableId="815800015">
    <w:abstractNumId w:val="31"/>
  </w:num>
  <w:num w:numId="83" w16cid:durableId="1555966215">
    <w:abstractNumId w:val="54"/>
  </w:num>
  <w:num w:numId="84" w16cid:durableId="830372152">
    <w:abstractNumId w:val="5"/>
  </w:num>
  <w:num w:numId="85" w16cid:durableId="1312099367">
    <w:abstractNumId w:val="50"/>
    <w:lvlOverride w:ilvl="0">
      <w:startOverride w:val="1"/>
    </w:lvlOverride>
  </w:num>
  <w:num w:numId="86" w16cid:durableId="2124185180">
    <w:abstractNumId w:val="2"/>
  </w:num>
  <w:num w:numId="87" w16cid:durableId="66922763">
    <w:abstractNumId w:val="34"/>
  </w:num>
  <w:num w:numId="88" w16cid:durableId="296574416">
    <w:abstractNumId w:val="83"/>
  </w:num>
  <w:num w:numId="89" w16cid:durableId="855004831">
    <w:abstractNumId w:val="32"/>
  </w:num>
  <w:num w:numId="90" w16cid:durableId="1076975575">
    <w:abstractNumId w:val="68"/>
  </w:num>
  <w:num w:numId="91" w16cid:durableId="308824674">
    <w:abstractNumId w:val="3"/>
  </w:num>
  <w:num w:numId="92" w16cid:durableId="48265901">
    <w:abstractNumId w:val="77"/>
  </w:num>
  <w:num w:numId="93" w16cid:durableId="959916999">
    <w:abstractNumId w:val="78"/>
  </w:num>
  <w:num w:numId="94" w16cid:durableId="283848987">
    <w:abstractNumId w:val="79"/>
  </w:num>
  <w:num w:numId="95" w16cid:durableId="1111124484">
    <w:abstractNumId w:val="87"/>
  </w:num>
  <w:num w:numId="96" w16cid:durableId="1447114631">
    <w:abstractNumId w:val="26"/>
  </w:num>
  <w:num w:numId="97" w16cid:durableId="1572230580">
    <w:abstractNumId w:val="94"/>
  </w:num>
  <w:num w:numId="98" w16cid:durableId="1902206978">
    <w:abstractNumId w:val="17"/>
  </w:num>
  <w:num w:numId="99" w16cid:durableId="190413306">
    <w:abstractNumId w:val="86"/>
  </w:num>
  <w:num w:numId="100" w16cid:durableId="1159543470">
    <w:abstractNumId w:val="64"/>
  </w:num>
  <w:num w:numId="101" w16cid:durableId="66264837">
    <w:abstractNumId w:val="13"/>
  </w:num>
  <w:num w:numId="102" w16cid:durableId="2012680581">
    <w:abstractNumId w:val="21"/>
  </w:num>
  <w:num w:numId="103" w16cid:durableId="1510412671">
    <w:abstractNumId w:val="40"/>
  </w:num>
  <w:num w:numId="104" w16cid:durableId="64767482">
    <w:abstractNumId w:val="89"/>
  </w:num>
  <w:num w:numId="105" w16cid:durableId="2121334924">
    <w:abstractNumId w:val="16"/>
  </w:num>
  <w:num w:numId="106" w16cid:durableId="278726818">
    <w:abstractNumId w:val="25"/>
  </w:num>
  <w:num w:numId="107" w16cid:durableId="77409991">
    <w:abstractNumId w:val="85"/>
  </w:num>
  <w:num w:numId="108" w16cid:durableId="242839078">
    <w:abstractNumId w:val="60"/>
  </w:num>
  <w:num w:numId="109" w16cid:durableId="203635248">
    <w:abstractNumId w:val="9"/>
  </w:num>
  <w:num w:numId="110" w16cid:durableId="1082413905">
    <w:abstractNumId w:val="4"/>
  </w:num>
  <w:num w:numId="111" w16cid:durableId="963191373">
    <w:abstractNumId w:val="43"/>
  </w:num>
  <w:num w:numId="112" w16cid:durableId="2021814271">
    <w:abstractNumId w:val="46"/>
    <w:lvlOverride w:ilvl="0">
      <w:startOverride w:val="1"/>
    </w:lvlOverride>
  </w:num>
  <w:num w:numId="113" w16cid:durableId="2060082940">
    <w:abstractNumId w:val="50"/>
    <w:lvlOverride w:ilvl="0">
      <w:startOverride w:val="1"/>
    </w:lvlOverride>
  </w:num>
  <w:num w:numId="114" w16cid:durableId="1605379557">
    <w:abstractNumId w:val="50"/>
    <w:lvlOverride w:ilvl="0">
      <w:startOverride w:val="1"/>
    </w:lvlOverride>
  </w:num>
  <w:num w:numId="115" w16cid:durableId="200675578">
    <w:abstractNumId w:val="46"/>
  </w:num>
  <w:num w:numId="116" w16cid:durableId="1491824105">
    <w:abstractNumId w:val="46"/>
    <w:lvlOverride w:ilvl="0">
      <w:startOverride w:val="1"/>
    </w:lvlOverride>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7325AA"/>
    <w:rsid w:val="000001FC"/>
    <w:rsid w:val="0000084A"/>
    <w:rsid w:val="00000949"/>
    <w:rsid w:val="000009A7"/>
    <w:rsid w:val="00000A4B"/>
    <w:rsid w:val="00000C0F"/>
    <w:rsid w:val="00000E1D"/>
    <w:rsid w:val="00000EDF"/>
    <w:rsid w:val="00001326"/>
    <w:rsid w:val="0000142B"/>
    <w:rsid w:val="0000144B"/>
    <w:rsid w:val="0000174B"/>
    <w:rsid w:val="0000184B"/>
    <w:rsid w:val="00001C9B"/>
    <w:rsid w:val="00001CE8"/>
    <w:rsid w:val="00002181"/>
    <w:rsid w:val="00002294"/>
    <w:rsid w:val="00002389"/>
    <w:rsid w:val="000026E9"/>
    <w:rsid w:val="00002898"/>
    <w:rsid w:val="00002ABB"/>
    <w:rsid w:val="00002BE1"/>
    <w:rsid w:val="00003037"/>
    <w:rsid w:val="00003125"/>
    <w:rsid w:val="000031D1"/>
    <w:rsid w:val="0000340F"/>
    <w:rsid w:val="00003534"/>
    <w:rsid w:val="00003551"/>
    <w:rsid w:val="00003620"/>
    <w:rsid w:val="000037B3"/>
    <w:rsid w:val="000038EA"/>
    <w:rsid w:val="00003993"/>
    <w:rsid w:val="0000399F"/>
    <w:rsid w:val="00003A29"/>
    <w:rsid w:val="00003B19"/>
    <w:rsid w:val="00003E8F"/>
    <w:rsid w:val="000040DC"/>
    <w:rsid w:val="00004339"/>
    <w:rsid w:val="000049CA"/>
    <w:rsid w:val="00004B61"/>
    <w:rsid w:val="000051A5"/>
    <w:rsid w:val="0000522E"/>
    <w:rsid w:val="00005402"/>
    <w:rsid w:val="00005543"/>
    <w:rsid w:val="00005594"/>
    <w:rsid w:val="00005701"/>
    <w:rsid w:val="00005968"/>
    <w:rsid w:val="000059CF"/>
    <w:rsid w:val="00005BE7"/>
    <w:rsid w:val="00005BF4"/>
    <w:rsid w:val="00005E23"/>
    <w:rsid w:val="00005FD5"/>
    <w:rsid w:val="00006050"/>
    <w:rsid w:val="00006514"/>
    <w:rsid w:val="00006543"/>
    <w:rsid w:val="00006797"/>
    <w:rsid w:val="00006975"/>
    <w:rsid w:val="00006BEB"/>
    <w:rsid w:val="00006DA6"/>
    <w:rsid w:val="000074D9"/>
    <w:rsid w:val="000077AC"/>
    <w:rsid w:val="000077EF"/>
    <w:rsid w:val="000078AD"/>
    <w:rsid w:val="000079B6"/>
    <w:rsid w:val="00007B91"/>
    <w:rsid w:val="0001003D"/>
    <w:rsid w:val="00010103"/>
    <w:rsid w:val="00010181"/>
    <w:rsid w:val="00010D7A"/>
    <w:rsid w:val="00010EA9"/>
    <w:rsid w:val="0001101D"/>
    <w:rsid w:val="000111A3"/>
    <w:rsid w:val="0001133E"/>
    <w:rsid w:val="0001144D"/>
    <w:rsid w:val="000115E4"/>
    <w:rsid w:val="00011739"/>
    <w:rsid w:val="00011742"/>
    <w:rsid w:val="00011784"/>
    <w:rsid w:val="000117F5"/>
    <w:rsid w:val="00011B32"/>
    <w:rsid w:val="00011C95"/>
    <w:rsid w:val="00011E19"/>
    <w:rsid w:val="00011F72"/>
    <w:rsid w:val="00012252"/>
    <w:rsid w:val="00012343"/>
    <w:rsid w:val="00012385"/>
    <w:rsid w:val="000124B3"/>
    <w:rsid w:val="0001271C"/>
    <w:rsid w:val="00012CFE"/>
    <w:rsid w:val="00012DDE"/>
    <w:rsid w:val="000130E5"/>
    <w:rsid w:val="000134CF"/>
    <w:rsid w:val="00013717"/>
    <w:rsid w:val="00013E29"/>
    <w:rsid w:val="00014166"/>
    <w:rsid w:val="0001416F"/>
    <w:rsid w:val="00014581"/>
    <w:rsid w:val="000147D7"/>
    <w:rsid w:val="00014A36"/>
    <w:rsid w:val="00014BE5"/>
    <w:rsid w:val="00014CBA"/>
    <w:rsid w:val="000150A3"/>
    <w:rsid w:val="000150D8"/>
    <w:rsid w:val="000151EF"/>
    <w:rsid w:val="00015308"/>
    <w:rsid w:val="000155B3"/>
    <w:rsid w:val="00015641"/>
    <w:rsid w:val="00015674"/>
    <w:rsid w:val="000158CD"/>
    <w:rsid w:val="00015B9F"/>
    <w:rsid w:val="00015CDB"/>
    <w:rsid w:val="00015D16"/>
    <w:rsid w:val="00016559"/>
    <w:rsid w:val="000165EB"/>
    <w:rsid w:val="00016AB8"/>
    <w:rsid w:val="00016B94"/>
    <w:rsid w:val="00016C40"/>
    <w:rsid w:val="00016D16"/>
    <w:rsid w:val="00016FEA"/>
    <w:rsid w:val="0001710F"/>
    <w:rsid w:val="00017612"/>
    <w:rsid w:val="0001771A"/>
    <w:rsid w:val="0001778E"/>
    <w:rsid w:val="00017B6E"/>
    <w:rsid w:val="00017BA4"/>
    <w:rsid w:val="00017DE0"/>
    <w:rsid w:val="00017F1C"/>
    <w:rsid w:val="000200CB"/>
    <w:rsid w:val="00020312"/>
    <w:rsid w:val="000205DA"/>
    <w:rsid w:val="00020640"/>
    <w:rsid w:val="000209BB"/>
    <w:rsid w:val="000209EA"/>
    <w:rsid w:val="00020B15"/>
    <w:rsid w:val="00020BFB"/>
    <w:rsid w:val="00020E26"/>
    <w:rsid w:val="000210B0"/>
    <w:rsid w:val="000210D7"/>
    <w:rsid w:val="0002134C"/>
    <w:rsid w:val="00021356"/>
    <w:rsid w:val="00021390"/>
    <w:rsid w:val="0002158A"/>
    <w:rsid w:val="000216E1"/>
    <w:rsid w:val="00021972"/>
    <w:rsid w:val="00021C12"/>
    <w:rsid w:val="00021E5C"/>
    <w:rsid w:val="00021FB7"/>
    <w:rsid w:val="00022296"/>
    <w:rsid w:val="000223A3"/>
    <w:rsid w:val="000226FC"/>
    <w:rsid w:val="00022704"/>
    <w:rsid w:val="0002279C"/>
    <w:rsid w:val="000227A2"/>
    <w:rsid w:val="00022CDD"/>
    <w:rsid w:val="00022D79"/>
    <w:rsid w:val="000230EE"/>
    <w:rsid w:val="0002316E"/>
    <w:rsid w:val="000232E7"/>
    <w:rsid w:val="000232F6"/>
    <w:rsid w:val="000232F8"/>
    <w:rsid w:val="0002337E"/>
    <w:rsid w:val="0002338A"/>
    <w:rsid w:val="00023990"/>
    <w:rsid w:val="000239F5"/>
    <w:rsid w:val="00023E66"/>
    <w:rsid w:val="00023F49"/>
    <w:rsid w:val="000243E1"/>
    <w:rsid w:val="00024489"/>
    <w:rsid w:val="00024747"/>
    <w:rsid w:val="00024991"/>
    <w:rsid w:val="00024B44"/>
    <w:rsid w:val="00024C72"/>
    <w:rsid w:val="00024FEB"/>
    <w:rsid w:val="00025773"/>
    <w:rsid w:val="00025970"/>
    <w:rsid w:val="000259CB"/>
    <w:rsid w:val="00025BA1"/>
    <w:rsid w:val="00025BDE"/>
    <w:rsid w:val="00025C76"/>
    <w:rsid w:val="00026120"/>
    <w:rsid w:val="00026226"/>
    <w:rsid w:val="00026347"/>
    <w:rsid w:val="00026BC4"/>
    <w:rsid w:val="000270D9"/>
    <w:rsid w:val="00027267"/>
    <w:rsid w:val="00027394"/>
    <w:rsid w:val="0002742A"/>
    <w:rsid w:val="0002747C"/>
    <w:rsid w:val="00027648"/>
    <w:rsid w:val="00027A7C"/>
    <w:rsid w:val="00027A97"/>
    <w:rsid w:val="00027B50"/>
    <w:rsid w:val="00027E42"/>
    <w:rsid w:val="00027E55"/>
    <w:rsid w:val="00027F11"/>
    <w:rsid w:val="0002DF6A"/>
    <w:rsid w:val="000303DD"/>
    <w:rsid w:val="00030691"/>
    <w:rsid w:val="000308FE"/>
    <w:rsid w:val="00031136"/>
    <w:rsid w:val="000319E6"/>
    <w:rsid w:val="00031EEF"/>
    <w:rsid w:val="00032221"/>
    <w:rsid w:val="00032380"/>
    <w:rsid w:val="000323E6"/>
    <w:rsid w:val="000326EC"/>
    <w:rsid w:val="00032767"/>
    <w:rsid w:val="00032FA6"/>
    <w:rsid w:val="000334AC"/>
    <w:rsid w:val="00033773"/>
    <w:rsid w:val="00033ADB"/>
    <w:rsid w:val="00033C4B"/>
    <w:rsid w:val="00033C5D"/>
    <w:rsid w:val="00033C75"/>
    <w:rsid w:val="00033D50"/>
    <w:rsid w:val="00033DD5"/>
    <w:rsid w:val="000344EC"/>
    <w:rsid w:val="000345D9"/>
    <w:rsid w:val="000348CC"/>
    <w:rsid w:val="000348F5"/>
    <w:rsid w:val="00034917"/>
    <w:rsid w:val="00034B69"/>
    <w:rsid w:val="00034D2E"/>
    <w:rsid w:val="00034D6C"/>
    <w:rsid w:val="00035100"/>
    <w:rsid w:val="00035178"/>
    <w:rsid w:val="000351A4"/>
    <w:rsid w:val="000353DB"/>
    <w:rsid w:val="00035450"/>
    <w:rsid w:val="0003552C"/>
    <w:rsid w:val="00035691"/>
    <w:rsid w:val="00035755"/>
    <w:rsid w:val="00035854"/>
    <w:rsid w:val="00035B43"/>
    <w:rsid w:val="00035B54"/>
    <w:rsid w:val="00035ECF"/>
    <w:rsid w:val="00035F57"/>
    <w:rsid w:val="0003614C"/>
    <w:rsid w:val="00036308"/>
    <w:rsid w:val="00036411"/>
    <w:rsid w:val="0003643E"/>
    <w:rsid w:val="00036568"/>
    <w:rsid w:val="000365A7"/>
    <w:rsid w:val="000365F0"/>
    <w:rsid w:val="000366B7"/>
    <w:rsid w:val="00036C2B"/>
    <w:rsid w:val="00036D32"/>
    <w:rsid w:val="00036EF8"/>
    <w:rsid w:val="0003725D"/>
    <w:rsid w:val="00037637"/>
    <w:rsid w:val="00037702"/>
    <w:rsid w:val="000377BB"/>
    <w:rsid w:val="00037905"/>
    <w:rsid w:val="000379F6"/>
    <w:rsid w:val="00037CE4"/>
    <w:rsid w:val="00037D68"/>
    <w:rsid w:val="0004007B"/>
    <w:rsid w:val="000404A1"/>
    <w:rsid w:val="000406AA"/>
    <w:rsid w:val="0004074C"/>
    <w:rsid w:val="00040C36"/>
    <w:rsid w:val="00040DCF"/>
    <w:rsid w:val="00040FD2"/>
    <w:rsid w:val="00041199"/>
    <w:rsid w:val="00041254"/>
    <w:rsid w:val="000415FD"/>
    <w:rsid w:val="00041748"/>
    <w:rsid w:val="00041F60"/>
    <w:rsid w:val="0004220E"/>
    <w:rsid w:val="0004237D"/>
    <w:rsid w:val="00042454"/>
    <w:rsid w:val="000425B0"/>
    <w:rsid w:val="00042995"/>
    <w:rsid w:val="00042E68"/>
    <w:rsid w:val="00042F61"/>
    <w:rsid w:val="000434FC"/>
    <w:rsid w:val="00043AF6"/>
    <w:rsid w:val="00043C68"/>
    <w:rsid w:val="00043E61"/>
    <w:rsid w:val="00043E79"/>
    <w:rsid w:val="00043F5F"/>
    <w:rsid w:val="00043FB9"/>
    <w:rsid w:val="000440B3"/>
    <w:rsid w:val="0004461F"/>
    <w:rsid w:val="000447BE"/>
    <w:rsid w:val="000447E7"/>
    <w:rsid w:val="00044988"/>
    <w:rsid w:val="000449F7"/>
    <w:rsid w:val="00044A7D"/>
    <w:rsid w:val="00044AA0"/>
    <w:rsid w:val="00044CAD"/>
    <w:rsid w:val="00044E92"/>
    <w:rsid w:val="00044FAD"/>
    <w:rsid w:val="00044FEB"/>
    <w:rsid w:val="0004502D"/>
    <w:rsid w:val="00045277"/>
    <w:rsid w:val="000454AB"/>
    <w:rsid w:val="00045711"/>
    <w:rsid w:val="000459D8"/>
    <w:rsid w:val="00045A25"/>
    <w:rsid w:val="0004603F"/>
    <w:rsid w:val="00046466"/>
    <w:rsid w:val="0004660F"/>
    <w:rsid w:val="00046649"/>
    <w:rsid w:val="000466DA"/>
    <w:rsid w:val="00046726"/>
    <w:rsid w:val="00046965"/>
    <w:rsid w:val="00046CF2"/>
    <w:rsid w:val="00046DBA"/>
    <w:rsid w:val="00046E3C"/>
    <w:rsid w:val="000472BB"/>
    <w:rsid w:val="000473DF"/>
    <w:rsid w:val="000476FB"/>
    <w:rsid w:val="00047764"/>
    <w:rsid w:val="000477C0"/>
    <w:rsid w:val="00047BCD"/>
    <w:rsid w:val="00047DD9"/>
    <w:rsid w:val="00047DF4"/>
    <w:rsid w:val="0005007E"/>
    <w:rsid w:val="000500E5"/>
    <w:rsid w:val="0005032A"/>
    <w:rsid w:val="0005047F"/>
    <w:rsid w:val="000507A7"/>
    <w:rsid w:val="00050924"/>
    <w:rsid w:val="00050B12"/>
    <w:rsid w:val="00050FC2"/>
    <w:rsid w:val="0005105A"/>
    <w:rsid w:val="00051209"/>
    <w:rsid w:val="00051541"/>
    <w:rsid w:val="000515A1"/>
    <w:rsid w:val="000516E9"/>
    <w:rsid w:val="000518C0"/>
    <w:rsid w:val="00051B55"/>
    <w:rsid w:val="0005277F"/>
    <w:rsid w:val="00052970"/>
    <w:rsid w:val="00052A9B"/>
    <w:rsid w:val="00052FA2"/>
    <w:rsid w:val="0005308B"/>
    <w:rsid w:val="00053472"/>
    <w:rsid w:val="0005361B"/>
    <w:rsid w:val="00053712"/>
    <w:rsid w:val="00053982"/>
    <w:rsid w:val="00054407"/>
    <w:rsid w:val="000544AB"/>
    <w:rsid w:val="000546F4"/>
    <w:rsid w:val="00054C92"/>
    <w:rsid w:val="00054CBA"/>
    <w:rsid w:val="00054DBE"/>
    <w:rsid w:val="00054FB5"/>
    <w:rsid w:val="00055170"/>
    <w:rsid w:val="0005536D"/>
    <w:rsid w:val="0005537B"/>
    <w:rsid w:val="000553CF"/>
    <w:rsid w:val="0005581E"/>
    <w:rsid w:val="000558DD"/>
    <w:rsid w:val="00055939"/>
    <w:rsid w:val="00055A34"/>
    <w:rsid w:val="00055B07"/>
    <w:rsid w:val="00055D72"/>
    <w:rsid w:val="00055DFF"/>
    <w:rsid w:val="000560F8"/>
    <w:rsid w:val="000565F6"/>
    <w:rsid w:val="00056651"/>
    <w:rsid w:val="00056692"/>
    <w:rsid w:val="0005675B"/>
    <w:rsid w:val="00056761"/>
    <w:rsid w:val="00056842"/>
    <w:rsid w:val="000569DF"/>
    <w:rsid w:val="00056BA2"/>
    <w:rsid w:val="00056E32"/>
    <w:rsid w:val="00056FE8"/>
    <w:rsid w:val="00056FEA"/>
    <w:rsid w:val="00057220"/>
    <w:rsid w:val="00057737"/>
    <w:rsid w:val="00057AE1"/>
    <w:rsid w:val="00057C44"/>
    <w:rsid w:val="00060097"/>
    <w:rsid w:val="000608A1"/>
    <w:rsid w:val="0006091C"/>
    <w:rsid w:val="00060B7D"/>
    <w:rsid w:val="00060FB7"/>
    <w:rsid w:val="00061080"/>
    <w:rsid w:val="000612A5"/>
    <w:rsid w:val="00061336"/>
    <w:rsid w:val="000617E4"/>
    <w:rsid w:val="00061CE7"/>
    <w:rsid w:val="00061DE6"/>
    <w:rsid w:val="00061EE4"/>
    <w:rsid w:val="0006206D"/>
    <w:rsid w:val="00062232"/>
    <w:rsid w:val="000623C3"/>
    <w:rsid w:val="0006246D"/>
    <w:rsid w:val="0006249E"/>
    <w:rsid w:val="00062BBB"/>
    <w:rsid w:val="00062FCA"/>
    <w:rsid w:val="00063175"/>
    <w:rsid w:val="00063318"/>
    <w:rsid w:val="000634FF"/>
    <w:rsid w:val="000635BB"/>
    <w:rsid w:val="00063D46"/>
    <w:rsid w:val="00063FCC"/>
    <w:rsid w:val="0006454E"/>
    <w:rsid w:val="0006459A"/>
    <w:rsid w:val="000645B9"/>
    <w:rsid w:val="0006472E"/>
    <w:rsid w:val="00064C1E"/>
    <w:rsid w:val="00064EE2"/>
    <w:rsid w:val="0006509A"/>
    <w:rsid w:val="000651D1"/>
    <w:rsid w:val="00065460"/>
    <w:rsid w:val="0006589B"/>
    <w:rsid w:val="00065C67"/>
    <w:rsid w:val="00065C83"/>
    <w:rsid w:val="00065E30"/>
    <w:rsid w:val="00065E53"/>
    <w:rsid w:val="00065EE0"/>
    <w:rsid w:val="00066181"/>
    <w:rsid w:val="0006623B"/>
    <w:rsid w:val="000663F0"/>
    <w:rsid w:val="000664E5"/>
    <w:rsid w:val="00066837"/>
    <w:rsid w:val="000669FC"/>
    <w:rsid w:val="00066ABC"/>
    <w:rsid w:val="00066B28"/>
    <w:rsid w:val="00066C5F"/>
    <w:rsid w:val="00066D1B"/>
    <w:rsid w:val="00066EC3"/>
    <w:rsid w:val="00066EFD"/>
    <w:rsid w:val="00067377"/>
    <w:rsid w:val="000673E0"/>
    <w:rsid w:val="00067726"/>
    <w:rsid w:val="00067F40"/>
    <w:rsid w:val="00067FFD"/>
    <w:rsid w:val="0007046C"/>
    <w:rsid w:val="000704E8"/>
    <w:rsid w:val="0007067D"/>
    <w:rsid w:val="0007074D"/>
    <w:rsid w:val="00070850"/>
    <w:rsid w:val="00070AC7"/>
    <w:rsid w:val="00071050"/>
    <w:rsid w:val="00071288"/>
    <w:rsid w:val="0007158B"/>
    <w:rsid w:val="000717C2"/>
    <w:rsid w:val="0007181A"/>
    <w:rsid w:val="00071879"/>
    <w:rsid w:val="000719C4"/>
    <w:rsid w:val="00071A42"/>
    <w:rsid w:val="00071A58"/>
    <w:rsid w:val="00071A6E"/>
    <w:rsid w:val="00071C2F"/>
    <w:rsid w:val="00071DD8"/>
    <w:rsid w:val="00072173"/>
    <w:rsid w:val="000723FA"/>
    <w:rsid w:val="000727D6"/>
    <w:rsid w:val="00072C39"/>
    <w:rsid w:val="00072CCA"/>
    <w:rsid w:val="00073084"/>
    <w:rsid w:val="00073334"/>
    <w:rsid w:val="00073551"/>
    <w:rsid w:val="0007357D"/>
    <w:rsid w:val="000737A4"/>
    <w:rsid w:val="000738DF"/>
    <w:rsid w:val="00073B19"/>
    <w:rsid w:val="0007434A"/>
    <w:rsid w:val="00074398"/>
    <w:rsid w:val="0007456B"/>
    <w:rsid w:val="0007485B"/>
    <w:rsid w:val="00074972"/>
    <w:rsid w:val="00074A83"/>
    <w:rsid w:val="00074AA1"/>
    <w:rsid w:val="00074CE9"/>
    <w:rsid w:val="00074E9E"/>
    <w:rsid w:val="00075206"/>
    <w:rsid w:val="00075468"/>
    <w:rsid w:val="00075581"/>
    <w:rsid w:val="000757BC"/>
    <w:rsid w:val="0007582F"/>
    <w:rsid w:val="00075A44"/>
    <w:rsid w:val="00075CB0"/>
    <w:rsid w:val="00076067"/>
    <w:rsid w:val="00076518"/>
    <w:rsid w:val="00076759"/>
    <w:rsid w:val="00076771"/>
    <w:rsid w:val="000769BC"/>
    <w:rsid w:val="00076A63"/>
    <w:rsid w:val="00076CF8"/>
    <w:rsid w:val="00077400"/>
    <w:rsid w:val="0007758F"/>
    <w:rsid w:val="000775D7"/>
    <w:rsid w:val="00077736"/>
    <w:rsid w:val="00077887"/>
    <w:rsid w:val="00077C1C"/>
    <w:rsid w:val="00077DAA"/>
    <w:rsid w:val="0008011A"/>
    <w:rsid w:val="00080168"/>
    <w:rsid w:val="00080189"/>
    <w:rsid w:val="00080434"/>
    <w:rsid w:val="0008088B"/>
    <w:rsid w:val="000809DE"/>
    <w:rsid w:val="00080BC8"/>
    <w:rsid w:val="00080C17"/>
    <w:rsid w:val="00080D35"/>
    <w:rsid w:val="0008178D"/>
    <w:rsid w:val="000818EA"/>
    <w:rsid w:val="00081927"/>
    <w:rsid w:val="00081F49"/>
    <w:rsid w:val="0008219D"/>
    <w:rsid w:val="00082241"/>
    <w:rsid w:val="00082278"/>
    <w:rsid w:val="00082378"/>
    <w:rsid w:val="00082783"/>
    <w:rsid w:val="000828FF"/>
    <w:rsid w:val="000829CC"/>
    <w:rsid w:val="00082B29"/>
    <w:rsid w:val="00082E47"/>
    <w:rsid w:val="00083681"/>
    <w:rsid w:val="0008369B"/>
    <w:rsid w:val="00083743"/>
    <w:rsid w:val="000837CB"/>
    <w:rsid w:val="000839DF"/>
    <w:rsid w:val="00083B15"/>
    <w:rsid w:val="00083C3E"/>
    <w:rsid w:val="00083CC0"/>
    <w:rsid w:val="00083EF1"/>
    <w:rsid w:val="00084074"/>
    <w:rsid w:val="00084166"/>
    <w:rsid w:val="00084640"/>
    <w:rsid w:val="00084C07"/>
    <w:rsid w:val="0008509E"/>
    <w:rsid w:val="000851EE"/>
    <w:rsid w:val="000851FE"/>
    <w:rsid w:val="00085429"/>
    <w:rsid w:val="00085492"/>
    <w:rsid w:val="00085699"/>
    <w:rsid w:val="00085E9D"/>
    <w:rsid w:val="00085EB2"/>
    <w:rsid w:val="00085F26"/>
    <w:rsid w:val="0008612A"/>
    <w:rsid w:val="000862C1"/>
    <w:rsid w:val="000862D0"/>
    <w:rsid w:val="00086604"/>
    <w:rsid w:val="00086835"/>
    <w:rsid w:val="00086B82"/>
    <w:rsid w:val="00086C3C"/>
    <w:rsid w:val="00086D69"/>
    <w:rsid w:val="00086F1F"/>
    <w:rsid w:val="000871B1"/>
    <w:rsid w:val="000877B7"/>
    <w:rsid w:val="0008799A"/>
    <w:rsid w:val="000879B3"/>
    <w:rsid w:val="0009003D"/>
    <w:rsid w:val="000904A9"/>
    <w:rsid w:val="00090E18"/>
    <w:rsid w:val="0009107A"/>
    <w:rsid w:val="000911E6"/>
    <w:rsid w:val="0009126F"/>
    <w:rsid w:val="00091380"/>
    <w:rsid w:val="0009177D"/>
    <w:rsid w:val="00091993"/>
    <w:rsid w:val="00092415"/>
    <w:rsid w:val="00092610"/>
    <w:rsid w:val="00092664"/>
    <w:rsid w:val="000926E4"/>
    <w:rsid w:val="00092795"/>
    <w:rsid w:val="000927FA"/>
    <w:rsid w:val="000928DE"/>
    <w:rsid w:val="00092B0E"/>
    <w:rsid w:val="00092B8D"/>
    <w:rsid w:val="00092E09"/>
    <w:rsid w:val="00092FD0"/>
    <w:rsid w:val="00093317"/>
    <w:rsid w:val="0009350B"/>
    <w:rsid w:val="00093703"/>
    <w:rsid w:val="00093A87"/>
    <w:rsid w:val="00093B30"/>
    <w:rsid w:val="00093D0B"/>
    <w:rsid w:val="00093F01"/>
    <w:rsid w:val="00093F1D"/>
    <w:rsid w:val="00093F44"/>
    <w:rsid w:val="00093F99"/>
    <w:rsid w:val="00094011"/>
    <w:rsid w:val="0009453A"/>
    <w:rsid w:val="000946E4"/>
    <w:rsid w:val="000947AD"/>
    <w:rsid w:val="00094825"/>
    <w:rsid w:val="00094D16"/>
    <w:rsid w:val="00095C9E"/>
    <w:rsid w:val="00095CC9"/>
    <w:rsid w:val="00095CFD"/>
    <w:rsid w:val="00095EFA"/>
    <w:rsid w:val="000960E6"/>
    <w:rsid w:val="000964FB"/>
    <w:rsid w:val="000965F0"/>
    <w:rsid w:val="000966B6"/>
    <w:rsid w:val="000968D2"/>
    <w:rsid w:val="00096DD7"/>
    <w:rsid w:val="00097041"/>
    <w:rsid w:val="0009717B"/>
    <w:rsid w:val="0009731F"/>
    <w:rsid w:val="00097633"/>
    <w:rsid w:val="00097B5B"/>
    <w:rsid w:val="000A038B"/>
    <w:rsid w:val="000A082E"/>
    <w:rsid w:val="000A0930"/>
    <w:rsid w:val="000A0A2E"/>
    <w:rsid w:val="000A0AF3"/>
    <w:rsid w:val="000A0B9D"/>
    <w:rsid w:val="000A0C1B"/>
    <w:rsid w:val="000A0FEC"/>
    <w:rsid w:val="000A10BC"/>
    <w:rsid w:val="000A11F9"/>
    <w:rsid w:val="000A1281"/>
    <w:rsid w:val="000A143B"/>
    <w:rsid w:val="000A14B6"/>
    <w:rsid w:val="000A1783"/>
    <w:rsid w:val="000A1819"/>
    <w:rsid w:val="000A18D6"/>
    <w:rsid w:val="000A19F0"/>
    <w:rsid w:val="000A1D11"/>
    <w:rsid w:val="000A1DA9"/>
    <w:rsid w:val="000A1E70"/>
    <w:rsid w:val="000A206F"/>
    <w:rsid w:val="000A22A8"/>
    <w:rsid w:val="000A22CC"/>
    <w:rsid w:val="000A23A7"/>
    <w:rsid w:val="000A2849"/>
    <w:rsid w:val="000A2C25"/>
    <w:rsid w:val="000A2DB4"/>
    <w:rsid w:val="000A2DE9"/>
    <w:rsid w:val="000A2EBC"/>
    <w:rsid w:val="000A2EC6"/>
    <w:rsid w:val="000A3137"/>
    <w:rsid w:val="000A33E2"/>
    <w:rsid w:val="000A3BFC"/>
    <w:rsid w:val="000A3E35"/>
    <w:rsid w:val="000A3FE6"/>
    <w:rsid w:val="000A4264"/>
    <w:rsid w:val="000A464A"/>
    <w:rsid w:val="000A47CF"/>
    <w:rsid w:val="000A4B7C"/>
    <w:rsid w:val="000A4DBB"/>
    <w:rsid w:val="000A4FB8"/>
    <w:rsid w:val="000A504C"/>
    <w:rsid w:val="000A5354"/>
    <w:rsid w:val="000A56A1"/>
    <w:rsid w:val="000A58A0"/>
    <w:rsid w:val="000A6251"/>
    <w:rsid w:val="000A64BE"/>
    <w:rsid w:val="000A6794"/>
    <w:rsid w:val="000A6B51"/>
    <w:rsid w:val="000A6E81"/>
    <w:rsid w:val="000A6EAF"/>
    <w:rsid w:val="000A6ED6"/>
    <w:rsid w:val="000A6F95"/>
    <w:rsid w:val="000A70E3"/>
    <w:rsid w:val="000A7204"/>
    <w:rsid w:val="000A720C"/>
    <w:rsid w:val="000A7495"/>
    <w:rsid w:val="000A74A8"/>
    <w:rsid w:val="000A782D"/>
    <w:rsid w:val="000A7834"/>
    <w:rsid w:val="000A7984"/>
    <w:rsid w:val="000A79E7"/>
    <w:rsid w:val="000A7A60"/>
    <w:rsid w:val="000A7AAE"/>
    <w:rsid w:val="000A7F53"/>
    <w:rsid w:val="000A7FDE"/>
    <w:rsid w:val="000B0043"/>
    <w:rsid w:val="000B0056"/>
    <w:rsid w:val="000B05A2"/>
    <w:rsid w:val="000B0760"/>
    <w:rsid w:val="000B08A8"/>
    <w:rsid w:val="000B0C77"/>
    <w:rsid w:val="000B0CA2"/>
    <w:rsid w:val="000B0EE7"/>
    <w:rsid w:val="000B1B91"/>
    <w:rsid w:val="000B231C"/>
    <w:rsid w:val="000B2397"/>
    <w:rsid w:val="000B23C4"/>
    <w:rsid w:val="000B24B5"/>
    <w:rsid w:val="000B28FC"/>
    <w:rsid w:val="000B2D32"/>
    <w:rsid w:val="000B30E7"/>
    <w:rsid w:val="000B3521"/>
    <w:rsid w:val="000B3889"/>
    <w:rsid w:val="000B391F"/>
    <w:rsid w:val="000B392D"/>
    <w:rsid w:val="000B3F92"/>
    <w:rsid w:val="000B4DBC"/>
    <w:rsid w:val="000B4F5D"/>
    <w:rsid w:val="000B50A4"/>
    <w:rsid w:val="000B529C"/>
    <w:rsid w:val="000B5454"/>
    <w:rsid w:val="000B55E9"/>
    <w:rsid w:val="000B57F7"/>
    <w:rsid w:val="000B593F"/>
    <w:rsid w:val="000B5ABB"/>
    <w:rsid w:val="000B60E5"/>
    <w:rsid w:val="000B621F"/>
    <w:rsid w:val="000B631D"/>
    <w:rsid w:val="000B63D6"/>
    <w:rsid w:val="000B6537"/>
    <w:rsid w:val="000B664F"/>
    <w:rsid w:val="000B68FB"/>
    <w:rsid w:val="000B6A4E"/>
    <w:rsid w:val="000B6B5B"/>
    <w:rsid w:val="000B6C6B"/>
    <w:rsid w:val="000B70F2"/>
    <w:rsid w:val="000B7616"/>
    <w:rsid w:val="000B79C1"/>
    <w:rsid w:val="000C052E"/>
    <w:rsid w:val="000C0609"/>
    <w:rsid w:val="000C0628"/>
    <w:rsid w:val="000C0894"/>
    <w:rsid w:val="000C0CDF"/>
    <w:rsid w:val="000C0EFE"/>
    <w:rsid w:val="000C0F18"/>
    <w:rsid w:val="000C0FB4"/>
    <w:rsid w:val="000C1087"/>
    <w:rsid w:val="000C1A4A"/>
    <w:rsid w:val="000C1DB0"/>
    <w:rsid w:val="000C2494"/>
    <w:rsid w:val="000C2500"/>
    <w:rsid w:val="000C2814"/>
    <w:rsid w:val="000C2ADF"/>
    <w:rsid w:val="000C2C83"/>
    <w:rsid w:val="000C2CF6"/>
    <w:rsid w:val="000C2D70"/>
    <w:rsid w:val="000C2DC2"/>
    <w:rsid w:val="000C3081"/>
    <w:rsid w:val="000C3197"/>
    <w:rsid w:val="000C33C1"/>
    <w:rsid w:val="000C3424"/>
    <w:rsid w:val="000C34D2"/>
    <w:rsid w:val="000C3681"/>
    <w:rsid w:val="000C3752"/>
    <w:rsid w:val="000C37AD"/>
    <w:rsid w:val="000C3B8F"/>
    <w:rsid w:val="000C3B9D"/>
    <w:rsid w:val="000C3C7B"/>
    <w:rsid w:val="000C3E1D"/>
    <w:rsid w:val="000C3E84"/>
    <w:rsid w:val="000C3F4B"/>
    <w:rsid w:val="000C40EF"/>
    <w:rsid w:val="000C411B"/>
    <w:rsid w:val="000C41D5"/>
    <w:rsid w:val="000C4261"/>
    <w:rsid w:val="000C4480"/>
    <w:rsid w:val="000C49FE"/>
    <w:rsid w:val="000C4E1F"/>
    <w:rsid w:val="000C4F6D"/>
    <w:rsid w:val="000C50EC"/>
    <w:rsid w:val="000C514C"/>
    <w:rsid w:val="000C5237"/>
    <w:rsid w:val="000C52C2"/>
    <w:rsid w:val="000C58A4"/>
    <w:rsid w:val="000C60B6"/>
    <w:rsid w:val="000C61EC"/>
    <w:rsid w:val="000C63EA"/>
    <w:rsid w:val="000C6BA2"/>
    <w:rsid w:val="000C6BE1"/>
    <w:rsid w:val="000C6C7F"/>
    <w:rsid w:val="000C6CA9"/>
    <w:rsid w:val="000C6DCC"/>
    <w:rsid w:val="000C6ECA"/>
    <w:rsid w:val="000C6F0C"/>
    <w:rsid w:val="000C7011"/>
    <w:rsid w:val="000C7300"/>
    <w:rsid w:val="000C731B"/>
    <w:rsid w:val="000C758A"/>
    <w:rsid w:val="000C7DCF"/>
    <w:rsid w:val="000D001C"/>
    <w:rsid w:val="000D01D9"/>
    <w:rsid w:val="000D02B5"/>
    <w:rsid w:val="000D04A5"/>
    <w:rsid w:val="000D0907"/>
    <w:rsid w:val="000D0B29"/>
    <w:rsid w:val="000D0E34"/>
    <w:rsid w:val="000D0F93"/>
    <w:rsid w:val="000D1503"/>
    <w:rsid w:val="000D1890"/>
    <w:rsid w:val="000D1D92"/>
    <w:rsid w:val="000D1E1B"/>
    <w:rsid w:val="000D1E27"/>
    <w:rsid w:val="000D2051"/>
    <w:rsid w:val="000D218F"/>
    <w:rsid w:val="000D2230"/>
    <w:rsid w:val="000D2347"/>
    <w:rsid w:val="000D2441"/>
    <w:rsid w:val="000D24F7"/>
    <w:rsid w:val="000D26E6"/>
    <w:rsid w:val="000D293F"/>
    <w:rsid w:val="000D2AFF"/>
    <w:rsid w:val="000D2B61"/>
    <w:rsid w:val="000D2B97"/>
    <w:rsid w:val="000D2C74"/>
    <w:rsid w:val="000D2E49"/>
    <w:rsid w:val="000D3835"/>
    <w:rsid w:val="000D3C21"/>
    <w:rsid w:val="000D3C58"/>
    <w:rsid w:val="000D3CFB"/>
    <w:rsid w:val="000D3DBD"/>
    <w:rsid w:val="000D4415"/>
    <w:rsid w:val="000D48AD"/>
    <w:rsid w:val="000D50AE"/>
    <w:rsid w:val="000D50B8"/>
    <w:rsid w:val="000D5361"/>
    <w:rsid w:val="000D5C2D"/>
    <w:rsid w:val="000D5CDC"/>
    <w:rsid w:val="000D61EC"/>
    <w:rsid w:val="000D62D1"/>
    <w:rsid w:val="000D62EC"/>
    <w:rsid w:val="000D64FB"/>
    <w:rsid w:val="000D6CE3"/>
    <w:rsid w:val="000D6D86"/>
    <w:rsid w:val="000D6E5F"/>
    <w:rsid w:val="000D6EFD"/>
    <w:rsid w:val="000D6F15"/>
    <w:rsid w:val="000D6FEC"/>
    <w:rsid w:val="000D6FF5"/>
    <w:rsid w:val="000D7238"/>
    <w:rsid w:val="000D7573"/>
    <w:rsid w:val="000D7B73"/>
    <w:rsid w:val="000D7BFD"/>
    <w:rsid w:val="000E004B"/>
    <w:rsid w:val="000E008F"/>
    <w:rsid w:val="000E010D"/>
    <w:rsid w:val="000E0250"/>
    <w:rsid w:val="000E027B"/>
    <w:rsid w:val="000E02E2"/>
    <w:rsid w:val="000E03E1"/>
    <w:rsid w:val="000E08E2"/>
    <w:rsid w:val="000E0B82"/>
    <w:rsid w:val="000E0C80"/>
    <w:rsid w:val="000E1307"/>
    <w:rsid w:val="000E149B"/>
    <w:rsid w:val="000E19A6"/>
    <w:rsid w:val="000E1B0F"/>
    <w:rsid w:val="000E1E54"/>
    <w:rsid w:val="000E23E7"/>
    <w:rsid w:val="000E2540"/>
    <w:rsid w:val="000E2972"/>
    <w:rsid w:val="000E2B0D"/>
    <w:rsid w:val="000E2B45"/>
    <w:rsid w:val="000E2C55"/>
    <w:rsid w:val="000E3231"/>
    <w:rsid w:val="000E3242"/>
    <w:rsid w:val="000E329A"/>
    <w:rsid w:val="000E32F0"/>
    <w:rsid w:val="000E3777"/>
    <w:rsid w:val="000E3A8A"/>
    <w:rsid w:val="000E3CF3"/>
    <w:rsid w:val="000E3DAB"/>
    <w:rsid w:val="000E3EA5"/>
    <w:rsid w:val="000E3FFC"/>
    <w:rsid w:val="000E41EA"/>
    <w:rsid w:val="000E4914"/>
    <w:rsid w:val="000E4F88"/>
    <w:rsid w:val="000E5019"/>
    <w:rsid w:val="000E530C"/>
    <w:rsid w:val="000E5424"/>
    <w:rsid w:val="000E57FD"/>
    <w:rsid w:val="000E5866"/>
    <w:rsid w:val="000E5D1A"/>
    <w:rsid w:val="000E5D25"/>
    <w:rsid w:val="000E5DD3"/>
    <w:rsid w:val="000E5DD8"/>
    <w:rsid w:val="000E5E2D"/>
    <w:rsid w:val="000E6182"/>
    <w:rsid w:val="000E6503"/>
    <w:rsid w:val="000E6552"/>
    <w:rsid w:val="000E6717"/>
    <w:rsid w:val="000E6775"/>
    <w:rsid w:val="000E6A5E"/>
    <w:rsid w:val="000E6C10"/>
    <w:rsid w:val="000E6D59"/>
    <w:rsid w:val="000E6E10"/>
    <w:rsid w:val="000E70AC"/>
    <w:rsid w:val="000E74F8"/>
    <w:rsid w:val="000E771B"/>
    <w:rsid w:val="000E7865"/>
    <w:rsid w:val="000E79FE"/>
    <w:rsid w:val="000E7DA0"/>
    <w:rsid w:val="000E7F62"/>
    <w:rsid w:val="000F002F"/>
    <w:rsid w:val="000F0080"/>
    <w:rsid w:val="000F01CB"/>
    <w:rsid w:val="000F03BB"/>
    <w:rsid w:val="000F045E"/>
    <w:rsid w:val="000F0693"/>
    <w:rsid w:val="000F0AC1"/>
    <w:rsid w:val="000F0C6F"/>
    <w:rsid w:val="000F0CD4"/>
    <w:rsid w:val="000F0D1C"/>
    <w:rsid w:val="000F0E4F"/>
    <w:rsid w:val="000F107C"/>
    <w:rsid w:val="000F1B42"/>
    <w:rsid w:val="000F1D5D"/>
    <w:rsid w:val="000F1D7C"/>
    <w:rsid w:val="000F1DFB"/>
    <w:rsid w:val="000F2071"/>
    <w:rsid w:val="000F2112"/>
    <w:rsid w:val="000F2132"/>
    <w:rsid w:val="000F2244"/>
    <w:rsid w:val="000F22F8"/>
    <w:rsid w:val="000F2431"/>
    <w:rsid w:val="000F27E3"/>
    <w:rsid w:val="000F28B0"/>
    <w:rsid w:val="000F2A18"/>
    <w:rsid w:val="000F2BD7"/>
    <w:rsid w:val="000F30A8"/>
    <w:rsid w:val="000F30FB"/>
    <w:rsid w:val="000F3440"/>
    <w:rsid w:val="000F3678"/>
    <w:rsid w:val="000F38F4"/>
    <w:rsid w:val="000F3908"/>
    <w:rsid w:val="000F39A5"/>
    <w:rsid w:val="000F3B71"/>
    <w:rsid w:val="000F3D3C"/>
    <w:rsid w:val="000F3E06"/>
    <w:rsid w:val="000F4252"/>
    <w:rsid w:val="000F4695"/>
    <w:rsid w:val="000F496E"/>
    <w:rsid w:val="000F4BDE"/>
    <w:rsid w:val="000F57FA"/>
    <w:rsid w:val="000F5CCA"/>
    <w:rsid w:val="000F5CD7"/>
    <w:rsid w:val="000F5D16"/>
    <w:rsid w:val="000F6047"/>
    <w:rsid w:val="000F6434"/>
    <w:rsid w:val="000F66EB"/>
    <w:rsid w:val="000F6816"/>
    <w:rsid w:val="000F6D46"/>
    <w:rsid w:val="000F6E47"/>
    <w:rsid w:val="000F6FD4"/>
    <w:rsid w:val="000F6FD9"/>
    <w:rsid w:val="000F7145"/>
    <w:rsid w:val="000F7209"/>
    <w:rsid w:val="000F725F"/>
    <w:rsid w:val="000F738A"/>
    <w:rsid w:val="000F7523"/>
    <w:rsid w:val="000F7795"/>
    <w:rsid w:val="000F79BC"/>
    <w:rsid w:val="00100024"/>
    <w:rsid w:val="001001AE"/>
    <w:rsid w:val="0010057D"/>
    <w:rsid w:val="00100979"/>
    <w:rsid w:val="0010156B"/>
    <w:rsid w:val="00101740"/>
    <w:rsid w:val="00101DC6"/>
    <w:rsid w:val="00101DF5"/>
    <w:rsid w:val="00102143"/>
    <w:rsid w:val="001023D6"/>
    <w:rsid w:val="0010257D"/>
    <w:rsid w:val="00102624"/>
    <w:rsid w:val="0010288B"/>
    <w:rsid w:val="00102972"/>
    <w:rsid w:val="00102A07"/>
    <w:rsid w:val="00102D67"/>
    <w:rsid w:val="00102E7D"/>
    <w:rsid w:val="00102E9A"/>
    <w:rsid w:val="00102EDE"/>
    <w:rsid w:val="00103293"/>
    <w:rsid w:val="0010334C"/>
    <w:rsid w:val="001035DD"/>
    <w:rsid w:val="00103725"/>
    <w:rsid w:val="00103B58"/>
    <w:rsid w:val="00103C62"/>
    <w:rsid w:val="00103D58"/>
    <w:rsid w:val="00103E83"/>
    <w:rsid w:val="00103FCA"/>
    <w:rsid w:val="0010401C"/>
    <w:rsid w:val="001045DB"/>
    <w:rsid w:val="001049BC"/>
    <w:rsid w:val="00104D93"/>
    <w:rsid w:val="00104FC5"/>
    <w:rsid w:val="0010518B"/>
    <w:rsid w:val="00105452"/>
    <w:rsid w:val="001056C7"/>
    <w:rsid w:val="00105AB9"/>
    <w:rsid w:val="00105CBB"/>
    <w:rsid w:val="00105D9C"/>
    <w:rsid w:val="001063FA"/>
    <w:rsid w:val="00106416"/>
    <w:rsid w:val="00106B1E"/>
    <w:rsid w:val="00107204"/>
    <w:rsid w:val="00107240"/>
    <w:rsid w:val="00107500"/>
    <w:rsid w:val="00107550"/>
    <w:rsid w:val="0010768F"/>
    <w:rsid w:val="00107701"/>
    <w:rsid w:val="00110075"/>
    <w:rsid w:val="001103E3"/>
    <w:rsid w:val="001103ED"/>
    <w:rsid w:val="0011040C"/>
    <w:rsid w:val="00110481"/>
    <w:rsid w:val="0011059E"/>
    <w:rsid w:val="00110695"/>
    <w:rsid w:val="001108A0"/>
    <w:rsid w:val="00110AAC"/>
    <w:rsid w:val="00110B0C"/>
    <w:rsid w:val="00110C83"/>
    <w:rsid w:val="00110C87"/>
    <w:rsid w:val="00110D1E"/>
    <w:rsid w:val="00110E01"/>
    <w:rsid w:val="00110F5F"/>
    <w:rsid w:val="00111073"/>
    <w:rsid w:val="00111164"/>
    <w:rsid w:val="0011122C"/>
    <w:rsid w:val="00111810"/>
    <w:rsid w:val="0011197F"/>
    <w:rsid w:val="00111B18"/>
    <w:rsid w:val="00111E38"/>
    <w:rsid w:val="00112150"/>
    <w:rsid w:val="001121FD"/>
    <w:rsid w:val="00112273"/>
    <w:rsid w:val="00112431"/>
    <w:rsid w:val="00112716"/>
    <w:rsid w:val="00112795"/>
    <w:rsid w:val="001127C9"/>
    <w:rsid w:val="0011284D"/>
    <w:rsid w:val="001128D6"/>
    <w:rsid w:val="001129D9"/>
    <w:rsid w:val="00112D40"/>
    <w:rsid w:val="00112D44"/>
    <w:rsid w:val="00112DB7"/>
    <w:rsid w:val="00112E2E"/>
    <w:rsid w:val="00112E44"/>
    <w:rsid w:val="00112F6A"/>
    <w:rsid w:val="0011304F"/>
    <w:rsid w:val="0011317E"/>
    <w:rsid w:val="001134C5"/>
    <w:rsid w:val="00113816"/>
    <w:rsid w:val="0011384C"/>
    <w:rsid w:val="00113A35"/>
    <w:rsid w:val="00113D02"/>
    <w:rsid w:val="00113D4E"/>
    <w:rsid w:val="00114498"/>
    <w:rsid w:val="0011466E"/>
    <w:rsid w:val="00114795"/>
    <w:rsid w:val="001147C8"/>
    <w:rsid w:val="00114EE2"/>
    <w:rsid w:val="00114F60"/>
    <w:rsid w:val="00115226"/>
    <w:rsid w:val="001154B0"/>
    <w:rsid w:val="001156CA"/>
    <w:rsid w:val="00115B88"/>
    <w:rsid w:val="00115D9B"/>
    <w:rsid w:val="00115FF1"/>
    <w:rsid w:val="00116286"/>
    <w:rsid w:val="0011637F"/>
    <w:rsid w:val="001163F0"/>
    <w:rsid w:val="0011693C"/>
    <w:rsid w:val="00116B60"/>
    <w:rsid w:val="00116BBA"/>
    <w:rsid w:val="00116D0F"/>
    <w:rsid w:val="00116D54"/>
    <w:rsid w:val="00116E71"/>
    <w:rsid w:val="001171B4"/>
    <w:rsid w:val="001172C5"/>
    <w:rsid w:val="001172DE"/>
    <w:rsid w:val="00117342"/>
    <w:rsid w:val="001179E0"/>
    <w:rsid w:val="00117A13"/>
    <w:rsid w:val="00117DC6"/>
    <w:rsid w:val="00117F02"/>
    <w:rsid w:val="00120269"/>
    <w:rsid w:val="001202F0"/>
    <w:rsid w:val="0012056C"/>
    <w:rsid w:val="0012063B"/>
    <w:rsid w:val="0012066C"/>
    <w:rsid w:val="001207A3"/>
    <w:rsid w:val="001209AB"/>
    <w:rsid w:val="00120A33"/>
    <w:rsid w:val="00120CE4"/>
    <w:rsid w:val="00120E6B"/>
    <w:rsid w:val="00120EDE"/>
    <w:rsid w:val="001210AD"/>
    <w:rsid w:val="00121640"/>
    <w:rsid w:val="00122302"/>
    <w:rsid w:val="001224A6"/>
    <w:rsid w:val="001227AE"/>
    <w:rsid w:val="00122B1D"/>
    <w:rsid w:val="00122B4E"/>
    <w:rsid w:val="0012314F"/>
    <w:rsid w:val="0012335F"/>
    <w:rsid w:val="00123843"/>
    <w:rsid w:val="00123AE9"/>
    <w:rsid w:val="00123B07"/>
    <w:rsid w:val="00123B8D"/>
    <w:rsid w:val="00123BA7"/>
    <w:rsid w:val="00123D86"/>
    <w:rsid w:val="00123F43"/>
    <w:rsid w:val="00124049"/>
    <w:rsid w:val="001241A5"/>
    <w:rsid w:val="00124347"/>
    <w:rsid w:val="001243C6"/>
    <w:rsid w:val="00124470"/>
    <w:rsid w:val="00124860"/>
    <w:rsid w:val="00124CFB"/>
    <w:rsid w:val="00124DEE"/>
    <w:rsid w:val="00124F42"/>
    <w:rsid w:val="00125029"/>
    <w:rsid w:val="001250CA"/>
    <w:rsid w:val="001252A0"/>
    <w:rsid w:val="00125404"/>
    <w:rsid w:val="001255B2"/>
    <w:rsid w:val="001258AB"/>
    <w:rsid w:val="00125969"/>
    <w:rsid w:val="001259C5"/>
    <w:rsid w:val="00125C69"/>
    <w:rsid w:val="00125E54"/>
    <w:rsid w:val="0012641C"/>
    <w:rsid w:val="001265DB"/>
    <w:rsid w:val="001267CE"/>
    <w:rsid w:val="0012685B"/>
    <w:rsid w:val="00126933"/>
    <w:rsid w:val="00126A7C"/>
    <w:rsid w:val="00126C84"/>
    <w:rsid w:val="00126D21"/>
    <w:rsid w:val="00126EE9"/>
    <w:rsid w:val="00126FEB"/>
    <w:rsid w:val="001274C0"/>
    <w:rsid w:val="001276ED"/>
    <w:rsid w:val="001278A4"/>
    <w:rsid w:val="00127A79"/>
    <w:rsid w:val="00127ACB"/>
    <w:rsid w:val="00127B67"/>
    <w:rsid w:val="00130085"/>
    <w:rsid w:val="0013012C"/>
    <w:rsid w:val="001301C4"/>
    <w:rsid w:val="0013052C"/>
    <w:rsid w:val="001305BD"/>
    <w:rsid w:val="001307FC"/>
    <w:rsid w:val="001309E3"/>
    <w:rsid w:val="0013137D"/>
    <w:rsid w:val="0013158C"/>
    <w:rsid w:val="0013183B"/>
    <w:rsid w:val="00131FD1"/>
    <w:rsid w:val="00132081"/>
    <w:rsid w:val="00132344"/>
    <w:rsid w:val="00132485"/>
    <w:rsid w:val="001324AF"/>
    <w:rsid w:val="001325F0"/>
    <w:rsid w:val="001326BB"/>
    <w:rsid w:val="00132928"/>
    <w:rsid w:val="00132BAF"/>
    <w:rsid w:val="00132D00"/>
    <w:rsid w:val="00132EAA"/>
    <w:rsid w:val="00132EEC"/>
    <w:rsid w:val="00132F6A"/>
    <w:rsid w:val="00132F96"/>
    <w:rsid w:val="001332B9"/>
    <w:rsid w:val="001333F9"/>
    <w:rsid w:val="001337FD"/>
    <w:rsid w:val="00133913"/>
    <w:rsid w:val="00133927"/>
    <w:rsid w:val="00133947"/>
    <w:rsid w:val="00133F45"/>
    <w:rsid w:val="00133F62"/>
    <w:rsid w:val="00134094"/>
    <w:rsid w:val="0013448F"/>
    <w:rsid w:val="001345B4"/>
    <w:rsid w:val="0013467C"/>
    <w:rsid w:val="00134932"/>
    <w:rsid w:val="00134F65"/>
    <w:rsid w:val="001353CB"/>
    <w:rsid w:val="001355AE"/>
    <w:rsid w:val="0013597D"/>
    <w:rsid w:val="00135A65"/>
    <w:rsid w:val="001361E7"/>
    <w:rsid w:val="00136579"/>
    <w:rsid w:val="00136619"/>
    <w:rsid w:val="00136D98"/>
    <w:rsid w:val="00136F1C"/>
    <w:rsid w:val="00136F7E"/>
    <w:rsid w:val="00136FF0"/>
    <w:rsid w:val="0013715A"/>
    <w:rsid w:val="00137269"/>
    <w:rsid w:val="001372F2"/>
    <w:rsid w:val="0013732D"/>
    <w:rsid w:val="0013744E"/>
    <w:rsid w:val="001378A2"/>
    <w:rsid w:val="00137D4E"/>
    <w:rsid w:val="00137D52"/>
    <w:rsid w:val="00137DF2"/>
    <w:rsid w:val="00140062"/>
    <w:rsid w:val="001400BB"/>
    <w:rsid w:val="00140193"/>
    <w:rsid w:val="00140221"/>
    <w:rsid w:val="00140546"/>
    <w:rsid w:val="001408B8"/>
    <w:rsid w:val="0014091E"/>
    <w:rsid w:val="0014092E"/>
    <w:rsid w:val="00140BD9"/>
    <w:rsid w:val="00140CB1"/>
    <w:rsid w:val="00140F15"/>
    <w:rsid w:val="001413F3"/>
    <w:rsid w:val="00141645"/>
    <w:rsid w:val="00141AE7"/>
    <w:rsid w:val="00141FF3"/>
    <w:rsid w:val="0014223A"/>
    <w:rsid w:val="0014231D"/>
    <w:rsid w:val="00142346"/>
    <w:rsid w:val="0014237A"/>
    <w:rsid w:val="00142735"/>
    <w:rsid w:val="001428FF"/>
    <w:rsid w:val="00142901"/>
    <w:rsid w:val="00142A3F"/>
    <w:rsid w:val="00142D2B"/>
    <w:rsid w:val="00142EFC"/>
    <w:rsid w:val="00142FF3"/>
    <w:rsid w:val="00143287"/>
    <w:rsid w:val="00143325"/>
    <w:rsid w:val="001433E9"/>
    <w:rsid w:val="001434C6"/>
    <w:rsid w:val="001434C7"/>
    <w:rsid w:val="0014368E"/>
    <w:rsid w:val="00143797"/>
    <w:rsid w:val="00143E0E"/>
    <w:rsid w:val="0014468E"/>
    <w:rsid w:val="0014476C"/>
    <w:rsid w:val="00144888"/>
    <w:rsid w:val="00144908"/>
    <w:rsid w:val="00144CCA"/>
    <w:rsid w:val="00144D2F"/>
    <w:rsid w:val="00144F0D"/>
    <w:rsid w:val="0014510A"/>
    <w:rsid w:val="00145549"/>
    <w:rsid w:val="00145747"/>
    <w:rsid w:val="0014587F"/>
    <w:rsid w:val="001458F3"/>
    <w:rsid w:val="00145CAD"/>
    <w:rsid w:val="00145ED4"/>
    <w:rsid w:val="00145FAF"/>
    <w:rsid w:val="0014646E"/>
    <w:rsid w:val="001466FC"/>
    <w:rsid w:val="00146842"/>
    <w:rsid w:val="001468CF"/>
    <w:rsid w:val="00147292"/>
    <w:rsid w:val="00147552"/>
    <w:rsid w:val="001475A4"/>
    <w:rsid w:val="0014767B"/>
    <w:rsid w:val="00147A4F"/>
    <w:rsid w:val="00147C61"/>
    <w:rsid w:val="00147C87"/>
    <w:rsid w:val="00147E0C"/>
    <w:rsid w:val="00147F19"/>
    <w:rsid w:val="00147F94"/>
    <w:rsid w:val="00150057"/>
    <w:rsid w:val="001500A7"/>
    <w:rsid w:val="0015010E"/>
    <w:rsid w:val="001501A0"/>
    <w:rsid w:val="0015040B"/>
    <w:rsid w:val="0015087F"/>
    <w:rsid w:val="00150B28"/>
    <w:rsid w:val="00150F61"/>
    <w:rsid w:val="00150FE3"/>
    <w:rsid w:val="0015176E"/>
    <w:rsid w:val="00151972"/>
    <w:rsid w:val="001519D9"/>
    <w:rsid w:val="00151D13"/>
    <w:rsid w:val="00152029"/>
    <w:rsid w:val="001521DA"/>
    <w:rsid w:val="001523E7"/>
    <w:rsid w:val="0015243C"/>
    <w:rsid w:val="001527FA"/>
    <w:rsid w:val="0015283D"/>
    <w:rsid w:val="00152902"/>
    <w:rsid w:val="00152904"/>
    <w:rsid w:val="00152B6E"/>
    <w:rsid w:val="001534C0"/>
    <w:rsid w:val="001538F7"/>
    <w:rsid w:val="00153940"/>
    <w:rsid w:val="001539AA"/>
    <w:rsid w:val="00153A1C"/>
    <w:rsid w:val="00153F33"/>
    <w:rsid w:val="00154073"/>
    <w:rsid w:val="00154181"/>
    <w:rsid w:val="001543FC"/>
    <w:rsid w:val="00154D4A"/>
    <w:rsid w:val="00155276"/>
    <w:rsid w:val="001552A0"/>
    <w:rsid w:val="00155924"/>
    <w:rsid w:val="00155C67"/>
    <w:rsid w:val="00155EED"/>
    <w:rsid w:val="0015604C"/>
    <w:rsid w:val="00156228"/>
    <w:rsid w:val="00156335"/>
    <w:rsid w:val="001564B6"/>
    <w:rsid w:val="00156751"/>
    <w:rsid w:val="00156999"/>
    <w:rsid w:val="00156A7D"/>
    <w:rsid w:val="00156EF2"/>
    <w:rsid w:val="001571AB"/>
    <w:rsid w:val="00157AB2"/>
    <w:rsid w:val="00157C6D"/>
    <w:rsid w:val="00157D42"/>
    <w:rsid w:val="00157DCE"/>
    <w:rsid w:val="00157E2E"/>
    <w:rsid w:val="00160226"/>
    <w:rsid w:val="00160266"/>
    <w:rsid w:val="0016031F"/>
    <w:rsid w:val="00160659"/>
    <w:rsid w:val="00160924"/>
    <w:rsid w:val="00160C07"/>
    <w:rsid w:val="00160CB1"/>
    <w:rsid w:val="00160D13"/>
    <w:rsid w:val="00160EDE"/>
    <w:rsid w:val="0016134F"/>
    <w:rsid w:val="00161370"/>
    <w:rsid w:val="001614D3"/>
    <w:rsid w:val="00161C35"/>
    <w:rsid w:val="00161CA2"/>
    <w:rsid w:val="00161E06"/>
    <w:rsid w:val="00161F3B"/>
    <w:rsid w:val="00162149"/>
    <w:rsid w:val="001621CB"/>
    <w:rsid w:val="00162511"/>
    <w:rsid w:val="00162729"/>
    <w:rsid w:val="00162B30"/>
    <w:rsid w:val="00162CCD"/>
    <w:rsid w:val="00162CFE"/>
    <w:rsid w:val="00162D6C"/>
    <w:rsid w:val="0016339E"/>
    <w:rsid w:val="0016347C"/>
    <w:rsid w:val="001634F8"/>
    <w:rsid w:val="0016354E"/>
    <w:rsid w:val="00163711"/>
    <w:rsid w:val="00163C0D"/>
    <w:rsid w:val="001640F6"/>
    <w:rsid w:val="001642FC"/>
    <w:rsid w:val="001643D9"/>
    <w:rsid w:val="001647CE"/>
    <w:rsid w:val="00164807"/>
    <w:rsid w:val="0016496B"/>
    <w:rsid w:val="00164EDD"/>
    <w:rsid w:val="00165AC0"/>
    <w:rsid w:val="00165AC8"/>
    <w:rsid w:val="00165D44"/>
    <w:rsid w:val="001662BA"/>
    <w:rsid w:val="00166556"/>
    <w:rsid w:val="00166645"/>
    <w:rsid w:val="001667DF"/>
    <w:rsid w:val="0016682C"/>
    <w:rsid w:val="001669A5"/>
    <w:rsid w:val="001669D5"/>
    <w:rsid w:val="00166B5F"/>
    <w:rsid w:val="00166C75"/>
    <w:rsid w:val="00166DCC"/>
    <w:rsid w:val="00166EEB"/>
    <w:rsid w:val="00166F3A"/>
    <w:rsid w:val="001673B6"/>
    <w:rsid w:val="00167620"/>
    <w:rsid w:val="001676A0"/>
    <w:rsid w:val="0016775C"/>
    <w:rsid w:val="00167BE5"/>
    <w:rsid w:val="001702F0"/>
    <w:rsid w:val="001703D7"/>
    <w:rsid w:val="001707B0"/>
    <w:rsid w:val="00170949"/>
    <w:rsid w:val="00170B4D"/>
    <w:rsid w:val="00170D2D"/>
    <w:rsid w:val="00171128"/>
    <w:rsid w:val="0017114F"/>
    <w:rsid w:val="0017128C"/>
    <w:rsid w:val="00171440"/>
    <w:rsid w:val="001716F0"/>
    <w:rsid w:val="00171739"/>
    <w:rsid w:val="00171ADC"/>
    <w:rsid w:val="00171B48"/>
    <w:rsid w:val="00171C1C"/>
    <w:rsid w:val="00171D45"/>
    <w:rsid w:val="00171EA1"/>
    <w:rsid w:val="00171ED6"/>
    <w:rsid w:val="001721C2"/>
    <w:rsid w:val="001722C8"/>
    <w:rsid w:val="001723A1"/>
    <w:rsid w:val="0017254A"/>
    <w:rsid w:val="00172634"/>
    <w:rsid w:val="0017315D"/>
    <w:rsid w:val="001731AB"/>
    <w:rsid w:val="00173969"/>
    <w:rsid w:val="00173AB1"/>
    <w:rsid w:val="00173B9E"/>
    <w:rsid w:val="00173CB3"/>
    <w:rsid w:val="001740A9"/>
    <w:rsid w:val="00174282"/>
    <w:rsid w:val="001743E2"/>
    <w:rsid w:val="001745B9"/>
    <w:rsid w:val="001745F8"/>
    <w:rsid w:val="00174850"/>
    <w:rsid w:val="00174B85"/>
    <w:rsid w:val="00174DCF"/>
    <w:rsid w:val="00174E78"/>
    <w:rsid w:val="001756AD"/>
    <w:rsid w:val="001761C7"/>
    <w:rsid w:val="00176267"/>
    <w:rsid w:val="0017639F"/>
    <w:rsid w:val="00176546"/>
    <w:rsid w:val="001767DC"/>
    <w:rsid w:val="00176900"/>
    <w:rsid w:val="00176990"/>
    <w:rsid w:val="00176A21"/>
    <w:rsid w:val="00176A9C"/>
    <w:rsid w:val="00176B3F"/>
    <w:rsid w:val="00176C04"/>
    <w:rsid w:val="00176D4E"/>
    <w:rsid w:val="0017701F"/>
    <w:rsid w:val="0017705F"/>
    <w:rsid w:val="00177347"/>
    <w:rsid w:val="001777E6"/>
    <w:rsid w:val="0017785A"/>
    <w:rsid w:val="001779A0"/>
    <w:rsid w:val="00177BA5"/>
    <w:rsid w:val="00177E43"/>
    <w:rsid w:val="001801F0"/>
    <w:rsid w:val="00180238"/>
    <w:rsid w:val="0018072F"/>
    <w:rsid w:val="00180807"/>
    <w:rsid w:val="00180A0B"/>
    <w:rsid w:val="00180BEC"/>
    <w:rsid w:val="00180D40"/>
    <w:rsid w:val="00180F77"/>
    <w:rsid w:val="00180FEA"/>
    <w:rsid w:val="00181081"/>
    <w:rsid w:val="00181301"/>
    <w:rsid w:val="00181505"/>
    <w:rsid w:val="001815EE"/>
    <w:rsid w:val="001816B5"/>
    <w:rsid w:val="00181997"/>
    <w:rsid w:val="00181BB8"/>
    <w:rsid w:val="00181E1F"/>
    <w:rsid w:val="00182015"/>
    <w:rsid w:val="00182017"/>
    <w:rsid w:val="0018245F"/>
    <w:rsid w:val="001825FE"/>
    <w:rsid w:val="001826DE"/>
    <w:rsid w:val="00182721"/>
    <w:rsid w:val="00182A58"/>
    <w:rsid w:val="00183016"/>
    <w:rsid w:val="00183227"/>
    <w:rsid w:val="001832AB"/>
    <w:rsid w:val="001833E4"/>
    <w:rsid w:val="001837D2"/>
    <w:rsid w:val="001838CF"/>
    <w:rsid w:val="00183BB4"/>
    <w:rsid w:val="00183D5D"/>
    <w:rsid w:val="00183F42"/>
    <w:rsid w:val="00184090"/>
    <w:rsid w:val="001840C1"/>
    <w:rsid w:val="001840DB"/>
    <w:rsid w:val="0018423E"/>
    <w:rsid w:val="0018499E"/>
    <w:rsid w:val="00184B05"/>
    <w:rsid w:val="00184BE5"/>
    <w:rsid w:val="00184D67"/>
    <w:rsid w:val="001850D4"/>
    <w:rsid w:val="001852B1"/>
    <w:rsid w:val="0018542B"/>
    <w:rsid w:val="00185A02"/>
    <w:rsid w:val="00185A27"/>
    <w:rsid w:val="00185B41"/>
    <w:rsid w:val="00185DAC"/>
    <w:rsid w:val="0018610A"/>
    <w:rsid w:val="0018617C"/>
    <w:rsid w:val="00186415"/>
    <w:rsid w:val="0018642E"/>
    <w:rsid w:val="00186628"/>
    <w:rsid w:val="001867E9"/>
    <w:rsid w:val="00186831"/>
    <w:rsid w:val="001868EE"/>
    <w:rsid w:val="001870B2"/>
    <w:rsid w:val="001870F5"/>
    <w:rsid w:val="001870FF"/>
    <w:rsid w:val="001872A0"/>
    <w:rsid w:val="00187368"/>
    <w:rsid w:val="001873E3"/>
    <w:rsid w:val="00187A09"/>
    <w:rsid w:val="00187C7E"/>
    <w:rsid w:val="00187EC0"/>
    <w:rsid w:val="00187EC8"/>
    <w:rsid w:val="0019016A"/>
    <w:rsid w:val="00190264"/>
    <w:rsid w:val="00190307"/>
    <w:rsid w:val="00190380"/>
    <w:rsid w:val="00190488"/>
    <w:rsid w:val="0019053F"/>
    <w:rsid w:val="00190569"/>
    <w:rsid w:val="001905DD"/>
    <w:rsid w:val="00190A68"/>
    <w:rsid w:val="00190BF8"/>
    <w:rsid w:val="00190C13"/>
    <w:rsid w:val="0019151E"/>
    <w:rsid w:val="00191685"/>
    <w:rsid w:val="00191729"/>
    <w:rsid w:val="0019172A"/>
    <w:rsid w:val="00191EB8"/>
    <w:rsid w:val="00191F77"/>
    <w:rsid w:val="0019237E"/>
    <w:rsid w:val="0019251D"/>
    <w:rsid w:val="001925FA"/>
    <w:rsid w:val="0019262B"/>
    <w:rsid w:val="00192871"/>
    <w:rsid w:val="00192B58"/>
    <w:rsid w:val="00192F2F"/>
    <w:rsid w:val="0019343F"/>
    <w:rsid w:val="001935D0"/>
    <w:rsid w:val="001936FB"/>
    <w:rsid w:val="0019372C"/>
    <w:rsid w:val="00193AC8"/>
    <w:rsid w:val="00193EBA"/>
    <w:rsid w:val="00193F17"/>
    <w:rsid w:val="00194355"/>
    <w:rsid w:val="00194493"/>
    <w:rsid w:val="00194711"/>
    <w:rsid w:val="00194839"/>
    <w:rsid w:val="0019491F"/>
    <w:rsid w:val="00194BE0"/>
    <w:rsid w:val="0019532C"/>
    <w:rsid w:val="00195376"/>
    <w:rsid w:val="00195620"/>
    <w:rsid w:val="00196376"/>
    <w:rsid w:val="0019646E"/>
    <w:rsid w:val="001968F2"/>
    <w:rsid w:val="00196912"/>
    <w:rsid w:val="00196967"/>
    <w:rsid w:val="00196971"/>
    <w:rsid w:val="00196D7E"/>
    <w:rsid w:val="00196EAF"/>
    <w:rsid w:val="00197125"/>
    <w:rsid w:val="0019734D"/>
    <w:rsid w:val="00197569"/>
    <w:rsid w:val="001977D6"/>
    <w:rsid w:val="00197941"/>
    <w:rsid w:val="00197A4D"/>
    <w:rsid w:val="00197CF2"/>
    <w:rsid w:val="001A0183"/>
    <w:rsid w:val="001A0749"/>
    <w:rsid w:val="001A0B1F"/>
    <w:rsid w:val="001A0D94"/>
    <w:rsid w:val="001A0E38"/>
    <w:rsid w:val="001A1166"/>
    <w:rsid w:val="001A11C3"/>
    <w:rsid w:val="001A168B"/>
    <w:rsid w:val="001A1756"/>
    <w:rsid w:val="001A18CA"/>
    <w:rsid w:val="001A1925"/>
    <w:rsid w:val="001A19B3"/>
    <w:rsid w:val="001A1A08"/>
    <w:rsid w:val="001A1B9F"/>
    <w:rsid w:val="001A21C7"/>
    <w:rsid w:val="001A2393"/>
    <w:rsid w:val="001A23EE"/>
    <w:rsid w:val="001A26D5"/>
    <w:rsid w:val="001A29DD"/>
    <w:rsid w:val="001A2A8E"/>
    <w:rsid w:val="001A2D79"/>
    <w:rsid w:val="001A2F20"/>
    <w:rsid w:val="001A32F4"/>
    <w:rsid w:val="001A33F8"/>
    <w:rsid w:val="001A3562"/>
    <w:rsid w:val="001A38E6"/>
    <w:rsid w:val="001A396A"/>
    <w:rsid w:val="001A3B8B"/>
    <w:rsid w:val="001A3BA4"/>
    <w:rsid w:val="001A3BE6"/>
    <w:rsid w:val="001A3D7C"/>
    <w:rsid w:val="001A4171"/>
    <w:rsid w:val="001A42FA"/>
    <w:rsid w:val="001A444B"/>
    <w:rsid w:val="001A446B"/>
    <w:rsid w:val="001A45C1"/>
    <w:rsid w:val="001A45CD"/>
    <w:rsid w:val="001A466D"/>
    <w:rsid w:val="001A46CF"/>
    <w:rsid w:val="001A4711"/>
    <w:rsid w:val="001A47D5"/>
    <w:rsid w:val="001A47FC"/>
    <w:rsid w:val="001A48B3"/>
    <w:rsid w:val="001A4DEF"/>
    <w:rsid w:val="001A4E5F"/>
    <w:rsid w:val="001A51F7"/>
    <w:rsid w:val="001A520F"/>
    <w:rsid w:val="001A5293"/>
    <w:rsid w:val="001A5434"/>
    <w:rsid w:val="001A54AC"/>
    <w:rsid w:val="001A559E"/>
    <w:rsid w:val="001A59D5"/>
    <w:rsid w:val="001A61BE"/>
    <w:rsid w:val="001A61CC"/>
    <w:rsid w:val="001A624E"/>
    <w:rsid w:val="001A6265"/>
    <w:rsid w:val="001A6627"/>
    <w:rsid w:val="001A6D1F"/>
    <w:rsid w:val="001A6D66"/>
    <w:rsid w:val="001A6D8F"/>
    <w:rsid w:val="001A7552"/>
    <w:rsid w:val="001A76E3"/>
    <w:rsid w:val="001A776C"/>
    <w:rsid w:val="001A79A9"/>
    <w:rsid w:val="001A7B0F"/>
    <w:rsid w:val="001A7B1A"/>
    <w:rsid w:val="001A7F32"/>
    <w:rsid w:val="001B0242"/>
    <w:rsid w:val="001B073F"/>
    <w:rsid w:val="001B087D"/>
    <w:rsid w:val="001B0CE6"/>
    <w:rsid w:val="001B0E84"/>
    <w:rsid w:val="001B117F"/>
    <w:rsid w:val="001B13A5"/>
    <w:rsid w:val="001B17DF"/>
    <w:rsid w:val="001B1BCD"/>
    <w:rsid w:val="001B1DF3"/>
    <w:rsid w:val="001B1EA8"/>
    <w:rsid w:val="001B20D9"/>
    <w:rsid w:val="001B20FA"/>
    <w:rsid w:val="001B230E"/>
    <w:rsid w:val="001B2412"/>
    <w:rsid w:val="001B2687"/>
    <w:rsid w:val="001B2927"/>
    <w:rsid w:val="001B299D"/>
    <w:rsid w:val="001B299F"/>
    <w:rsid w:val="001B2E7B"/>
    <w:rsid w:val="001B328C"/>
    <w:rsid w:val="001B35FE"/>
    <w:rsid w:val="001B3B5D"/>
    <w:rsid w:val="001B3D99"/>
    <w:rsid w:val="001B3EEC"/>
    <w:rsid w:val="001B3F14"/>
    <w:rsid w:val="001B413E"/>
    <w:rsid w:val="001B46CB"/>
    <w:rsid w:val="001B4752"/>
    <w:rsid w:val="001B49FE"/>
    <w:rsid w:val="001B52E1"/>
    <w:rsid w:val="001B560A"/>
    <w:rsid w:val="001B56B8"/>
    <w:rsid w:val="001B58F1"/>
    <w:rsid w:val="001B59E6"/>
    <w:rsid w:val="001B5BD1"/>
    <w:rsid w:val="001B5CEB"/>
    <w:rsid w:val="001B5F09"/>
    <w:rsid w:val="001B6427"/>
    <w:rsid w:val="001B647B"/>
    <w:rsid w:val="001B67D6"/>
    <w:rsid w:val="001B67E0"/>
    <w:rsid w:val="001B6840"/>
    <w:rsid w:val="001B6ED6"/>
    <w:rsid w:val="001B6F20"/>
    <w:rsid w:val="001B700D"/>
    <w:rsid w:val="001B7779"/>
    <w:rsid w:val="001B7E69"/>
    <w:rsid w:val="001C0009"/>
    <w:rsid w:val="001C006B"/>
    <w:rsid w:val="001C00BC"/>
    <w:rsid w:val="001C0184"/>
    <w:rsid w:val="001C0488"/>
    <w:rsid w:val="001C06A0"/>
    <w:rsid w:val="001C0E05"/>
    <w:rsid w:val="001C0F2A"/>
    <w:rsid w:val="001C12C2"/>
    <w:rsid w:val="001C1816"/>
    <w:rsid w:val="001C193B"/>
    <w:rsid w:val="001C1A3C"/>
    <w:rsid w:val="001C1D8F"/>
    <w:rsid w:val="001C1E5B"/>
    <w:rsid w:val="001C20E3"/>
    <w:rsid w:val="001C22EE"/>
    <w:rsid w:val="001C2959"/>
    <w:rsid w:val="001C2996"/>
    <w:rsid w:val="001C3029"/>
    <w:rsid w:val="001C3060"/>
    <w:rsid w:val="001C3244"/>
    <w:rsid w:val="001C33CD"/>
    <w:rsid w:val="001C383D"/>
    <w:rsid w:val="001C3922"/>
    <w:rsid w:val="001C3A04"/>
    <w:rsid w:val="001C3B89"/>
    <w:rsid w:val="001C3ECB"/>
    <w:rsid w:val="001C43A0"/>
    <w:rsid w:val="001C4466"/>
    <w:rsid w:val="001C4841"/>
    <w:rsid w:val="001C488B"/>
    <w:rsid w:val="001C4EB4"/>
    <w:rsid w:val="001C5080"/>
    <w:rsid w:val="001C5138"/>
    <w:rsid w:val="001C52CE"/>
    <w:rsid w:val="001C5AA9"/>
    <w:rsid w:val="001C5C2C"/>
    <w:rsid w:val="001C5FA0"/>
    <w:rsid w:val="001C657B"/>
    <w:rsid w:val="001C6649"/>
    <w:rsid w:val="001C6959"/>
    <w:rsid w:val="001C6B5D"/>
    <w:rsid w:val="001C6F0E"/>
    <w:rsid w:val="001C70D1"/>
    <w:rsid w:val="001C74DD"/>
    <w:rsid w:val="001C7602"/>
    <w:rsid w:val="001C76A0"/>
    <w:rsid w:val="001C7B31"/>
    <w:rsid w:val="001C7B9E"/>
    <w:rsid w:val="001C7FBE"/>
    <w:rsid w:val="001D0C4B"/>
    <w:rsid w:val="001D1176"/>
    <w:rsid w:val="001D130F"/>
    <w:rsid w:val="001D1422"/>
    <w:rsid w:val="001D1954"/>
    <w:rsid w:val="001D1F59"/>
    <w:rsid w:val="001D2220"/>
    <w:rsid w:val="001D2467"/>
    <w:rsid w:val="001D2630"/>
    <w:rsid w:val="001D2995"/>
    <w:rsid w:val="001D2A4B"/>
    <w:rsid w:val="001D2B05"/>
    <w:rsid w:val="001D2FF4"/>
    <w:rsid w:val="001D3108"/>
    <w:rsid w:val="001D3314"/>
    <w:rsid w:val="001D3356"/>
    <w:rsid w:val="001D3453"/>
    <w:rsid w:val="001D368F"/>
    <w:rsid w:val="001D3955"/>
    <w:rsid w:val="001D3AC4"/>
    <w:rsid w:val="001D3B65"/>
    <w:rsid w:val="001D3BF4"/>
    <w:rsid w:val="001D3D51"/>
    <w:rsid w:val="001D3E15"/>
    <w:rsid w:val="001D3E2B"/>
    <w:rsid w:val="001D3E7A"/>
    <w:rsid w:val="001D4406"/>
    <w:rsid w:val="001D4750"/>
    <w:rsid w:val="001D4C35"/>
    <w:rsid w:val="001D4CE1"/>
    <w:rsid w:val="001D4D09"/>
    <w:rsid w:val="001D4E50"/>
    <w:rsid w:val="001D50AE"/>
    <w:rsid w:val="001D521C"/>
    <w:rsid w:val="001D5426"/>
    <w:rsid w:val="001D5556"/>
    <w:rsid w:val="001D560B"/>
    <w:rsid w:val="001D563B"/>
    <w:rsid w:val="001D565F"/>
    <w:rsid w:val="001D5A89"/>
    <w:rsid w:val="001D5B35"/>
    <w:rsid w:val="001D63E5"/>
    <w:rsid w:val="001D6722"/>
    <w:rsid w:val="001D67C9"/>
    <w:rsid w:val="001D6996"/>
    <w:rsid w:val="001D6A98"/>
    <w:rsid w:val="001D6D46"/>
    <w:rsid w:val="001D7095"/>
    <w:rsid w:val="001D70DA"/>
    <w:rsid w:val="001D71A0"/>
    <w:rsid w:val="001D71A5"/>
    <w:rsid w:val="001D71F9"/>
    <w:rsid w:val="001D7442"/>
    <w:rsid w:val="001D762D"/>
    <w:rsid w:val="001D7783"/>
    <w:rsid w:val="001D784A"/>
    <w:rsid w:val="001D7A49"/>
    <w:rsid w:val="001D7CEE"/>
    <w:rsid w:val="001D7F2F"/>
    <w:rsid w:val="001D7FE7"/>
    <w:rsid w:val="001E0113"/>
    <w:rsid w:val="001E037F"/>
    <w:rsid w:val="001E063E"/>
    <w:rsid w:val="001E0A0A"/>
    <w:rsid w:val="001E0ACD"/>
    <w:rsid w:val="001E0EAB"/>
    <w:rsid w:val="001E11A2"/>
    <w:rsid w:val="001E1263"/>
    <w:rsid w:val="001E1818"/>
    <w:rsid w:val="001E1C14"/>
    <w:rsid w:val="001E1ECF"/>
    <w:rsid w:val="001E1F4E"/>
    <w:rsid w:val="001E2111"/>
    <w:rsid w:val="001E2136"/>
    <w:rsid w:val="001E238B"/>
    <w:rsid w:val="001E23E1"/>
    <w:rsid w:val="001E26D5"/>
    <w:rsid w:val="001E2DD8"/>
    <w:rsid w:val="001E2F61"/>
    <w:rsid w:val="001E2F66"/>
    <w:rsid w:val="001E2FB8"/>
    <w:rsid w:val="001E30F6"/>
    <w:rsid w:val="001E31FA"/>
    <w:rsid w:val="001E329C"/>
    <w:rsid w:val="001E3430"/>
    <w:rsid w:val="001E3519"/>
    <w:rsid w:val="001E3553"/>
    <w:rsid w:val="001E37CC"/>
    <w:rsid w:val="001E380D"/>
    <w:rsid w:val="001E3A46"/>
    <w:rsid w:val="001E3AC7"/>
    <w:rsid w:val="001E3B32"/>
    <w:rsid w:val="001E3DB8"/>
    <w:rsid w:val="001E3EC0"/>
    <w:rsid w:val="001E3F50"/>
    <w:rsid w:val="001E3FCD"/>
    <w:rsid w:val="001E41B3"/>
    <w:rsid w:val="001E424F"/>
    <w:rsid w:val="001E443B"/>
    <w:rsid w:val="001E480E"/>
    <w:rsid w:val="001E4812"/>
    <w:rsid w:val="001E4A35"/>
    <w:rsid w:val="001E4B97"/>
    <w:rsid w:val="001E4D0A"/>
    <w:rsid w:val="001E4D52"/>
    <w:rsid w:val="001E5A50"/>
    <w:rsid w:val="001E5A89"/>
    <w:rsid w:val="001E5BC6"/>
    <w:rsid w:val="001E5C2F"/>
    <w:rsid w:val="001E5CFC"/>
    <w:rsid w:val="001E5F0B"/>
    <w:rsid w:val="001E63F2"/>
    <w:rsid w:val="001E63F8"/>
    <w:rsid w:val="001E66D6"/>
    <w:rsid w:val="001E68E5"/>
    <w:rsid w:val="001E6B94"/>
    <w:rsid w:val="001E7138"/>
    <w:rsid w:val="001E76E9"/>
    <w:rsid w:val="001E781C"/>
    <w:rsid w:val="001E7B82"/>
    <w:rsid w:val="001E7C2D"/>
    <w:rsid w:val="001F0307"/>
    <w:rsid w:val="001F032F"/>
    <w:rsid w:val="001F0418"/>
    <w:rsid w:val="001F0563"/>
    <w:rsid w:val="001F05F7"/>
    <w:rsid w:val="001F0696"/>
    <w:rsid w:val="001F06EC"/>
    <w:rsid w:val="001F099F"/>
    <w:rsid w:val="001F09B1"/>
    <w:rsid w:val="001F0CE9"/>
    <w:rsid w:val="001F1058"/>
    <w:rsid w:val="001F12CF"/>
    <w:rsid w:val="001F13F0"/>
    <w:rsid w:val="001F1696"/>
    <w:rsid w:val="001F1ABC"/>
    <w:rsid w:val="001F1B5D"/>
    <w:rsid w:val="001F1BD3"/>
    <w:rsid w:val="001F1CB6"/>
    <w:rsid w:val="001F1CBF"/>
    <w:rsid w:val="001F1D0C"/>
    <w:rsid w:val="001F1D3B"/>
    <w:rsid w:val="001F20DE"/>
    <w:rsid w:val="001F211A"/>
    <w:rsid w:val="001F21A3"/>
    <w:rsid w:val="001F236E"/>
    <w:rsid w:val="001F25AC"/>
    <w:rsid w:val="001F26B0"/>
    <w:rsid w:val="001F2CFC"/>
    <w:rsid w:val="001F2D3E"/>
    <w:rsid w:val="001F2FD8"/>
    <w:rsid w:val="001F311F"/>
    <w:rsid w:val="001F33E8"/>
    <w:rsid w:val="001F3508"/>
    <w:rsid w:val="001F3531"/>
    <w:rsid w:val="001F385F"/>
    <w:rsid w:val="001F394D"/>
    <w:rsid w:val="001F395A"/>
    <w:rsid w:val="001F44F4"/>
    <w:rsid w:val="001F45F1"/>
    <w:rsid w:val="001F49EE"/>
    <w:rsid w:val="001F4C79"/>
    <w:rsid w:val="001F4CAB"/>
    <w:rsid w:val="001F4ED4"/>
    <w:rsid w:val="001F511D"/>
    <w:rsid w:val="001F511F"/>
    <w:rsid w:val="001F514A"/>
    <w:rsid w:val="001F52CC"/>
    <w:rsid w:val="001F593D"/>
    <w:rsid w:val="001F5A58"/>
    <w:rsid w:val="001F5B89"/>
    <w:rsid w:val="001F5D02"/>
    <w:rsid w:val="001F5D32"/>
    <w:rsid w:val="001F606D"/>
    <w:rsid w:val="001F611C"/>
    <w:rsid w:val="001F61D8"/>
    <w:rsid w:val="001F62D2"/>
    <w:rsid w:val="001F6332"/>
    <w:rsid w:val="001F63C9"/>
    <w:rsid w:val="001F68F6"/>
    <w:rsid w:val="001F6A16"/>
    <w:rsid w:val="001F6D6A"/>
    <w:rsid w:val="001F7224"/>
    <w:rsid w:val="001F752C"/>
    <w:rsid w:val="001F7539"/>
    <w:rsid w:val="001F76B2"/>
    <w:rsid w:val="001F7BEC"/>
    <w:rsid w:val="001F7C7C"/>
    <w:rsid w:val="001F7DC7"/>
    <w:rsid w:val="002000C9"/>
    <w:rsid w:val="0020022B"/>
    <w:rsid w:val="00200232"/>
    <w:rsid w:val="00200323"/>
    <w:rsid w:val="002003F7"/>
    <w:rsid w:val="00200DE1"/>
    <w:rsid w:val="00200F69"/>
    <w:rsid w:val="002013B1"/>
    <w:rsid w:val="0020149E"/>
    <w:rsid w:val="00201814"/>
    <w:rsid w:val="002019BC"/>
    <w:rsid w:val="00201AC8"/>
    <w:rsid w:val="00201E70"/>
    <w:rsid w:val="0020204A"/>
    <w:rsid w:val="00202761"/>
    <w:rsid w:val="0020296F"/>
    <w:rsid w:val="00202BE8"/>
    <w:rsid w:val="00202C03"/>
    <w:rsid w:val="00202C59"/>
    <w:rsid w:val="0020301F"/>
    <w:rsid w:val="0020302E"/>
    <w:rsid w:val="00203067"/>
    <w:rsid w:val="002030DF"/>
    <w:rsid w:val="00203146"/>
    <w:rsid w:val="00203268"/>
    <w:rsid w:val="00203408"/>
    <w:rsid w:val="0020345C"/>
    <w:rsid w:val="0020366B"/>
    <w:rsid w:val="0020369E"/>
    <w:rsid w:val="00203FC3"/>
    <w:rsid w:val="00204136"/>
    <w:rsid w:val="0020419E"/>
    <w:rsid w:val="002041AA"/>
    <w:rsid w:val="002041CA"/>
    <w:rsid w:val="00204409"/>
    <w:rsid w:val="00204410"/>
    <w:rsid w:val="002045B5"/>
    <w:rsid w:val="0020462D"/>
    <w:rsid w:val="0020517B"/>
    <w:rsid w:val="002053E5"/>
    <w:rsid w:val="002056A9"/>
    <w:rsid w:val="00205AE4"/>
    <w:rsid w:val="002060C6"/>
    <w:rsid w:val="00206237"/>
    <w:rsid w:val="00206362"/>
    <w:rsid w:val="002063C3"/>
    <w:rsid w:val="00206534"/>
    <w:rsid w:val="00206676"/>
    <w:rsid w:val="00206781"/>
    <w:rsid w:val="002068C2"/>
    <w:rsid w:val="00206B5D"/>
    <w:rsid w:val="00206C2F"/>
    <w:rsid w:val="00206D14"/>
    <w:rsid w:val="00206EDD"/>
    <w:rsid w:val="002079E8"/>
    <w:rsid w:val="00207A32"/>
    <w:rsid w:val="00207C03"/>
    <w:rsid w:val="00207E43"/>
    <w:rsid w:val="00207EF9"/>
    <w:rsid w:val="00209BB3"/>
    <w:rsid w:val="00210072"/>
    <w:rsid w:val="00210116"/>
    <w:rsid w:val="00210151"/>
    <w:rsid w:val="00210169"/>
    <w:rsid w:val="00210A38"/>
    <w:rsid w:val="00210AC3"/>
    <w:rsid w:val="00210B24"/>
    <w:rsid w:val="00210CE6"/>
    <w:rsid w:val="00210D37"/>
    <w:rsid w:val="00210D63"/>
    <w:rsid w:val="00211018"/>
    <w:rsid w:val="002112F6"/>
    <w:rsid w:val="00211500"/>
    <w:rsid w:val="002118A8"/>
    <w:rsid w:val="00211BDF"/>
    <w:rsid w:val="00212055"/>
    <w:rsid w:val="00212269"/>
    <w:rsid w:val="002123C7"/>
    <w:rsid w:val="00212C71"/>
    <w:rsid w:val="00212D13"/>
    <w:rsid w:val="0021304B"/>
    <w:rsid w:val="0021306D"/>
    <w:rsid w:val="0021310E"/>
    <w:rsid w:val="00213328"/>
    <w:rsid w:val="0021374F"/>
    <w:rsid w:val="00213944"/>
    <w:rsid w:val="00213D79"/>
    <w:rsid w:val="00214078"/>
    <w:rsid w:val="002142F7"/>
    <w:rsid w:val="002144C5"/>
    <w:rsid w:val="00214529"/>
    <w:rsid w:val="002146CD"/>
    <w:rsid w:val="00214751"/>
    <w:rsid w:val="002149EC"/>
    <w:rsid w:val="00214C13"/>
    <w:rsid w:val="00214DE9"/>
    <w:rsid w:val="00214E61"/>
    <w:rsid w:val="00215101"/>
    <w:rsid w:val="0021521B"/>
    <w:rsid w:val="0021538C"/>
    <w:rsid w:val="002153C5"/>
    <w:rsid w:val="0021548E"/>
    <w:rsid w:val="00215548"/>
    <w:rsid w:val="002157C6"/>
    <w:rsid w:val="00215A5A"/>
    <w:rsid w:val="00215B22"/>
    <w:rsid w:val="00215C58"/>
    <w:rsid w:val="00216100"/>
    <w:rsid w:val="0021611E"/>
    <w:rsid w:val="00216133"/>
    <w:rsid w:val="002161FA"/>
    <w:rsid w:val="00216437"/>
    <w:rsid w:val="00216A3D"/>
    <w:rsid w:val="00216AA9"/>
    <w:rsid w:val="00216C8D"/>
    <w:rsid w:val="00216D9E"/>
    <w:rsid w:val="00217029"/>
    <w:rsid w:val="00217081"/>
    <w:rsid w:val="00217220"/>
    <w:rsid w:val="0021725B"/>
    <w:rsid w:val="002173BE"/>
    <w:rsid w:val="00217490"/>
    <w:rsid w:val="0021760F"/>
    <w:rsid w:val="002177A3"/>
    <w:rsid w:val="00217A07"/>
    <w:rsid w:val="00217DE2"/>
    <w:rsid w:val="00217EE5"/>
    <w:rsid w:val="002200A9"/>
    <w:rsid w:val="0022018E"/>
    <w:rsid w:val="00220273"/>
    <w:rsid w:val="002203CE"/>
    <w:rsid w:val="00220D6F"/>
    <w:rsid w:val="00221380"/>
    <w:rsid w:val="00221984"/>
    <w:rsid w:val="00221D6C"/>
    <w:rsid w:val="00222097"/>
    <w:rsid w:val="002220AA"/>
    <w:rsid w:val="002221D7"/>
    <w:rsid w:val="002221E2"/>
    <w:rsid w:val="00222509"/>
    <w:rsid w:val="00222781"/>
    <w:rsid w:val="002227AA"/>
    <w:rsid w:val="0022286B"/>
    <w:rsid w:val="00222A45"/>
    <w:rsid w:val="00222B0E"/>
    <w:rsid w:val="00222C4F"/>
    <w:rsid w:val="00223019"/>
    <w:rsid w:val="00223204"/>
    <w:rsid w:val="002233EC"/>
    <w:rsid w:val="00223418"/>
    <w:rsid w:val="002234BF"/>
    <w:rsid w:val="002236AC"/>
    <w:rsid w:val="002236C5"/>
    <w:rsid w:val="00223959"/>
    <w:rsid w:val="00223AB7"/>
    <w:rsid w:val="00223F15"/>
    <w:rsid w:val="002241EF"/>
    <w:rsid w:val="0022426F"/>
    <w:rsid w:val="002243F3"/>
    <w:rsid w:val="0022458F"/>
    <w:rsid w:val="00224C33"/>
    <w:rsid w:val="00224D29"/>
    <w:rsid w:val="00224D92"/>
    <w:rsid w:val="00224E8A"/>
    <w:rsid w:val="00224F7F"/>
    <w:rsid w:val="002255F1"/>
    <w:rsid w:val="00225FC8"/>
    <w:rsid w:val="00225FEB"/>
    <w:rsid w:val="00226118"/>
    <w:rsid w:val="00226AB7"/>
    <w:rsid w:val="00226B99"/>
    <w:rsid w:val="00226BD3"/>
    <w:rsid w:val="00226ED1"/>
    <w:rsid w:val="00227150"/>
    <w:rsid w:val="00227647"/>
    <w:rsid w:val="002277AF"/>
    <w:rsid w:val="002277D1"/>
    <w:rsid w:val="00227834"/>
    <w:rsid w:val="00227A66"/>
    <w:rsid w:val="00227CB2"/>
    <w:rsid w:val="00227E63"/>
    <w:rsid w:val="002300C6"/>
    <w:rsid w:val="002300CC"/>
    <w:rsid w:val="002305FB"/>
    <w:rsid w:val="002308F7"/>
    <w:rsid w:val="00230A5A"/>
    <w:rsid w:val="00230E49"/>
    <w:rsid w:val="00232049"/>
    <w:rsid w:val="0023225B"/>
    <w:rsid w:val="0023241C"/>
    <w:rsid w:val="002326C4"/>
    <w:rsid w:val="00232774"/>
    <w:rsid w:val="002328B9"/>
    <w:rsid w:val="0023292C"/>
    <w:rsid w:val="0023295D"/>
    <w:rsid w:val="00232986"/>
    <w:rsid w:val="00232A8E"/>
    <w:rsid w:val="00232CB5"/>
    <w:rsid w:val="00232CD9"/>
    <w:rsid w:val="00232D92"/>
    <w:rsid w:val="00233066"/>
    <w:rsid w:val="00233263"/>
    <w:rsid w:val="0023344A"/>
    <w:rsid w:val="002334BE"/>
    <w:rsid w:val="002334C4"/>
    <w:rsid w:val="00233522"/>
    <w:rsid w:val="00233A10"/>
    <w:rsid w:val="00233A3C"/>
    <w:rsid w:val="00233AA9"/>
    <w:rsid w:val="00233B6A"/>
    <w:rsid w:val="00233D4C"/>
    <w:rsid w:val="00233E3E"/>
    <w:rsid w:val="00234465"/>
    <w:rsid w:val="00234642"/>
    <w:rsid w:val="0023464D"/>
    <w:rsid w:val="002349CA"/>
    <w:rsid w:val="00234FB5"/>
    <w:rsid w:val="00234FC0"/>
    <w:rsid w:val="002350E1"/>
    <w:rsid w:val="002351D1"/>
    <w:rsid w:val="0023533A"/>
    <w:rsid w:val="0023565B"/>
    <w:rsid w:val="0023583C"/>
    <w:rsid w:val="002358DC"/>
    <w:rsid w:val="00235C1B"/>
    <w:rsid w:val="00235C74"/>
    <w:rsid w:val="00235F5B"/>
    <w:rsid w:val="00235F5C"/>
    <w:rsid w:val="00236088"/>
    <w:rsid w:val="0023640D"/>
    <w:rsid w:val="00236619"/>
    <w:rsid w:val="0023670F"/>
    <w:rsid w:val="00236B65"/>
    <w:rsid w:val="00236E6D"/>
    <w:rsid w:val="0023729A"/>
    <w:rsid w:val="002374C9"/>
    <w:rsid w:val="00237C41"/>
    <w:rsid w:val="00237D10"/>
    <w:rsid w:val="00240081"/>
    <w:rsid w:val="002404E5"/>
    <w:rsid w:val="00240880"/>
    <w:rsid w:val="00240BA5"/>
    <w:rsid w:val="00240EA2"/>
    <w:rsid w:val="00240FDC"/>
    <w:rsid w:val="0024108B"/>
    <w:rsid w:val="002410C5"/>
    <w:rsid w:val="002416BA"/>
    <w:rsid w:val="002416FB"/>
    <w:rsid w:val="00241A6D"/>
    <w:rsid w:val="00241B5D"/>
    <w:rsid w:val="00241B9F"/>
    <w:rsid w:val="00241D44"/>
    <w:rsid w:val="0024204D"/>
    <w:rsid w:val="002422F8"/>
    <w:rsid w:val="00242459"/>
    <w:rsid w:val="00242509"/>
    <w:rsid w:val="00242FD3"/>
    <w:rsid w:val="00243057"/>
    <w:rsid w:val="002436CD"/>
    <w:rsid w:val="0024372A"/>
    <w:rsid w:val="00243748"/>
    <w:rsid w:val="00243AA1"/>
    <w:rsid w:val="00243CA2"/>
    <w:rsid w:val="00243E1E"/>
    <w:rsid w:val="00243E48"/>
    <w:rsid w:val="00243ED6"/>
    <w:rsid w:val="00243F0E"/>
    <w:rsid w:val="0024420E"/>
    <w:rsid w:val="0024480B"/>
    <w:rsid w:val="00244BB3"/>
    <w:rsid w:val="00244C7E"/>
    <w:rsid w:val="00244CA1"/>
    <w:rsid w:val="00244DAD"/>
    <w:rsid w:val="00244E43"/>
    <w:rsid w:val="00244FC0"/>
    <w:rsid w:val="0024522E"/>
    <w:rsid w:val="00245304"/>
    <w:rsid w:val="002453C1"/>
    <w:rsid w:val="0024559A"/>
    <w:rsid w:val="002458D8"/>
    <w:rsid w:val="0024597C"/>
    <w:rsid w:val="0024603E"/>
    <w:rsid w:val="00246075"/>
    <w:rsid w:val="002463D2"/>
    <w:rsid w:val="002464EF"/>
    <w:rsid w:val="0024665C"/>
    <w:rsid w:val="002466CF"/>
    <w:rsid w:val="0024685F"/>
    <w:rsid w:val="00246998"/>
    <w:rsid w:val="00246D54"/>
    <w:rsid w:val="00246DFC"/>
    <w:rsid w:val="00246F86"/>
    <w:rsid w:val="002470E6"/>
    <w:rsid w:val="002475BC"/>
    <w:rsid w:val="0024771A"/>
    <w:rsid w:val="002478E6"/>
    <w:rsid w:val="0024790B"/>
    <w:rsid w:val="00247C35"/>
    <w:rsid w:val="00250131"/>
    <w:rsid w:val="00250298"/>
    <w:rsid w:val="00250361"/>
    <w:rsid w:val="00250858"/>
    <w:rsid w:val="00250892"/>
    <w:rsid w:val="002509B2"/>
    <w:rsid w:val="00250D3D"/>
    <w:rsid w:val="00250E00"/>
    <w:rsid w:val="00251046"/>
    <w:rsid w:val="00251174"/>
    <w:rsid w:val="00251424"/>
    <w:rsid w:val="0025143E"/>
    <w:rsid w:val="00251C77"/>
    <w:rsid w:val="00251CEE"/>
    <w:rsid w:val="00251E04"/>
    <w:rsid w:val="00251F48"/>
    <w:rsid w:val="0025210F"/>
    <w:rsid w:val="00252170"/>
    <w:rsid w:val="002522ED"/>
    <w:rsid w:val="002526BA"/>
    <w:rsid w:val="002527CC"/>
    <w:rsid w:val="00252C7F"/>
    <w:rsid w:val="00252DBA"/>
    <w:rsid w:val="00252ECB"/>
    <w:rsid w:val="00253323"/>
    <w:rsid w:val="00253420"/>
    <w:rsid w:val="00253A36"/>
    <w:rsid w:val="00253ECA"/>
    <w:rsid w:val="002549CA"/>
    <w:rsid w:val="00254A75"/>
    <w:rsid w:val="00254D46"/>
    <w:rsid w:val="00254D60"/>
    <w:rsid w:val="00254EC0"/>
    <w:rsid w:val="00254F1B"/>
    <w:rsid w:val="0025502D"/>
    <w:rsid w:val="00255082"/>
    <w:rsid w:val="0025521F"/>
    <w:rsid w:val="00255304"/>
    <w:rsid w:val="002553BF"/>
    <w:rsid w:val="00255426"/>
    <w:rsid w:val="002556FE"/>
    <w:rsid w:val="002558BB"/>
    <w:rsid w:val="00255AED"/>
    <w:rsid w:val="00255FD7"/>
    <w:rsid w:val="00256625"/>
    <w:rsid w:val="00256660"/>
    <w:rsid w:val="002568D8"/>
    <w:rsid w:val="002569C3"/>
    <w:rsid w:val="00256A23"/>
    <w:rsid w:val="00256CC9"/>
    <w:rsid w:val="00256DC9"/>
    <w:rsid w:val="0025711F"/>
    <w:rsid w:val="002574F0"/>
    <w:rsid w:val="002575D6"/>
    <w:rsid w:val="00257906"/>
    <w:rsid w:val="00257B8A"/>
    <w:rsid w:val="00257CFC"/>
    <w:rsid w:val="00257FA3"/>
    <w:rsid w:val="00257FBA"/>
    <w:rsid w:val="00260054"/>
    <w:rsid w:val="00260278"/>
    <w:rsid w:val="00260587"/>
    <w:rsid w:val="00260788"/>
    <w:rsid w:val="00260932"/>
    <w:rsid w:val="00260A04"/>
    <w:rsid w:val="0026101B"/>
    <w:rsid w:val="00261133"/>
    <w:rsid w:val="00261231"/>
    <w:rsid w:val="0026140D"/>
    <w:rsid w:val="00261484"/>
    <w:rsid w:val="0026164F"/>
    <w:rsid w:val="00261706"/>
    <w:rsid w:val="00261C15"/>
    <w:rsid w:val="00261D8B"/>
    <w:rsid w:val="00261E41"/>
    <w:rsid w:val="00261F97"/>
    <w:rsid w:val="0026210C"/>
    <w:rsid w:val="00262186"/>
    <w:rsid w:val="0026255D"/>
    <w:rsid w:val="0026296B"/>
    <w:rsid w:val="002629E2"/>
    <w:rsid w:val="00262EF1"/>
    <w:rsid w:val="00262F86"/>
    <w:rsid w:val="002631A4"/>
    <w:rsid w:val="002632D0"/>
    <w:rsid w:val="00263A19"/>
    <w:rsid w:val="00263D25"/>
    <w:rsid w:val="0026409B"/>
    <w:rsid w:val="00264581"/>
    <w:rsid w:val="002645BC"/>
    <w:rsid w:val="0026471B"/>
    <w:rsid w:val="0026476F"/>
    <w:rsid w:val="0026483A"/>
    <w:rsid w:val="00265486"/>
    <w:rsid w:val="002654DE"/>
    <w:rsid w:val="00265520"/>
    <w:rsid w:val="00265D27"/>
    <w:rsid w:val="00265E7F"/>
    <w:rsid w:val="00265E97"/>
    <w:rsid w:val="00266038"/>
    <w:rsid w:val="00266238"/>
    <w:rsid w:val="00266357"/>
    <w:rsid w:val="0026679D"/>
    <w:rsid w:val="00266BDA"/>
    <w:rsid w:val="00266D57"/>
    <w:rsid w:val="00266E0B"/>
    <w:rsid w:val="0026710F"/>
    <w:rsid w:val="0026711A"/>
    <w:rsid w:val="00267416"/>
    <w:rsid w:val="00267663"/>
    <w:rsid w:val="002676F2"/>
    <w:rsid w:val="0026796B"/>
    <w:rsid w:val="00267979"/>
    <w:rsid w:val="00267A4E"/>
    <w:rsid w:val="00267BF6"/>
    <w:rsid w:val="00267F43"/>
    <w:rsid w:val="00270064"/>
    <w:rsid w:val="002700AC"/>
    <w:rsid w:val="00270310"/>
    <w:rsid w:val="00270845"/>
    <w:rsid w:val="002709FB"/>
    <w:rsid w:val="00270AED"/>
    <w:rsid w:val="00270DE4"/>
    <w:rsid w:val="00270FD2"/>
    <w:rsid w:val="0027120D"/>
    <w:rsid w:val="00271321"/>
    <w:rsid w:val="0027152F"/>
    <w:rsid w:val="0027156D"/>
    <w:rsid w:val="002717DB"/>
    <w:rsid w:val="002719EF"/>
    <w:rsid w:val="00271AEC"/>
    <w:rsid w:val="00271C61"/>
    <w:rsid w:val="00271CBD"/>
    <w:rsid w:val="00271D7C"/>
    <w:rsid w:val="00271DEE"/>
    <w:rsid w:val="00272308"/>
    <w:rsid w:val="002724FC"/>
    <w:rsid w:val="0027253D"/>
    <w:rsid w:val="00272814"/>
    <w:rsid w:val="00272BB1"/>
    <w:rsid w:val="00272CF4"/>
    <w:rsid w:val="00272EC7"/>
    <w:rsid w:val="00273106"/>
    <w:rsid w:val="00273221"/>
    <w:rsid w:val="002732C0"/>
    <w:rsid w:val="00273471"/>
    <w:rsid w:val="002734F8"/>
    <w:rsid w:val="002738E9"/>
    <w:rsid w:val="00273ABE"/>
    <w:rsid w:val="00273F42"/>
    <w:rsid w:val="002741E7"/>
    <w:rsid w:val="00274278"/>
    <w:rsid w:val="002747F5"/>
    <w:rsid w:val="00274A03"/>
    <w:rsid w:val="00274E64"/>
    <w:rsid w:val="00274E77"/>
    <w:rsid w:val="00274ED1"/>
    <w:rsid w:val="002756BE"/>
    <w:rsid w:val="00275790"/>
    <w:rsid w:val="00275B3B"/>
    <w:rsid w:val="00275B89"/>
    <w:rsid w:val="00275CCB"/>
    <w:rsid w:val="00275E1A"/>
    <w:rsid w:val="00275F4C"/>
    <w:rsid w:val="002762E4"/>
    <w:rsid w:val="002763DA"/>
    <w:rsid w:val="00276501"/>
    <w:rsid w:val="00276828"/>
    <w:rsid w:val="002768D2"/>
    <w:rsid w:val="002768E0"/>
    <w:rsid w:val="00276918"/>
    <w:rsid w:val="0027698B"/>
    <w:rsid w:val="00276C99"/>
    <w:rsid w:val="00276D90"/>
    <w:rsid w:val="002770F6"/>
    <w:rsid w:val="0027745E"/>
    <w:rsid w:val="002774A8"/>
    <w:rsid w:val="00277517"/>
    <w:rsid w:val="0027762F"/>
    <w:rsid w:val="00277722"/>
    <w:rsid w:val="00277972"/>
    <w:rsid w:val="00277B56"/>
    <w:rsid w:val="00277CAF"/>
    <w:rsid w:val="00277CE1"/>
    <w:rsid w:val="00277ED5"/>
    <w:rsid w:val="00277F88"/>
    <w:rsid w:val="00280042"/>
    <w:rsid w:val="002801A7"/>
    <w:rsid w:val="002803B0"/>
    <w:rsid w:val="0028055E"/>
    <w:rsid w:val="0028077F"/>
    <w:rsid w:val="00280947"/>
    <w:rsid w:val="00280C13"/>
    <w:rsid w:val="0028114B"/>
    <w:rsid w:val="002814A2"/>
    <w:rsid w:val="002815E4"/>
    <w:rsid w:val="00281726"/>
    <w:rsid w:val="002817D8"/>
    <w:rsid w:val="0028183A"/>
    <w:rsid w:val="0028194A"/>
    <w:rsid w:val="00281C59"/>
    <w:rsid w:val="00281E5F"/>
    <w:rsid w:val="00282199"/>
    <w:rsid w:val="00282246"/>
    <w:rsid w:val="002825A9"/>
    <w:rsid w:val="002826A3"/>
    <w:rsid w:val="00282872"/>
    <w:rsid w:val="002828C3"/>
    <w:rsid w:val="00282A74"/>
    <w:rsid w:val="00282AD5"/>
    <w:rsid w:val="00282B9A"/>
    <w:rsid w:val="00282DFC"/>
    <w:rsid w:val="00282F7A"/>
    <w:rsid w:val="00282F8E"/>
    <w:rsid w:val="00283205"/>
    <w:rsid w:val="00283437"/>
    <w:rsid w:val="00283489"/>
    <w:rsid w:val="002834BA"/>
    <w:rsid w:val="002835C4"/>
    <w:rsid w:val="00283730"/>
    <w:rsid w:val="0028386D"/>
    <w:rsid w:val="0028394A"/>
    <w:rsid w:val="00283B4E"/>
    <w:rsid w:val="00283D29"/>
    <w:rsid w:val="00283DC2"/>
    <w:rsid w:val="00283DCC"/>
    <w:rsid w:val="00283EAA"/>
    <w:rsid w:val="0028446A"/>
    <w:rsid w:val="002847FE"/>
    <w:rsid w:val="00284890"/>
    <w:rsid w:val="002849D4"/>
    <w:rsid w:val="00284A33"/>
    <w:rsid w:val="00284AB5"/>
    <w:rsid w:val="00284D9A"/>
    <w:rsid w:val="002852B1"/>
    <w:rsid w:val="002855BB"/>
    <w:rsid w:val="00285630"/>
    <w:rsid w:val="00285804"/>
    <w:rsid w:val="002859DE"/>
    <w:rsid w:val="00285B09"/>
    <w:rsid w:val="00285C63"/>
    <w:rsid w:val="00286766"/>
    <w:rsid w:val="00286A0C"/>
    <w:rsid w:val="00286A28"/>
    <w:rsid w:val="00286F69"/>
    <w:rsid w:val="00286FA6"/>
    <w:rsid w:val="00286FDC"/>
    <w:rsid w:val="002873E8"/>
    <w:rsid w:val="00287531"/>
    <w:rsid w:val="002878DF"/>
    <w:rsid w:val="002879DF"/>
    <w:rsid w:val="00287ADC"/>
    <w:rsid w:val="00287B84"/>
    <w:rsid w:val="00290040"/>
    <w:rsid w:val="00290395"/>
    <w:rsid w:val="002904A5"/>
    <w:rsid w:val="0029072F"/>
    <w:rsid w:val="00290739"/>
    <w:rsid w:val="00290792"/>
    <w:rsid w:val="00290B1D"/>
    <w:rsid w:val="00290EAF"/>
    <w:rsid w:val="00291802"/>
    <w:rsid w:val="002918E7"/>
    <w:rsid w:val="00291AFA"/>
    <w:rsid w:val="00291DE7"/>
    <w:rsid w:val="00291DFF"/>
    <w:rsid w:val="002920A9"/>
    <w:rsid w:val="00292283"/>
    <w:rsid w:val="002923E6"/>
    <w:rsid w:val="0029243B"/>
    <w:rsid w:val="0029254E"/>
    <w:rsid w:val="00292622"/>
    <w:rsid w:val="002927EC"/>
    <w:rsid w:val="00292B08"/>
    <w:rsid w:val="00292CBE"/>
    <w:rsid w:val="00293313"/>
    <w:rsid w:val="00293645"/>
    <w:rsid w:val="0029399F"/>
    <w:rsid w:val="00293AD5"/>
    <w:rsid w:val="00293C3C"/>
    <w:rsid w:val="00293C3F"/>
    <w:rsid w:val="00293E63"/>
    <w:rsid w:val="00294060"/>
    <w:rsid w:val="002943ED"/>
    <w:rsid w:val="002945C2"/>
    <w:rsid w:val="0029461F"/>
    <w:rsid w:val="002948F1"/>
    <w:rsid w:val="00294B85"/>
    <w:rsid w:val="00294BD5"/>
    <w:rsid w:val="00294D98"/>
    <w:rsid w:val="00294EBF"/>
    <w:rsid w:val="0029517E"/>
    <w:rsid w:val="002951C0"/>
    <w:rsid w:val="002952F0"/>
    <w:rsid w:val="002952F7"/>
    <w:rsid w:val="002953CE"/>
    <w:rsid w:val="00295527"/>
    <w:rsid w:val="00295541"/>
    <w:rsid w:val="002956C5"/>
    <w:rsid w:val="002957E7"/>
    <w:rsid w:val="00295B69"/>
    <w:rsid w:val="00295BA4"/>
    <w:rsid w:val="00295EFA"/>
    <w:rsid w:val="00295F4D"/>
    <w:rsid w:val="002962E0"/>
    <w:rsid w:val="00296694"/>
    <w:rsid w:val="0029677A"/>
    <w:rsid w:val="002968D3"/>
    <w:rsid w:val="00296957"/>
    <w:rsid w:val="00296A38"/>
    <w:rsid w:val="00296ACD"/>
    <w:rsid w:val="00296BF7"/>
    <w:rsid w:val="0029718B"/>
    <w:rsid w:val="0029731C"/>
    <w:rsid w:val="0029762D"/>
    <w:rsid w:val="002977CE"/>
    <w:rsid w:val="0029784B"/>
    <w:rsid w:val="00297858"/>
    <w:rsid w:val="0029792D"/>
    <w:rsid w:val="00297B83"/>
    <w:rsid w:val="00297DC4"/>
    <w:rsid w:val="00297F6D"/>
    <w:rsid w:val="002A0029"/>
    <w:rsid w:val="002A02C0"/>
    <w:rsid w:val="002A05A7"/>
    <w:rsid w:val="002A06D1"/>
    <w:rsid w:val="002A07B6"/>
    <w:rsid w:val="002A07D1"/>
    <w:rsid w:val="002A0985"/>
    <w:rsid w:val="002A099D"/>
    <w:rsid w:val="002A0ABF"/>
    <w:rsid w:val="002A0B16"/>
    <w:rsid w:val="002A0CC9"/>
    <w:rsid w:val="002A14F7"/>
    <w:rsid w:val="002A15DA"/>
    <w:rsid w:val="002A1685"/>
    <w:rsid w:val="002A19F5"/>
    <w:rsid w:val="002A1D27"/>
    <w:rsid w:val="002A1F06"/>
    <w:rsid w:val="002A1F13"/>
    <w:rsid w:val="002A22B3"/>
    <w:rsid w:val="002A2492"/>
    <w:rsid w:val="002A2C20"/>
    <w:rsid w:val="002A3034"/>
    <w:rsid w:val="002A3482"/>
    <w:rsid w:val="002A396F"/>
    <w:rsid w:val="002A3C5D"/>
    <w:rsid w:val="002A3DAB"/>
    <w:rsid w:val="002A3EC6"/>
    <w:rsid w:val="002A41B9"/>
    <w:rsid w:val="002A4304"/>
    <w:rsid w:val="002A469E"/>
    <w:rsid w:val="002A4A44"/>
    <w:rsid w:val="002A51A2"/>
    <w:rsid w:val="002A525A"/>
    <w:rsid w:val="002A57B6"/>
    <w:rsid w:val="002A5B81"/>
    <w:rsid w:val="002A5BCE"/>
    <w:rsid w:val="002A5DD3"/>
    <w:rsid w:val="002A5EE9"/>
    <w:rsid w:val="002A651D"/>
    <w:rsid w:val="002A6690"/>
    <w:rsid w:val="002A6762"/>
    <w:rsid w:val="002A68B0"/>
    <w:rsid w:val="002A6C67"/>
    <w:rsid w:val="002A6DF9"/>
    <w:rsid w:val="002A6E5C"/>
    <w:rsid w:val="002A6E89"/>
    <w:rsid w:val="002A6F92"/>
    <w:rsid w:val="002A71BF"/>
    <w:rsid w:val="002A72C4"/>
    <w:rsid w:val="002A72C5"/>
    <w:rsid w:val="002A74E8"/>
    <w:rsid w:val="002A7843"/>
    <w:rsid w:val="002A7DFB"/>
    <w:rsid w:val="002A7F5F"/>
    <w:rsid w:val="002B0109"/>
    <w:rsid w:val="002B0644"/>
    <w:rsid w:val="002B071E"/>
    <w:rsid w:val="002B0988"/>
    <w:rsid w:val="002B0A40"/>
    <w:rsid w:val="002B0BD4"/>
    <w:rsid w:val="002B0E50"/>
    <w:rsid w:val="002B1451"/>
    <w:rsid w:val="002B152B"/>
    <w:rsid w:val="002B16AE"/>
    <w:rsid w:val="002B18D1"/>
    <w:rsid w:val="002B1AED"/>
    <w:rsid w:val="002B1B07"/>
    <w:rsid w:val="002B1C56"/>
    <w:rsid w:val="002B1E51"/>
    <w:rsid w:val="002B1EA5"/>
    <w:rsid w:val="002B1EFA"/>
    <w:rsid w:val="002B1F3B"/>
    <w:rsid w:val="002B20ED"/>
    <w:rsid w:val="002B2186"/>
    <w:rsid w:val="002B2293"/>
    <w:rsid w:val="002B26F0"/>
    <w:rsid w:val="002B2754"/>
    <w:rsid w:val="002B291D"/>
    <w:rsid w:val="002B297F"/>
    <w:rsid w:val="002B2A8D"/>
    <w:rsid w:val="002B2D88"/>
    <w:rsid w:val="002B2D89"/>
    <w:rsid w:val="002B2F96"/>
    <w:rsid w:val="002B305F"/>
    <w:rsid w:val="002B32AB"/>
    <w:rsid w:val="002B34C4"/>
    <w:rsid w:val="002B37FC"/>
    <w:rsid w:val="002B38FB"/>
    <w:rsid w:val="002B392F"/>
    <w:rsid w:val="002B394D"/>
    <w:rsid w:val="002B3A43"/>
    <w:rsid w:val="002B3CD3"/>
    <w:rsid w:val="002B3D91"/>
    <w:rsid w:val="002B405F"/>
    <w:rsid w:val="002B423A"/>
    <w:rsid w:val="002B482A"/>
    <w:rsid w:val="002B4860"/>
    <w:rsid w:val="002B48DC"/>
    <w:rsid w:val="002B4922"/>
    <w:rsid w:val="002B4937"/>
    <w:rsid w:val="002B4AC0"/>
    <w:rsid w:val="002B4DED"/>
    <w:rsid w:val="002B5287"/>
    <w:rsid w:val="002B53B9"/>
    <w:rsid w:val="002B58D7"/>
    <w:rsid w:val="002B5EFA"/>
    <w:rsid w:val="002B607E"/>
    <w:rsid w:val="002B6158"/>
    <w:rsid w:val="002B64F6"/>
    <w:rsid w:val="002B677F"/>
    <w:rsid w:val="002B67E0"/>
    <w:rsid w:val="002B69F3"/>
    <w:rsid w:val="002B6B31"/>
    <w:rsid w:val="002B6FF8"/>
    <w:rsid w:val="002B7127"/>
    <w:rsid w:val="002B7687"/>
    <w:rsid w:val="002B7720"/>
    <w:rsid w:val="002B77D1"/>
    <w:rsid w:val="002B78F6"/>
    <w:rsid w:val="002B79E1"/>
    <w:rsid w:val="002B7B64"/>
    <w:rsid w:val="002B7C5E"/>
    <w:rsid w:val="002B7FFC"/>
    <w:rsid w:val="002C00E4"/>
    <w:rsid w:val="002C0118"/>
    <w:rsid w:val="002C0159"/>
    <w:rsid w:val="002C015C"/>
    <w:rsid w:val="002C02D4"/>
    <w:rsid w:val="002C0679"/>
    <w:rsid w:val="002C08C7"/>
    <w:rsid w:val="002C0D61"/>
    <w:rsid w:val="002C10AA"/>
    <w:rsid w:val="002C1124"/>
    <w:rsid w:val="002C11B5"/>
    <w:rsid w:val="002C1879"/>
    <w:rsid w:val="002C187F"/>
    <w:rsid w:val="002C1CA0"/>
    <w:rsid w:val="002C1CC1"/>
    <w:rsid w:val="002C1DA7"/>
    <w:rsid w:val="002C1E05"/>
    <w:rsid w:val="002C214D"/>
    <w:rsid w:val="002C22C3"/>
    <w:rsid w:val="002C234B"/>
    <w:rsid w:val="002C243F"/>
    <w:rsid w:val="002C268D"/>
    <w:rsid w:val="002C2794"/>
    <w:rsid w:val="002C28D1"/>
    <w:rsid w:val="002C2D19"/>
    <w:rsid w:val="002C322D"/>
    <w:rsid w:val="002C38FA"/>
    <w:rsid w:val="002C3CFB"/>
    <w:rsid w:val="002C446B"/>
    <w:rsid w:val="002C452A"/>
    <w:rsid w:val="002C4788"/>
    <w:rsid w:val="002C56CC"/>
    <w:rsid w:val="002C57A5"/>
    <w:rsid w:val="002C5A42"/>
    <w:rsid w:val="002C5D9B"/>
    <w:rsid w:val="002C5F80"/>
    <w:rsid w:val="002C60C1"/>
    <w:rsid w:val="002C610D"/>
    <w:rsid w:val="002C64DC"/>
    <w:rsid w:val="002C6588"/>
    <w:rsid w:val="002C66A8"/>
    <w:rsid w:val="002C6AC3"/>
    <w:rsid w:val="002C6BC1"/>
    <w:rsid w:val="002C6DC9"/>
    <w:rsid w:val="002C759E"/>
    <w:rsid w:val="002C7AE9"/>
    <w:rsid w:val="002C7BC2"/>
    <w:rsid w:val="002C7C28"/>
    <w:rsid w:val="002C7DDD"/>
    <w:rsid w:val="002C7E00"/>
    <w:rsid w:val="002D00B4"/>
    <w:rsid w:val="002D039A"/>
    <w:rsid w:val="002D0691"/>
    <w:rsid w:val="002D06CF"/>
    <w:rsid w:val="002D07E8"/>
    <w:rsid w:val="002D0981"/>
    <w:rsid w:val="002D0AAF"/>
    <w:rsid w:val="002D0AD3"/>
    <w:rsid w:val="002D0B6B"/>
    <w:rsid w:val="002D0B9C"/>
    <w:rsid w:val="002D0CE6"/>
    <w:rsid w:val="002D0E65"/>
    <w:rsid w:val="002D0EC0"/>
    <w:rsid w:val="002D0ED9"/>
    <w:rsid w:val="002D10FA"/>
    <w:rsid w:val="002D1214"/>
    <w:rsid w:val="002D1B7F"/>
    <w:rsid w:val="002D1D66"/>
    <w:rsid w:val="002D1D9A"/>
    <w:rsid w:val="002D2686"/>
    <w:rsid w:val="002D26E3"/>
    <w:rsid w:val="002D334A"/>
    <w:rsid w:val="002D3465"/>
    <w:rsid w:val="002D3953"/>
    <w:rsid w:val="002D3B9A"/>
    <w:rsid w:val="002D3CD4"/>
    <w:rsid w:val="002D3DFA"/>
    <w:rsid w:val="002D3E91"/>
    <w:rsid w:val="002D41FC"/>
    <w:rsid w:val="002D42AA"/>
    <w:rsid w:val="002D474F"/>
    <w:rsid w:val="002D4BF4"/>
    <w:rsid w:val="002D4C55"/>
    <w:rsid w:val="002D4DCA"/>
    <w:rsid w:val="002D4EF6"/>
    <w:rsid w:val="002D51E4"/>
    <w:rsid w:val="002D51EC"/>
    <w:rsid w:val="002D5345"/>
    <w:rsid w:val="002D543E"/>
    <w:rsid w:val="002D560B"/>
    <w:rsid w:val="002D56AA"/>
    <w:rsid w:val="002D5F8E"/>
    <w:rsid w:val="002D6084"/>
    <w:rsid w:val="002D619F"/>
    <w:rsid w:val="002D61A2"/>
    <w:rsid w:val="002D62E2"/>
    <w:rsid w:val="002D645E"/>
    <w:rsid w:val="002D64D7"/>
    <w:rsid w:val="002D68DF"/>
    <w:rsid w:val="002D6E26"/>
    <w:rsid w:val="002D6F3D"/>
    <w:rsid w:val="002D7482"/>
    <w:rsid w:val="002D756C"/>
    <w:rsid w:val="002D79A5"/>
    <w:rsid w:val="002D7B60"/>
    <w:rsid w:val="002D7BFE"/>
    <w:rsid w:val="002D7C83"/>
    <w:rsid w:val="002D7C8C"/>
    <w:rsid w:val="002D7E28"/>
    <w:rsid w:val="002E0001"/>
    <w:rsid w:val="002E0181"/>
    <w:rsid w:val="002E03A1"/>
    <w:rsid w:val="002E0408"/>
    <w:rsid w:val="002E04E8"/>
    <w:rsid w:val="002E075D"/>
    <w:rsid w:val="002E0928"/>
    <w:rsid w:val="002E12C7"/>
    <w:rsid w:val="002E198A"/>
    <w:rsid w:val="002E1A1E"/>
    <w:rsid w:val="002E1E35"/>
    <w:rsid w:val="002E1EDF"/>
    <w:rsid w:val="002E1F62"/>
    <w:rsid w:val="002E2041"/>
    <w:rsid w:val="002E2099"/>
    <w:rsid w:val="002E2366"/>
    <w:rsid w:val="002E24D4"/>
    <w:rsid w:val="002E272B"/>
    <w:rsid w:val="002E2AA1"/>
    <w:rsid w:val="002E2C13"/>
    <w:rsid w:val="002E2D9E"/>
    <w:rsid w:val="002E2DB6"/>
    <w:rsid w:val="002E3189"/>
    <w:rsid w:val="002E3361"/>
    <w:rsid w:val="002E34AB"/>
    <w:rsid w:val="002E369B"/>
    <w:rsid w:val="002E3705"/>
    <w:rsid w:val="002E37B9"/>
    <w:rsid w:val="002E398C"/>
    <w:rsid w:val="002E39F8"/>
    <w:rsid w:val="002E3BA7"/>
    <w:rsid w:val="002E3EEA"/>
    <w:rsid w:val="002E4212"/>
    <w:rsid w:val="002E4274"/>
    <w:rsid w:val="002E44C8"/>
    <w:rsid w:val="002E45FD"/>
    <w:rsid w:val="002E47E7"/>
    <w:rsid w:val="002E4D52"/>
    <w:rsid w:val="002E4ECB"/>
    <w:rsid w:val="002E4EDD"/>
    <w:rsid w:val="002E4F3D"/>
    <w:rsid w:val="002E4F61"/>
    <w:rsid w:val="002E4F64"/>
    <w:rsid w:val="002E4FEB"/>
    <w:rsid w:val="002E5137"/>
    <w:rsid w:val="002E514F"/>
    <w:rsid w:val="002E51A3"/>
    <w:rsid w:val="002E51ED"/>
    <w:rsid w:val="002E5733"/>
    <w:rsid w:val="002E5777"/>
    <w:rsid w:val="002E57BD"/>
    <w:rsid w:val="002E5C16"/>
    <w:rsid w:val="002E6106"/>
    <w:rsid w:val="002E623C"/>
    <w:rsid w:val="002E62FE"/>
    <w:rsid w:val="002E6689"/>
    <w:rsid w:val="002E67FC"/>
    <w:rsid w:val="002E68B1"/>
    <w:rsid w:val="002E6B5D"/>
    <w:rsid w:val="002E6C8E"/>
    <w:rsid w:val="002E6CDB"/>
    <w:rsid w:val="002E6DED"/>
    <w:rsid w:val="002E6EEC"/>
    <w:rsid w:val="002E708D"/>
    <w:rsid w:val="002E7332"/>
    <w:rsid w:val="002E7A1B"/>
    <w:rsid w:val="002E7C76"/>
    <w:rsid w:val="002F0080"/>
    <w:rsid w:val="002F01FF"/>
    <w:rsid w:val="002F041F"/>
    <w:rsid w:val="002F04AC"/>
    <w:rsid w:val="002F054D"/>
    <w:rsid w:val="002F0580"/>
    <w:rsid w:val="002F0645"/>
    <w:rsid w:val="002F0BF3"/>
    <w:rsid w:val="002F0D3B"/>
    <w:rsid w:val="002F0D4E"/>
    <w:rsid w:val="002F0DDD"/>
    <w:rsid w:val="002F0E8D"/>
    <w:rsid w:val="002F0F50"/>
    <w:rsid w:val="002F1365"/>
    <w:rsid w:val="002F13AE"/>
    <w:rsid w:val="002F152D"/>
    <w:rsid w:val="002F16FD"/>
    <w:rsid w:val="002F1816"/>
    <w:rsid w:val="002F1977"/>
    <w:rsid w:val="002F1EF4"/>
    <w:rsid w:val="002F1F7B"/>
    <w:rsid w:val="002F1FD1"/>
    <w:rsid w:val="002F20BD"/>
    <w:rsid w:val="002F24A5"/>
    <w:rsid w:val="002F253C"/>
    <w:rsid w:val="002F2758"/>
    <w:rsid w:val="002F27C0"/>
    <w:rsid w:val="002F28FC"/>
    <w:rsid w:val="002F2C08"/>
    <w:rsid w:val="002F2E06"/>
    <w:rsid w:val="002F2E3D"/>
    <w:rsid w:val="002F30F9"/>
    <w:rsid w:val="002F33CF"/>
    <w:rsid w:val="002F3480"/>
    <w:rsid w:val="002F3595"/>
    <w:rsid w:val="002F3941"/>
    <w:rsid w:val="002F3AEE"/>
    <w:rsid w:val="002F3B5B"/>
    <w:rsid w:val="002F3D0F"/>
    <w:rsid w:val="002F40B4"/>
    <w:rsid w:val="002F41BE"/>
    <w:rsid w:val="002F42AB"/>
    <w:rsid w:val="002F451E"/>
    <w:rsid w:val="002F466B"/>
    <w:rsid w:val="002F47F4"/>
    <w:rsid w:val="002F4968"/>
    <w:rsid w:val="002F4A5E"/>
    <w:rsid w:val="002F4C4F"/>
    <w:rsid w:val="002F4DE7"/>
    <w:rsid w:val="002F4F26"/>
    <w:rsid w:val="002F5659"/>
    <w:rsid w:val="002F57D8"/>
    <w:rsid w:val="002F5C89"/>
    <w:rsid w:val="002F5CD2"/>
    <w:rsid w:val="002F5E0C"/>
    <w:rsid w:val="002F5E76"/>
    <w:rsid w:val="002F60C2"/>
    <w:rsid w:val="002F618C"/>
    <w:rsid w:val="002F620F"/>
    <w:rsid w:val="002F639D"/>
    <w:rsid w:val="002F6542"/>
    <w:rsid w:val="002F69B5"/>
    <w:rsid w:val="002F6A5E"/>
    <w:rsid w:val="002F6D1F"/>
    <w:rsid w:val="002F7207"/>
    <w:rsid w:val="002F75C9"/>
    <w:rsid w:val="002F7AF4"/>
    <w:rsid w:val="002F7D61"/>
    <w:rsid w:val="0030002E"/>
    <w:rsid w:val="00300064"/>
    <w:rsid w:val="003000B6"/>
    <w:rsid w:val="003005C1"/>
    <w:rsid w:val="00300956"/>
    <w:rsid w:val="00300B49"/>
    <w:rsid w:val="00300ED2"/>
    <w:rsid w:val="003016D3"/>
    <w:rsid w:val="003017F1"/>
    <w:rsid w:val="00301962"/>
    <w:rsid w:val="00301A63"/>
    <w:rsid w:val="00301AD9"/>
    <w:rsid w:val="00301D19"/>
    <w:rsid w:val="00301ED8"/>
    <w:rsid w:val="003021ED"/>
    <w:rsid w:val="0030243E"/>
    <w:rsid w:val="003026C9"/>
    <w:rsid w:val="00302993"/>
    <w:rsid w:val="0030299B"/>
    <w:rsid w:val="003029D4"/>
    <w:rsid w:val="00303120"/>
    <w:rsid w:val="003035CB"/>
    <w:rsid w:val="00303851"/>
    <w:rsid w:val="0030389A"/>
    <w:rsid w:val="00303938"/>
    <w:rsid w:val="00303955"/>
    <w:rsid w:val="00303987"/>
    <w:rsid w:val="003042C5"/>
    <w:rsid w:val="00304495"/>
    <w:rsid w:val="003045F6"/>
    <w:rsid w:val="0030480B"/>
    <w:rsid w:val="00304C4B"/>
    <w:rsid w:val="00304C92"/>
    <w:rsid w:val="003050D4"/>
    <w:rsid w:val="003056E3"/>
    <w:rsid w:val="00305891"/>
    <w:rsid w:val="00305900"/>
    <w:rsid w:val="00305C06"/>
    <w:rsid w:val="00305D23"/>
    <w:rsid w:val="00305E28"/>
    <w:rsid w:val="003063B6"/>
    <w:rsid w:val="0030644A"/>
    <w:rsid w:val="003066AB"/>
    <w:rsid w:val="00306CEA"/>
    <w:rsid w:val="00306DFF"/>
    <w:rsid w:val="00306F60"/>
    <w:rsid w:val="003070A0"/>
    <w:rsid w:val="0030724E"/>
    <w:rsid w:val="00307338"/>
    <w:rsid w:val="00307417"/>
    <w:rsid w:val="00307BA1"/>
    <w:rsid w:val="003100E9"/>
    <w:rsid w:val="0031030C"/>
    <w:rsid w:val="00310607"/>
    <w:rsid w:val="0031071E"/>
    <w:rsid w:val="00310799"/>
    <w:rsid w:val="00310B43"/>
    <w:rsid w:val="00310C78"/>
    <w:rsid w:val="00310D90"/>
    <w:rsid w:val="00310F73"/>
    <w:rsid w:val="00310FD0"/>
    <w:rsid w:val="003110B7"/>
    <w:rsid w:val="003110C7"/>
    <w:rsid w:val="00311277"/>
    <w:rsid w:val="00311298"/>
    <w:rsid w:val="003116E1"/>
    <w:rsid w:val="00311703"/>
    <w:rsid w:val="0031178B"/>
    <w:rsid w:val="00311B0B"/>
    <w:rsid w:val="00311D54"/>
    <w:rsid w:val="00312092"/>
    <w:rsid w:val="0031228B"/>
    <w:rsid w:val="00312321"/>
    <w:rsid w:val="003126F0"/>
    <w:rsid w:val="003128CD"/>
    <w:rsid w:val="00312A60"/>
    <w:rsid w:val="00312C01"/>
    <w:rsid w:val="00312CD5"/>
    <w:rsid w:val="00312CF9"/>
    <w:rsid w:val="0031305E"/>
    <w:rsid w:val="00313551"/>
    <w:rsid w:val="003137D4"/>
    <w:rsid w:val="0031384C"/>
    <w:rsid w:val="0031389C"/>
    <w:rsid w:val="00313AB4"/>
    <w:rsid w:val="00313DA2"/>
    <w:rsid w:val="003140D4"/>
    <w:rsid w:val="00314573"/>
    <w:rsid w:val="003145BB"/>
    <w:rsid w:val="00314674"/>
    <w:rsid w:val="00314CA0"/>
    <w:rsid w:val="00314DEC"/>
    <w:rsid w:val="00315432"/>
    <w:rsid w:val="0031549F"/>
    <w:rsid w:val="003156AE"/>
    <w:rsid w:val="003157F2"/>
    <w:rsid w:val="003158BF"/>
    <w:rsid w:val="003158F5"/>
    <w:rsid w:val="003159F1"/>
    <w:rsid w:val="00315B6E"/>
    <w:rsid w:val="00315C46"/>
    <w:rsid w:val="003160BD"/>
    <w:rsid w:val="0031619A"/>
    <w:rsid w:val="003168E7"/>
    <w:rsid w:val="00316C50"/>
    <w:rsid w:val="00317187"/>
    <w:rsid w:val="00317230"/>
    <w:rsid w:val="00317313"/>
    <w:rsid w:val="00317422"/>
    <w:rsid w:val="003174C2"/>
    <w:rsid w:val="003174FA"/>
    <w:rsid w:val="0031782A"/>
    <w:rsid w:val="0031783D"/>
    <w:rsid w:val="003178AB"/>
    <w:rsid w:val="00317F0B"/>
    <w:rsid w:val="0032022E"/>
    <w:rsid w:val="0032024B"/>
    <w:rsid w:val="00320266"/>
    <w:rsid w:val="0032084E"/>
    <w:rsid w:val="0032094E"/>
    <w:rsid w:val="00320A62"/>
    <w:rsid w:val="00320E27"/>
    <w:rsid w:val="00320F55"/>
    <w:rsid w:val="00321170"/>
    <w:rsid w:val="00321669"/>
    <w:rsid w:val="0032182A"/>
    <w:rsid w:val="00321858"/>
    <w:rsid w:val="003219A7"/>
    <w:rsid w:val="00321AFE"/>
    <w:rsid w:val="00322199"/>
    <w:rsid w:val="003221C4"/>
    <w:rsid w:val="003224D0"/>
    <w:rsid w:val="00322641"/>
    <w:rsid w:val="0032275D"/>
    <w:rsid w:val="0032297F"/>
    <w:rsid w:val="00322A5F"/>
    <w:rsid w:val="00322AFA"/>
    <w:rsid w:val="00322B3A"/>
    <w:rsid w:val="00322FE9"/>
    <w:rsid w:val="003230B4"/>
    <w:rsid w:val="0032322D"/>
    <w:rsid w:val="0032358F"/>
    <w:rsid w:val="003236F8"/>
    <w:rsid w:val="003237F4"/>
    <w:rsid w:val="003238E7"/>
    <w:rsid w:val="00323AB3"/>
    <w:rsid w:val="00323AEE"/>
    <w:rsid w:val="00323BD4"/>
    <w:rsid w:val="00323DF8"/>
    <w:rsid w:val="00323E7D"/>
    <w:rsid w:val="00323EC8"/>
    <w:rsid w:val="00323F96"/>
    <w:rsid w:val="0032419A"/>
    <w:rsid w:val="0032431F"/>
    <w:rsid w:val="0032436E"/>
    <w:rsid w:val="00324447"/>
    <w:rsid w:val="00324826"/>
    <w:rsid w:val="0032499A"/>
    <w:rsid w:val="00324C0A"/>
    <w:rsid w:val="00324EAB"/>
    <w:rsid w:val="003255E4"/>
    <w:rsid w:val="00325686"/>
    <w:rsid w:val="00325773"/>
    <w:rsid w:val="003257C5"/>
    <w:rsid w:val="00325AE0"/>
    <w:rsid w:val="00325E36"/>
    <w:rsid w:val="003260F7"/>
    <w:rsid w:val="003263FD"/>
    <w:rsid w:val="0032664C"/>
    <w:rsid w:val="00326927"/>
    <w:rsid w:val="00326A46"/>
    <w:rsid w:val="00326B9B"/>
    <w:rsid w:val="00326C36"/>
    <w:rsid w:val="00326DF0"/>
    <w:rsid w:val="003274CD"/>
    <w:rsid w:val="003274EF"/>
    <w:rsid w:val="0032790E"/>
    <w:rsid w:val="00327DCD"/>
    <w:rsid w:val="00327F4F"/>
    <w:rsid w:val="0033053C"/>
    <w:rsid w:val="00330686"/>
    <w:rsid w:val="0033092B"/>
    <w:rsid w:val="00330BB1"/>
    <w:rsid w:val="003311AB"/>
    <w:rsid w:val="003311BB"/>
    <w:rsid w:val="003312AF"/>
    <w:rsid w:val="00331444"/>
    <w:rsid w:val="0033152E"/>
    <w:rsid w:val="0033191C"/>
    <w:rsid w:val="00331D41"/>
    <w:rsid w:val="00331DB7"/>
    <w:rsid w:val="00331E32"/>
    <w:rsid w:val="0033251D"/>
    <w:rsid w:val="00332537"/>
    <w:rsid w:val="0033256D"/>
    <w:rsid w:val="0033276C"/>
    <w:rsid w:val="003329BB"/>
    <w:rsid w:val="00332A82"/>
    <w:rsid w:val="00332AE4"/>
    <w:rsid w:val="00332B2D"/>
    <w:rsid w:val="00332FD2"/>
    <w:rsid w:val="00333150"/>
    <w:rsid w:val="003336E5"/>
    <w:rsid w:val="0033378E"/>
    <w:rsid w:val="00333829"/>
    <w:rsid w:val="00333830"/>
    <w:rsid w:val="003339B4"/>
    <w:rsid w:val="00333A8A"/>
    <w:rsid w:val="00333CBA"/>
    <w:rsid w:val="00333D6D"/>
    <w:rsid w:val="00333F14"/>
    <w:rsid w:val="0033417C"/>
    <w:rsid w:val="003341F7"/>
    <w:rsid w:val="00334222"/>
    <w:rsid w:val="003345E7"/>
    <w:rsid w:val="00334873"/>
    <w:rsid w:val="00334F98"/>
    <w:rsid w:val="00335882"/>
    <w:rsid w:val="00335B93"/>
    <w:rsid w:val="00335C1E"/>
    <w:rsid w:val="00335CFE"/>
    <w:rsid w:val="00335F6D"/>
    <w:rsid w:val="00336763"/>
    <w:rsid w:val="0033679F"/>
    <w:rsid w:val="003369BF"/>
    <w:rsid w:val="00336B6A"/>
    <w:rsid w:val="00336B90"/>
    <w:rsid w:val="00336DD6"/>
    <w:rsid w:val="00336F13"/>
    <w:rsid w:val="00337177"/>
    <w:rsid w:val="003372BE"/>
    <w:rsid w:val="00337575"/>
    <w:rsid w:val="00337718"/>
    <w:rsid w:val="003377EB"/>
    <w:rsid w:val="003403DF"/>
    <w:rsid w:val="003406FD"/>
    <w:rsid w:val="003407F3"/>
    <w:rsid w:val="00340917"/>
    <w:rsid w:val="00340B52"/>
    <w:rsid w:val="00340BED"/>
    <w:rsid w:val="00340E0C"/>
    <w:rsid w:val="00340E92"/>
    <w:rsid w:val="003416C7"/>
    <w:rsid w:val="00341843"/>
    <w:rsid w:val="003418C5"/>
    <w:rsid w:val="0034192C"/>
    <w:rsid w:val="00341962"/>
    <w:rsid w:val="00341B6E"/>
    <w:rsid w:val="00342019"/>
    <w:rsid w:val="0034238F"/>
    <w:rsid w:val="003425D7"/>
    <w:rsid w:val="003425EF"/>
    <w:rsid w:val="0034287E"/>
    <w:rsid w:val="0034298D"/>
    <w:rsid w:val="00343001"/>
    <w:rsid w:val="003431BF"/>
    <w:rsid w:val="00343326"/>
    <w:rsid w:val="00343553"/>
    <w:rsid w:val="0034359C"/>
    <w:rsid w:val="0034364A"/>
    <w:rsid w:val="00343C32"/>
    <w:rsid w:val="00343C57"/>
    <w:rsid w:val="00343DBC"/>
    <w:rsid w:val="00343E0E"/>
    <w:rsid w:val="00343E17"/>
    <w:rsid w:val="00343E32"/>
    <w:rsid w:val="00343E88"/>
    <w:rsid w:val="00344048"/>
    <w:rsid w:val="0034408E"/>
    <w:rsid w:val="0034414D"/>
    <w:rsid w:val="003443CD"/>
    <w:rsid w:val="003446CA"/>
    <w:rsid w:val="003446E3"/>
    <w:rsid w:val="003446EF"/>
    <w:rsid w:val="00344742"/>
    <w:rsid w:val="00344A6E"/>
    <w:rsid w:val="00344AE3"/>
    <w:rsid w:val="00344B0A"/>
    <w:rsid w:val="00344DA6"/>
    <w:rsid w:val="00344E2F"/>
    <w:rsid w:val="00344F30"/>
    <w:rsid w:val="00344F5F"/>
    <w:rsid w:val="003450C0"/>
    <w:rsid w:val="003453EB"/>
    <w:rsid w:val="0034571A"/>
    <w:rsid w:val="00345740"/>
    <w:rsid w:val="003462C5"/>
    <w:rsid w:val="003462CD"/>
    <w:rsid w:val="003467C8"/>
    <w:rsid w:val="00346913"/>
    <w:rsid w:val="00346A45"/>
    <w:rsid w:val="00347418"/>
    <w:rsid w:val="003477B8"/>
    <w:rsid w:val="003477CF"/>
    <w:rsid w:val="00347830"/>
    <w:rsid w:val="0034795C"/>
    <w:rsid w:val="00347D7D"/>
    <w:rsid w:val="00347E0C"/>
    <w:rsid w:val="00347F5E"/>
    <w:rsid w:val="00347FEC"/>
    <w:rsid w:val="00350495"/>
    <w:rsid w:val="00350631"/>
    <w:rsid w:val="003507EA"/>
    <w:rsid w:val="00350913"/>
    <w:rsid w:val="0035094F"/>
    <w:rsid w:val="003509DF"/>
    <w:rsid w:val="00350C30"/>
    <w:rsid w:val="00350D37"/>
    <w:rsid w:val="00350D4A"/>
    <w:rsid w:val="00350D8B"/>
    <w:rsid w:val="00350E07"/>
    <w:rsid w:val="00350E72"/>
    <w:rsid w:val="003515A6"/>
    <w:rsid w:val="00351AAD"/>
    <w:rsid w:val="00351BB5"/>
    <w:rsid w:val="00351E75"/>
    <w:rsid w:val="00351FCE"/>
    <w:rsid w:val="003522A6"/>
    <w:rsid w:val="0035257F"/>
    <w:rsid w:val="0035277F"/>
    <w:rsid w:val="00352DFE"/>
    <w:rsid w:val="003532A5"/>
    <w:rsid w:val="0035335B"/>
    <w:rsid w:val="003533F2"/>
    <w:rsid w:val="003533FF"/>
    <w:rsid w:val="00353436"/>
    <w:rsid w:val="003535B6"/>
    <w:rsid w:val="0035380F"/>
    <w:rsid w:val="003538AE"/>
    <w:rsid w:val="00353AF7"/>
    <w:rsid w:val="00353BC8"/>
    <w:rsid w:val="00353DEF"/>
    <w:rsid w:val="0035404D"/>
    <w:rsid w:val="0035413D"/>
    <w:rsid w:val="00354325"/>
    <w:rsid w:val="00354965"/>
    <w:rsid w:val="00354BBF"/>
    <w:rsid w:val="00354C6A"/>
    <w:rsid w:val="00354CDA"/>
    <w:rsid w:val="00354F77"/>
    <w:rsid w:val="00355464"/>
    <w:rsid w:val="00355879"/>
    <w:rsid w:val="00355882"/>
    <w:rsid w:val="003559D4"/>
    <w:rsid w:val="00355D04"/>
    <w:rsid w:val="00355D55"/>
    <w:rsid w:val="00355E16"/>
    <w:rsid w:val="00356625"/>
    <w:rsid w:val="00356716"/>
    <w:rsid w:val="00356908"/>
    <w:rsid w:val="00356B6E"/>
    <w:rsid w:val="00356D1A"/>
    <w:rsid w:val="00356D9B"/>
    <w:rsid w:val="00356E61"/>
    <w:rsid w:val="00356F45"/>
    <w:rsid w:val="003571B9"/>
    <w:rsid w:val="00357CA5"/>
    <w:rsid w:val="00357E7A"/>
    <w:rsid w:val="0036011A"/>
    <w:rsid w:val="00360435"/>
    <w:rsid w:val="00360525"/>
    <w:rsid w:val="0036079A"/>
    <w:rsid w:val="00360894"/>
    <w:rsid w:val="003608BA"/>
    <w:rsid w:val="00360963"/>
    <w:rsid w:val="00360D27"/>
    <w:rsid w:val="003610D0"/>
    <w:rsid w:val="00361259"/>
    <w:rsid w:val="0036129F"/>
    <w:rsid w:val="003612ED"/>
    <w:rsid w:val="00361341"/>
    <w:rsid w:val="00361470"/>
    <w:rsid w:val="003616BE"/>
    <w:rsid w:val="0036173C"/>
    <w:rsid w:val="00361995"/>
    <w:rsid w:val="003619A4"/>
    <w:rsid w:val="00361BE1"/>
    <w:rsid w:val="00361EB1"/>
    <w:rsid w:val="00361F0C"/>
    <w:rsid w:val="0036207E"/>
    <w:rsid w:val="003620E2"/>
    <w:rsid w:val="003622B9"/>
    <w:rsid w:val="003622BA"/>
    <w:rsid w:val="00362782"/>
    <w:rsid w:val="00362834"/>
    <w:rsid w:val="003629E3"/>
    <w:rsid w:val="00362BEA"/>
    <w:rsid w:val="00362E56"/>
    <w:rsid w:val="003630AA"/>
    <w:rsid w:val="003632F6"/>
    <w:rsid w:val="003633C9"/>
    <w:rsid w:val="00363670"/>
    <w:rsid w:val="00363D3F"/>
    <w:rsid w:val="00363DA4"/>
    <w:rsid w:val="00363E14"/>
    <w:rsid w:val="003642BC"/>
    <w:rsid w:val="003647D5"/>
    <w:rsid w:val="003649A4"/>
    <w:rsid w:val="003649AC"/>
    <w:rsid w:val="00364CF2"/>
    <w:rsid w:val="00364E84"/>
    <w:rsid w:val="00364F9E"/>
    <w:rsid w:val="00364FA9"/>
    <w:rsid w:val="003650BB"/>
    <w:rsid w:val="0036528E"/>
    <w:rsid w:val="00365337"/>
    <w:rsid w:val="0036533B"/>
    <w:rsid w:val="00365360"/>
    <w:rsid w:val="00365429"/>
    <w:rsid w:val="00365576"/>
    <w:rsid w:val="003658C3"/>
    <w:rsid w:val="00365CFC"/>
    <w:rsid w:val="00366058"/>
    <w:rsid w:val="003660AF"/>
    <w:rsid w:val="003661F7"/>
    <w:rsid w:val="003663AA"/>
    <w:rsid w:val="00366555"/>
    <w:rsid w:val="0036659F"/>
    <w:rsid w:val="003665E0"/>
    <w:rsid w:val="00366630"/>
    <w:rsid w:val="00366A13"/>
    <w:rsid w:val="00366B74"/>
    <w:rsid w:val="00366C0E"/>
    <w:rsid w:val="00366DDB"/>
    <w:rsid w:val="00366E5C"/>
    <w:rsid w:val="003675B4"/>
    <w:rsid w:val="003677E3"/>
    <w:rsid w:val="00367B6B"/>
    <w:rsid w:val="00367C32"/>
    <w:rsid w:val="00367E28"/>
    <w:rsid w:val="00370185"/>
    <w:rsid w:val="00370257"/>
    <w:rsid w:val="003706F7"/>
    <w:rsid w:val="003706F9"/>
    <w:rsid w:val="003708AF"/>
    <w:rsid w:val="003709A3"/>
    <w:rsid w:val="00370A9B"/>
    <w:rsid w:val="00370B58"/>
    <w:rsid w:val="00370B74"/>
    <w:rsid w:val="00370C58"/>
    <w:rsid w:val="00370E55"/>
    <w:rsid w:val="00371181"/>
    <w:rsid w:val="003715BF"/>
    <w:rsid w:val="003715E1"/>
    <w:rsid w:val="00371758"/>
    <w:rsid w:val="003717C5"/>
    <w:rsid w:val="00371A47"/>
    <w:rsid w:val="00371EC4"/>
    <w:rsid w:val="0037240D"/>
    <w:rsid w:val="00372458"/>
    <w:rsid w:val="003724C6"/>
    <w:rsid w:val="0037251E"/>
    <w:rsid w:val="00372821"/>
    <w:rsid w:val="003729CA"/>
    <w:rsid w:val="003729D4"/>
    <w:rsid w:val="003729E6"/>
    <w:rsid w:val="00372D15"/>
    <w:rsid w:val="00372EDD"/>
    <w:rsid w:val="00372F3A"/>
    <w:rsid w:val="00373030"/>
    <w:rsid w:val="00373312"/>
    <w:rsid w:val="003736D2"/>
    <w:rsid w:val="00373A5A"/>
    <w:rsid w:val="00373D46"/>
    <w:rsid w:val="003740A6"/>
    <w:rsid w:val="003740B0"/>
    <w:rsid w:val="003745EA"/>
    <w:rsid w:val="00374BE0"/>
    <w:rsid w:val="00374C83"/>
    <w:rsid w:val="00374E34"/>
    <w:rsid w:val="00375261"/>
    <w:rsid w:val="00375296"/>
    <w:rsid w:val="00375490"/>
    <w:rsid w:val="0037595B"/>
    <w:rsid w:val="00375B4D"/>
    <w:rsid w:val="00375D3A"/>
    <w:rsid w:val="00375DA9"/>
    <w:rsid w:val="00375F03"/>
    <w:rsid w:val="00375FFC"/>
    <w:rsid w:val="003760BB"/>
    <w:rsid w:val="0037629C"/>
    <w:rsid w:val="00376CD1"/>
    <w:rsid w:val="00376D21"/>
    <w:rsid w:val="00376F8D"/>
    <w:rsid w:val="0037700C"/>
    <w:rsid w:val="003774C0"/>
    <w:rsid w:val="003776A5"/>
    <w:rsid w:val="00377807"/>
    <w:rsid w:val="0037797A"/>
    <w:rsid w:val="003779B9"/>
    <w:rsid w:val="00377D7B"/>
    <w:rsid w:val="00380177"/>
    <w:rsid w:val="003805F5"/>
    <w:rsid w:val="0038067C"/>
    <w:rsid w:val="00380A88"/>
    <w:rsid w:val="00380CD6"/>
    <w:rsid w:val="00380E02"/>
    <w:rsid w:val="00380E81"/>
    <w:rsid w:val="00380F0B"/>
    <w:rsid w:val="003810CF"/>
    <w:rsid w:val="0038117E"/>
    <w:rsid w:val="003811B9"/>
    <w:rsid w:val="00381715"/>
    <w:rsid w:val="003817B8"/>
    <w:rsid w:val="003817BF"/>
    <w:rsid w:val="00381890"/>
    <w:rsid w:val="00381987"/>
    <w:rsid w:val="00381A67"/>
    <w:rsid w:val="00381C60"/>
    <w:rsid w:val="00381D7F"/>
    <w:rsid w:val="00381F95"/>
    <w:rsid w:val="003821A2"/>
    <w:rsid w:val="00382353"/>
    <w:rsid w:val="003823AC"/>
    <w:rsid w:val="0038296B"/>
    <w:rsid w:val="00382A2E"/>
    <w:rsid w:val="00382A5B"/>
    <w:rsid w:val="00382C0C"/>
    <w:rsid w:val="00382DE7"/>
    <w:rsid w:val="00382E5A"/>
    <w:rsid w:val="003831FD"/>
    <w:rsid w:val="003832F0"/>
    <w:rsid w:val="00383419"/>
    <w:rsid w:val="003834B4"/>
    <w:rsid w:val="00383588"/>
    <w:rsid w:val="00383753"/>
    <w:rsid w:val="00383B1D"/>
    <w:rsid w:val="00383B5B"/>
    <w:rsid w:val="00383F02"/>
    <w:rsid w:val="003841EB"/>
    <w:rsid w:val="00384211"/>
    <w:rsid w:val="003844C4"/>
    <w:rsid w:val="00384808"/>
    <w:rsid w:val="0038480A"/>
    <w:rsid w:val="00384AA3"/>
    <w:rsid w:val="00384B7F"/>
    <w:rsid w:val="00384D1F"/>
    <w:rsid w:val="00384F0B"/>
    <w:rsid w:val="0038518F"/>
    <w:rsid w:val="00385716"/>
    <w:rsid w:val="003859BA"/>
    <w:rsid w:val="00385AFE"/>
    <w:rsid w:val="00385B65"/>
    <w:rsid w:val="00385D3A"/>
    <w:rsid w:val="00385FCF"/>
    <w:rsid w:val="00386077"/>
    <w:rsid w:val="00386591"/>
    <w:rsid w:val="0038691C"/>
    <w:rsid w:val="0038696B"/>
    <w:rsid w:val="00386BD2"/>
    <w:rsid w:val="00386FB4"/>
    <w:rsid w:val="00387307"/>
    <w:rsid w:val="00387569"/>
    <w:rsid w:val="003875B7"/>
    <w:rsid w:val="00387949"/>
    <w:rsid w:val="0038795C"/>
    <w:rsid w:val="00387976"/>
    <w:rsid w:val="00390468"/>
    <w:rsid w:val="003904FC"/>
    <w:rsid w:val="0039083C"/>
    <w:rsid w:val="00390B70"/>
    <w:rsid w:val="00390B71"/>
    <w:rsid w:val="00390D03"/>
    <w:rsid w:val="00390EBE"/>
    <w:rsid w:val="00390F88"/>
    <w:rsid w:val="00391369"/>
    <w:rsid w:val="003915B2"/>
    <w:rsid w:val="003915C5"/>
    <w:rsid w:val="00391B8A"/>
    <w:rsid w:val="00391D29"/>
    <w:rsid w:val="00391DD3"/>
    <w:rsid w:val="00391E34"/>
    <w:rsid w:val="003923F8"/>
    <w:rsid w:val="0039288A"/>
    <w:rsid w:val="0039296B"/>
    <w:rsid w:val="003929C6"/>
    <w:rsid w:val="00392C3E"/>
    <w:rsid w:val="003936A8"/>
    <w:rsid w:val="0039387D"/>
    <w:rsid w:val="00393C63"/>
    <w:rsid w:val="00393D57"/>
    <w:rsid w:val="00393D6E"/>
    <w:rsid w:val="00393E45"/>
    <w:rsid w:val="00393F04"/>
    <w:rsid w:val="00394006"/>
    <w:rsid w:val="00394071"/>
    <w:rsid w:val="00394531"/>
    <w:rsid w:val="0039461B"/>
    <w:rsid w:val="00394D69"/>
    <w:rsid w:val="00394E5A"/>
    <w:rsid w:val="003952EB"/>
    <w:rsid w:val="003957C5"/>
    <w:rsid w:val="00395899"/>
    <w:rsid w:val="00395A15"/>
    <w:rsid w:val="00395A24"/>
    <w:rsid w:val="00395B54"/>
    <w:rsid w:val="00395DC6"/>
    <w:rsid w:val="003964A1"/>
    <w:rsid w:val="003964C7"/>
    <w:rsid w:val="0039659E"/>
    <w:rsid w:val="00396612"/>
    <w:rsid w:val="00396C20"/>
    <w:rsid w:val="00396CAC"/>
    <w:rsid w:val="00396DC0"/>
    <w:rsid w:val="003970A0"/>
    <w:rsid w:val="003976D4"/>
    <w:rsid w:val="00397759"/>
    <w:rsid w:val="00397A77"/>
    <w:rsid w:val="00397B40"/>
    <w:rsid w:val="00397BA9"/>
    <w:rsid w:val="00397CB2"/>
    <w:rsid w:val="00397E39"/>
    <w:rsid w:val="00397F50"/>
    <w:rsid w:val="003A0076"/>
    <w:rsid w:val="003A02F9"/>
    <w:rsid w:val="003A056D"/>
    <w:rsid w:val="003A0643"/>
    <w:rsid w:val="003A07BC"/>
    <w:rsid w:val="003A08F3"/>
    <w:rsid w:val="003A09EA"/>
    <w:rsid w:val="003A0AEE"/>
    <w:rsid w:val="003A0B95"/>
    <w:rsid w:val="003A0E44"/>
    <w:rsid w:val="003A0EBB"/>
    <w:rsid w:val="003A10E3"/>
    <w:rsid w:val="003A12A1"/>
    <w:rsid w:val="003A14D7"/>
    <w:rsid w:val="003A1655"/>
    <w:rsid w:val="003A17DC"/>
    <w:rsid w:val="003A1E83"/>
    <w:rsid w:val="003A1EED"/>
    <w:rsid w:val="003A2066"/>
    <w:rsid w:val="003A24BD"/>
    <w:rsid w:val="003A2644"/>
    <w:rsid w:val="003A268F"/>
    <w:rsid w:val="003A2850"/>
    <w:rsid w:val="003A2A65"/>
    <w:rsid w:val="003A2CDD"/>
    <w:rsid w:val="003A3175"/>
    <w:rsid w:val="003A33BC"/>
    <w:rsid w:val="003A386E"/>
    <w:rsid w:val="003A39A8"/>
    <w:rsid w:val="003A3CAA"/>
    <w:rsid w:val="003A3E66"/>
    <w:rsid w:val="003A4194"/>
    <w:rsid w:val="003A4260"/>
    <w:rsid w:val="003A427E"/>
    <w:rsid w:val="003A4523"/>
    <w:rsid w:val="003A471F"/>
    <w:rsid w:val="003A48B1"/>
    <w:rsid w:val="003A491F"/>
    <w:rsid w:val="003A4A4D"/>
    <w:rsid w:val="003A4F28"/>
    <w:rsid w:val="003A502C"/>
    <w:rsid w:val="003A57E2"/>
    <w:rsid w:val="003A58ED"/>
    <w:rsid w:val="003A59D8"/>
    <w:rsid w:val="003A5DA4"/>
    <w:rsid w:val="003A5E95"/>
    <w:rsid w:val="003A6175"/>
    <w:rsid w:val="003A64B8"/>
    <w:rsid w:val="003A64BD"/>
    <w:rsid w:val="003A6A1A"/>
    <w:rsid w:val="003A6A66"/>
    <w:rsid w:val="003A6BBC"/>
    <w:rsid w:val="003A6C61"/>
    <w:rsid w:val="003A6FBA"/>
    <w:rsid w:val="003A710A"/>
    <w:rsid w:val="003A73F6"/>
    <w:rsid w:val="003A78EE"/>
    <w:rsid w:val="003A7B78"/>
    <w:rsid w:val="003A7EA3"/>
    <w:rsid w:val="003A7ED2"/>
    <w:rsid w:val="003A7EF8"/>
    <w:rsid w:val="003A7F04"/>
    <w:rsid w:val="003B0232"/>
    <w:rsid w:val="003B07AA"/>
    <w:rsid w:val="003B089B"/>
    <w:rsid w:val="003B0AB8"/>
    <w:rsid w:val="003B0B3A"/>
    <w:rsid w:val="003B11EA"/>
    <w:rsid w:val="003B1322"/>
    <w:rsid w:val="003B190A"/>
    <w:rsid w:val="003B1AB9"/>
    <w:rsid w:val="003B1BA5"/>
    <w:rsid w:val="003B1C67"/>
    <w:rsid w:val="003B1E95"/>
    <w:rsid w:val="003B1F18"/>
    <w:rsid w:val="003B20E9"/>
    <w:rsid w:val="003B23DF"/>
    <w:rsid w:val="003B25AC"/>
    <w:rsid w:val="003B281B"/>
    <w:rsid w:val="003B2B48"/>
    <w:rsid w:val="003B2C8D"/>
    <w:rsid w:val="003B2D7A"/>
    <w:rsid w:val="003B2D92"/>
    <w:rsid w:val="003B320D"/>
    <w:rsid w:val="003B34E7"/>
    <w:rsid w:val="003B350A"/>
    <w:rsid w:val="003B35CE"/>
    <w:rsid w:val="003B36ED"/>
    <w:rsid w:val="003B3E13"/>
    <w:rsid w:val="003B4004"/>
    <w:rsid w:val="003B4287"/>
    <w:rsid w:val="003B434A"/>
    <w:rsid w:val="003B4457"/>
    <w:rsid w:val="003B4978"/>
    <w:rsid w:val="003B4C58"/>
    <w:rsid w:val="003B4C62"/>
    <w:rsid w:val="003B525B"/>
    <w:rsid w:val="003B5284"/>
    <w:rsid w:val="003B53E5"/>
    <w:rsid w:val="003B5C75"/>
    <w:rsid w:val="003B5EBD"/>
    <w:rsid w:val="003B5F48"/>
    <w:rsid w:val="003B6335"/>
    <w:rsid w:val="003B642D"/>
    <w:rsid w:val="003B656A"/>
    <w:rsid w:val="003B659E"/>
    <w:rsid w:val="003B6C8B"/>
    <w:rsid w:val="003B6CC7"/>
    <w:rsid w:val="003B6F9E"/>
    <w:rsid w:val="003B7137"/>
    <w:rsid w:val="003B71E3"/>
    <w:rsid w:val="003B761C"/>
    <w:rsid w:val="003B7625"/>
    <w:rsid w:val="003B770C"/>
    <w:rsid w:val="003B7E1C"/>
    <w:rsid w:val="003C007E"/>
    <w:rsid w:val="003C0463"/>
    <w:rsid w:val="003C0AC7"/>
    <w:rsid w:val="003C0B24"/>
    <w:rsid w:val="003C0F89"/>
    <w:rsid w:val="003C11BF"/>
    <w:rsid w:val="003C1230"/>
    <w:rsid w:val="003C1239"/>
    <w:rsid w:val="003C1307"/>
    <w:rsid w:val="003C13E6"/>
    <w:rsid w:val="003C149C"/>
    <w:rsid w:val="003C153C"/>
    <w:rsid w:val="003C17C2"/>
    <w:rsid w:val="003C1863"/>
    <w:rsid w:val="003C1A88"/>
    <w:rsid w:val="003C1B93"/>
    <w:rsid w:val="003C1BE1"/>
    <w:rsid w:val="003C1BE6"/>
    <w:rsid w:val="003C1CFE"/>
    <w:rsid w:val="003C1DE0"/>
    <w:rsid w:val="003C1E9F"/>
    <w:rsid w:val="003C1EA8"/>
    <w:rsid w:val="003C206E"/>
    <w:rsid w:val="003C2187"/>
    <w:rsid w:val="003C275E"/>
    <w:rsid w:val="003C27A8"/>
    <w:rsid w:val="003C28E9"/>
    <w:rsid w:val="003C2A0A"/>
    <w:rsid w:val="003C2B6C"/>
    <w:rsid w:val="003C2D09"/>
    <w:rsid w:val="003C2D9A"/>
    <w:rsid w:val="003C2FC9"/>
    <w:rsid w:val="003C3053"/>
    <w:rsid w:val="003C32EE"/>
    <w:rsid w:val="003C335A"/>
    <w:rsid w:val="003C34CC"/>
    <w:rsid w:val="003C34F6"/>
    <w:rsid w:val="003C354A"/>
    <w:rsid w:val="003C3A95"/>
    <w:rsid w:val="003C3C77"/>
    <w:rsid w:val="003C3ED1"/>
    <w:rsid w:val="003C3EF7"/>
    <w:rsid w:val="003C3FE6"/>
    <w:rsid w:val="003C4444"/>
    <w:rsid w:val="003C46C8"/>
    <w:rsid w:val="003C46F5"/>
    <w:rsid w:val="003C48E0"/>
    <w:rsid w:val="003C48EC"/>
    <w:rsid w:val="003C4BA5"/>
    <w:rsid w:val="003C4FDE"/>
    <w:rsid w:val="003C51FC"/>
    <w:rsid w:val="003C52C6"/>
    <w:rsid w:val="003C59BC"/>
    <w:rsid w:val="003C5A9B"/>
    <w:rsid w:val="003C5EB9"/>
    <w:rsid w:val="003C6201"/>
    <w:rsid w:val="003C6236"/>
    <w:rsid w:val="003C661B"/>
    <w:rsid w:val="003C67C5"/>
    <w:rsid w:val="003C68AB"/>
    <w:rsid w:val="003C6B72"/>
    <w:rsid w:val="003C6FC5"/>
    <w:rsid w:val="003C700E"/>
    <w:rsid w:val="003C723D"/>
    <w:rsid w:val="003C753A"/>
    <w:rsid w:val="003C77FD"/>
    <w:rsid w:val="003C78A7"/>
    <w:rsid w:val="003C7C63"/>
    <w:rsid w:val="003C7F77"/>
    <w:rsid w:val="003D00DF"/>
    <w:rsid w:val="003D047A"/>
    <w:rsid w:val="003D0630"/>
    <w:rsid w:val="003D072C"/>
    <w:rsid w:val="003D0984"/>
    <w:rsid w:val="003D0ACE"/>
    <w:rsid w:val="003D0C2C"/>
    <w:rsid w:val="003D0DBF"/>
    <w:rsid w:val="003D0F98"/>
    <w:rsid w:val="003D1023"/>
    <w:rsid w:val="003D1125"/>
    <w:rsid w:val="003D1198"/>
    <w:rsid w:val="003D1222"/>
    <w:rsid w:val="003D1285"/>
    <w:rsid w:val="003D175A"/>
    <w:rsid w:val="003D1837"/>
    <w:rsid w:val="003D1A2F"/>
    <w:rsid w:val="003D1DEA"/>
    <w:rsid w:val="003D2226"/>
    <w:rsid w:val="003D22FA"/>
    <w:rsid w:val="003D272F"/>
    <w:rsid w:val="003D2E1C"/>
    <w:rsid w:val="003D331A"/>
    <w:rsid w:val="003D3577"/>
    <w:rsid w:val="003D3B14"/>
    <w:rsid w:val="003D3E86"/>
    <w:rsid w:val="003D3EB9"/>
    <w:rsid w:val="003D4418"/>
    <w:rsid w:val="003D45EF"/>
    <w:rsid w:val="003D4650"/>
    <w:rsid w:val="003D4721"/>
    <w:rsid w:val="003D49E0"/>
    <w:rsid w:val="003D4B3F"/>
    <w:rsid w:val="003D4C72"/>
    <w:rsid w:val="003D5654"/>
    <w:rsid w:val="003D58C8"/>
    <w:rsid w:val="003D594F"/>
    <w:rsid w:val="003D5AD7"/>
    <w:rsid w:val="003D5C08"/>
    <w:rsid w:val="003D5DB4"/>
    <w:rsid w:val="003D62CE"/>
    <w:rsid w:val="003D64B3"/>
    <w:rsid w:val="003D6573"/>
    <w:rsid w:val="003D6848"/>
    <w:rsid w:val="003D6906"/>
    <w:rsid w:val="003D723F"/>
    <w:rsid w:val="003D771B"/>
    <w:rsid w:val="003D7912"/>
    <w:rsid w:val="003D7C29"/>
    <w:rsid w:val="003D7D5A"/>
    <w:rsid w:val="003D7E87"/>
    <w:rsid w:val="003E0073"/>
    <w:rsid w:val="003E0740"/>
    <w:rsid w:val="003E08BA"/>
    <w:rsid w:val="003E08C2"/>
    <w:rsid w:val="003E0BAE"/>
    <w:rsid w:val="003E0CE9"/>
    <w:rsid w:val="003E0D1B"/>
    <w:rsid w:val="003E0F31"/>
    <w:rsid w:val="003E1208"/>
    <w:rsid w:val="003E12D8"/>
    <w:rsid w:val="003E156A"/>
    <w:rsid w:val="003E1571"/>
    <w:rsid w:val="003E196D"/>
    <w:rsid w:val="003E19C4"/>
    <w:rsid w:val="003E1AD6"/>
    <w:rsid w:val="003E1B60"/>
    <w:rsid w:val="003E23FB"/>
    <w:rsid w:val="003E255A"/>
    <w:rsid w:val="003E274E"/>
    <w:rsid w:val="003E27A6"/>
    <w:rsid w:val="003E27D2"/>
    <w:rsid w:val="003E27E8"/>
    <w:rsid w:val="003E2FED"/>
    <w:rsid w:val="003E3202"/>
    <w:rsid w:val="003E3564"/>
    <w:rsid w:val="003E365E"/>
    <w:rsid w:val="003E3B5F"/>
    <w:rsid w:val="003E3CE6"/>
    <w:rsid w:val="003E3D87"/>
    <w:rsid w:val="003E4731"/>
    <w:rsid w:val="003E48DB"/>
    <w:rsid w:val="003E4A09"/>
    <w:rsid w:val="003E4D36"/>
    <w:rsid w:val="003E4F40"/>
    <w:rsid w:val="003E52C2"/>
    <w:rsid w:val="003E5347"/>
    <w:rsid w:val="003E58DF"/>
    <w:rsid w:val="003E5A3F"/>
    <w:rsid w:val="003E5B8A"/>
    <w:rsid w:val="003E5DD1"/>
    <w:rsid w:val="003E60D0"/>
    <w:rsid w:val="003E60E3"/>
    <w:rsid w:val="003E6157"/>
    <w:rsid w:val="003E61B1"/>
    <w:rsid w:val="003E65A6"/>
    <w:rsid w:val="003E66B4"/>
    <w:rsid w:val="003E6917"/>
    <w:rsid w:val="003E716B"/>
    <w:rsid w:val="003E7308"/>
    <w:rsid w:val="003E7391"/>
    <w:rsid w:val="003E7905"/>
    <w:rsid w:val="003E7ACD"/>
    <w:rsid w:val="003F0171"/>
    <w:rsid w:val="003F0199"/>
    <w:rsid w:val="003F0270"/>
    <w:rsid w:val="003F02E0"/>
    <w:rsid w:val="003F0608"/>
    <w:rsid w:val="003F064E"/>
    <w:rsid w:val="003F0A08"/>
    <w:rsid w:val="003F0BB4"/>
    <w:rsid w:val="003F0D0E"/>
    <w:rsid w:val="003F0E08"/>
    <w:rsid w:val="003F1155"/>
    <w:rsid w:val="003F131A"/>
    <w:rsid w:val="003F13A1"/>
    <w:rsid w:val="003F1563"/>
    <w:rsid w:val="003F1584"/>
    <w:rsid w:val="003F181A"/>
    <w:rsid w:val="003F1973"/>
    <w:rsid w:val="003F1AD3"/>
    <w:rsid w:val="003F1D1F"/>
    <w:rsid w:val="003F2186"/>
    <w:rsid w:val="003F21CE"/>
    <w:rsid w:val="003F226C"/>
    <w:rsid w:val="003F2684"/>
    <w:rsid w:val="003F2769"/>
    <w:rsid w:val="003F358D"/>
    <w:rsid w:val="003F385B"/>
    <w:rsid w:val="003F3C0D"/>
    <w:rsid w:val="003F3CCA"/>
    <w:rsid w:val="003F3E26"/>
    <w:rsid w:val="003F3E8E"/>
    <w:rsid w:val="003F4054"/>
    <w:rsid w:val="003F42A3"/>
    <w:rsid w:val="003F42C8"/>
    <w:rsid w:val="003F466E"/>
    <w:rsid w:val="003F47EB"/>
    <w:rsid w:val="003F4830"/>
    <w:rsid w:val="003F5266"/>
    <w:rsid w:val="003F538E"/>
    <w:rsid w:val="003F570B"/>
    <w:rsid w:val="003F5713"/>
    <w:rsid w:val="003F5B94"/>
    <w:rsid w:val="003F5E01"/>
    <w:rsid w:val="003F600F"/>
    <w:rsid w:val="003F622F"/>
    <w:rsid w:val="003F6278"/>
    <w:rsid w:val="003F644E"/>
    <w:rsid w:val="003F655F"/>
    <w:rsid w:val="003F6662"/>
    <w:rsid w:val="003F6B06"/>
    <w:rsid w:val="003F70FD"/>
    <w:rsid w:val="003F7271"/>
    <w:rsid w:val="003F77BE"/>
    <w:rsid w:val="003F7A90"/>
    <w:rsid w:val="003F7DE2"/>
    <w:rsid w:val="003F7F04"/>
    <w:rsid w:val="003F7F0E"/>
    <w:rsid w:val="003F7FBA"/>
    <w:rsid w:val="0040042E"/>
    <w:rsid w:val="004005BD"/>
    <w:rsid w:val="004007BC"/>
    <w:rsid w:val="004008A3"/>
    <w:rsid w:val="004008C3"/>
    <w:rsid w:val="004008C7"/>
    <w:rsid w:val="00400B13"/>
    <w:rsid w:val="00400BB4"/>
    <w:rsid w:val="00400D67"/>
    <w:rsid w:val="00400D74"/>
    <w:rsid w:val="00400E69"/>
    <w:rsid w:val="0040146F"/>
    <w:rsid w:val="00401574"/>
    <w:rsid w:val="004015FA"/>
    <w:rsid w:val="00401727"/>
    <w:rsid w:val="00401A31"/>
    <w:rsid w:val="00401B0F"/>
    <w:rsid w:val="00401BD0"/>
    <w:rsid w:val="00401D80"/>
    <w:rsid w:val="00401DA4"/>
    <w:rsid w:val="00401F92"/>
    <w:rsid w:val="00402197"/>
    <w:rsid w:val="004022B7"/>
    <w:rsid w:val="004022BE"/>
    <w:rsid w:val="004022BF"/>
    <w:rsid w:val="00402C0F"/>
    <w:rsid w:val="00402C69"/>
    <w:rsid w:val="00402D12"/>
    <w:rsid w:val="00402D66"/>
    <w:rsid w:val="0040307D"/>
    <w:rsid w:val="004030A7"/>
    <w:rsid w:val="00403112"/>
    <w:rsid w:val="004036BD"/>
    <w:rsid w:val="00403780"/>
    <w:rsid w:val="004039A7"/>
    <w:rsid w:val="004039F6"/>
    <w:rsid w:val="00403A03"/>
    <w:rsid w:val="00403FFE"/>
    <w:rsid w:val="004043B2"/>
    <w:rsid w:val="00404556"/>
    <w:rsid w:val="0040461A"/>
    <w:rsid w:val="0040469B"/>
    <w:rsid w:val="00404814"/>
    <w:rsid w:val="00404818"/>
    <w:rsid w:val="0040484F"/>
    <w:rsid w:val="0040499E"/>
    <w:rsid w:val="00404C4C"/>
    <w:rsid w:val="00404EC5"/>
    <w:rsid w:val="004052A9"/>
    <w:rsid w:val="0040539F"/>
    <w:rsid w:val="004053C5"/>
    <w:rsid w:val="00405491"/>
    <w:rsid w:val="004054B6"/>
    <w:rsid w:val="0040557A"/>
    <w:rsid w:val="004057F1"/>
    <w:rsid w:val="00405DA5"/>
    <w:rsid w:val="0040608D"/>
    <w:rsid w:val="0040640A"/>
    <w:rsid w:val="00406482"/>
    <w:rsid w:val="0040670B"/>
    <w:rsid w:val="00406ABF"/>
    <w:rsid w:val="00406AEA"/>
    <w:rsid w:val="00406BCC"/>
    <w:rsid w:val="00406BE2"/>
    <w:rsid w:val="00406FFA"/>
    <w:rsid w:val="004073F3"/>
    <w:rsid w:val="0040743C"/>
    <w:rsid w:val="004076F5"/>
    <w:rsid w:val="004077BC"/>
    <w:rsid w:val="00407944"/>
    <w:rsid w:val="00407DE6"/>
    <w:rsid w:val="00407FAF"/>
    <w:rsid w:val="00407FFB"/>
    <w:rsid w:val="004101CB"/>
    <w:rsid w:val="00410751"/>
    <w:rsid w:val="00410A21"/>
    <w:rsid w:val="00411408"/>
    <w:rsid w:val="00411507"/>
    <w:rsid w:val="00411572"/>
    <w:rsid w:val="004117C9"/>
    <w:rsid w:val="00411831"/>
    <w:rsid w:val="00411882"/>
    <w:rsid w:val="00411FEC"/>
    <w:rsid w:val="004121B3"/>
    <w:rsid w:val="00412453"/>
    <w:rsid w:val="004124E9"/>
    <w:rsid w:val="00412571"/>
    <w:rsid w:val="00412664"/>
    <w:rsid w:val="00412AE0"/>
    <w:rsid w:val="00412EC5"/>
    <w:rsid w:val="00412FC5"/>
    <w:rsid w:val="0041323C"/>
    <w:rsid w:val="00413429"/>
    <w:rsid w:val="00413593"/>
    <w:rsid w:val="00413753"/>
    <w:rsid w:val="0041397F"/>
    <w:rsid w:val="00413AC9"/>
    <w:rsid w:val="00413BDC"/>
    <w:rsid w:val="00413F7F"/>
    <w:rsid w:val="00414211"/>
    <w:rsid w:val="0041421E"/>
    <w:rsid w:val="0041423F"/>
    <w:rsid w:val="00414359"/>
    <w:rsid w:val="0041468D"/>
    <w:rsid w:val="004148C0"/>
    <w:rsid w:val="00414ABA"/>
    <w:rsid w:val="00414EBE"/>
    <w:rsid w:val="00414F81"/>
    <w:rsid w:val="0041560C"/>
    <w:rsid w:val="0041572A"/>
    <w:rsid w:val="00415B1C"/>
    <w:rsid w:val="00415B41"/>
    <w:rsid w:val="00415F07"/>
    <w:rsid w:val="00415F3F"/>
    <w:rsid w:val="0041607B"/>
    <w:rsid w:val="00416244"/>
    <w:rsid w:val="00416954"/>
    <w:rsid w:val="00416B14"/>
    <w:rsid w:val="00416C1B"/>
    <w:rsid w:val="00416C86"/>
    <w:rsid w:val="00416D74"/>
    <w:rsid w:val="00416FFE"/>
    <w:rsid w:val="00417004"/>
    <w:rsid w:val="004170E3"/>
    <w:rsid w:val="0041764E"/>
    <w:rsid w:val="00417A92"/>
    <w:rsid w:val="00417E7E"/>
    <w:rsid w:val="00417F4C"/>
    <w:rsid w:val="0042023A"/>
    <w:rsid w:val="004202CD"/>
    <w:rsid w:val="0042045D"/>
    <w:rsid w:val="00420874"/>
    <w:rsid w:val="00420946"/>
    <w:rsid w:val="00420A70"/>
    <w:rsid w:val="00420E90"/>
    <w:rsid w:val="004212C3"/>
    <w:rsid w:val="00421572"/>
    <w:rsid w:val="00421729"/>
    <w:rsid w:val="00421B69"/>
    <w:rsid w:val="00421BDC"/>
    <w:rsid w:val="0042246E"/>
    <w:rsid w:val="0042247C"/>
    <w:rsid w:val="00422BE8"/>
    <w:rsid w:val="00422F65"/>
    <w:rsid w:val="00422F66"/>
    <w:rsid w:val="00422FEB"/>
    <w:rsid w:val="0042307C"/>
    <w:rsid w:val="004232C2"/>
    <w:rsid w:val="0042340B"/>
    <w:rsid w:val="004236E5"/>
    <w:rsid w:val="00423B7D"/>
    <w:rsid w:val="00423B9C"/>
    <w:rsid w:val="00423C3F"/>
    <w:rsid w:val="00423DE6"/>
    <w:rsid w:val="00423E11"/>
    <w:rsid w:val="00423FE8"/>
    <w:rsid w:val="00424126"/>
    <w:rsid w:val="00424204"/>
    <w:rsid w:val="00424716"/>
    <w:rsid w:val="00424870"/>
    <w:rsid w:val="004249C5"/>
    <w:rsid w:val="00424BED"/>
    <w:rsid w:val="00424C9D"/>
    <w:rsid w:val="00424DEE"/>
    <w:rsid w:val="00424E44"/>
    <w:rsid w:val="004250E2"/>
    <w:rsid w:val="004253C4"/>
    <w:rsid w:val="00425400"/>
    <w:rsid w:val="0042546B"/>
    <w:rsid w:val="00425646"/>
    <w:rsid w:val="004258C1"/>
    <w:rsid w:val="00425C61"/>
    <w:rsid w:val="00425C7D"/>
    <w:rsid w:val="00425E29"/>
    <w:rsid w:val="00425E77"/>
    <w:rsid w:val="004263EC"/>
    <w:rsid w:val="0042645A"/>
    <w:rsid w:val="00426956"/>
    <w:rsid w:val="00426CEC"/>
    <w:rsid w:val="00426CF1"/>
    <w:rsid w:val="00426D87"/>
    <w:rsid w:val="0042705E"/>
    <w:rsid w:val="0042731B"/>
    <w:rsid w:val="004274DA"/>
    <w:rsid w:val="0042793E"/>
    <w:rsid w:val="00427A1E"/>
    <w:rsid w:val="00427B08"/>
    <w:rsid w:val="004300F9"/>
    <w:rsid w:val="00430440"/>
    <w:rsid w:val="004306DF"/>
    <w:rsid w:val="00430B82"/>
    <w:rsid w:val="00430CBA"/>
    <w:rsid w:val="00430D6C"/>
    <w:rsid w:val="00430FDB"/>
    <w:rsid w:val="004313FA"/>
    <w:rsid w:val="00431442"/>
    <w:rsid w:val="00431A5A"/>
    <w:rsid w:val="00431AB4"/>
    <w:rsid w:val="00432978"/>
    <w:rsid w:val="00432B9B"/>
    <w:rsid w:val="004338EA"/>
    <w:rsid w:val="00433BD0"/>
    <w:rsid w:val="00433D16"/>
    <w:rsid w:val="00434240"/>
    <w:rsid w:val="00434344"/>
    <w:rsid w:val="004344EB"/>
    <w:rsid w:val="00434630"/>
    <w:rsid w:val="004349C7"/>
    <w:rsid w:val="00434C9F"/>
    <w:rsid w:val="00434DBC"/>
    <w:rsid w:val="0043502A"/>
    <w:rsid w:val="00435178"/>
    <w:rsid w:val="00435299"/>
    <w:rsid w:val="00435313"/>
    <w:rsid w:val="00435699"/>
    <w:rsid w:val="00435927"/>
    <w:rsid w:val="00435BBD"/>
    <w:rsid w:val="00435C0B"/>
    <w:rsid w:val="00435E15"/>
    <w:rsid w:val="00436232"/>
    <w:rsid w:val="004363C1"/>
    <w:rsid w:val="0043646F"/>
    <w:rsid w:val="004364E5"/>
    <w:rsid w:val="0043686D"/>
    <w:rsid w:val="0043699F"/>
    <w:rsid w:val="00436A0F"/>
    <w:rsid w:val="00436A82"/>
    <w:rsid w:val="00436D30"/>
    <w:rsid w:val="00437051"/>
    <w:rsid w:val="00437150"/>
    <w:rsid w:val="004372FA"/>
    <w:rsid w:val="00437361"/>
    <w:rsid w:val="004373BD"/>
    <w:rsid w:val="0043750A"/>
    <w:rsid w:val="004376BF"/>
    <w:rsid w:val="0043778E"/>
    <w:rsid w:val="00437854"/>
    <w:rsid w:val="004379C6"/>
    <w:rsid w:val="004400D8"/>
    <w:rsid w:val="0044016B"/>
    <w:rsid w:val="00440575"/>
    <w:rsid w:val="00440599"/>
    <w:rsid w:val="0044083C"/>
    <w:rsid w:val="0044086A"/>
    <w:rsid w:val="00440950"/>
    <w:rsid w:val="00440952"/>
    <w:rsid w:val="00440A4D"/>
    <w:rsid w:val="00440B59"/>
    <w:rsid w:val="00440B73"/>
    <w:rsid w:val="00440BD5"/>
    <w:rsid w:val="00440DB6"/>
    <w:rsid w:val="00440ED7"/>
    <w:rsid w:val="00440EE1"/>
    <w:rsid w:val="004413F5"/>
    <w:rsid w:val="0044155D"/>
    <w:rsid w:val="00441866"/>
    <w:rsid w:val="00441AEB"/>
    <w:rsid w:val="00441D4C"/>
    <w:rsid w:val="00441FF9"/>
    <w:rsid w:val="004421B0"/>
    <w:rsid w:val="004423C0"/>
    <w:rsid w:val="00442874"/>
    <w:rsid w:val="00442F42"/>
    <w:rsid w:val="004430C0"/>
    <w:rsid w:val="004430DD"/>
    <w:rsid w:val="0044327F"/>
    <w:rsid w:val="00443754"/>
    <w:rsid w:val="0044386F"/>
    <w:rsid w:val="00443E8A"/>
    <w:rsid w:val="0044458F"/>
    <w:rsid w:val="004446D0"/>
    <w:rsid w:val="004448B0"/>
    <w:rsid w:val="00444934"/>
    <w:rsid w:val="004449D2"/>
    <w:rsid w:val="00444E4B"/>
    <w:rsid w:val="00444F7A"/>
    <w:rsid w:val="00445562"/>
    <w:rsid w:val="00445655"/>
    <w:rsid w:val="00445ADE"/>
    <w:rsid w:val="00445E2C"/>
    <w:rsid w:val="00445EE8"/>
    <w:rsid w:val="0044646A"/>
    <w:rsid w:val="00446539"/>
    <w:rsid w:val="004467CA"/>
    <w:rsid w:val="00446968"/>
    <w:rsid w:val="00446D50"/>
    <w:rsid w:val="00446E8F"/>
    <w:rsid w:val="00446EEF"/>
    <w:rsid w:val="0044707A"/>
    <w:rsid w:val="004474F2"/>
    <w:rsid w:val="00447577"/>
    <w:rsid w:val="004475CF"/>
    <w:rsid w:val="0044771C"/>
    <w:rsid w:val="00447743"/>
    <w:rsid w:val="0044793E"/>
    <w:rsid w:val="00447C3E"/>
    <w:rsid w:val="0045007A"/>
    <w:rsid w:val="00450514"/>
    <w:rsid w:val="00450579"/>
    <w:rsid w:val="004507BC"/>
    <w:rsid w:val="00450876"/>
    <w:rsid w:val="00450E33"/>
    <w:rsid w:val="00450FD9"/>
    <w:rsid w:val="004513AC"/>
    <w:rsid w:val="0045145C"/>
    <w:rsid w:val="004519E8"/>
    <w:rsid w:val="00452101"/>
    <w:rsid w:val="004522AD"/>
    <w:rsid w:val="00452559"/>
    <w:rsid w:val="00452807"/>
    <w:rsid w:val="004528F8"/>
    <w:rsid w:val="00452986"/>
    <w:rsid w:val="00453051"/>
    <w:rsid w:val="00453053"/>
    <w:rsid w:val="00453187"/>
    <w:rsid w:val="004532DD"/>
    <w:rsid w:val="004534ED"/>
    <w:rsid w:val="004537DD"/>
    <w:rsid w:val="0045386E"/>
    <w:rsid w:val="0045391B"/>
    <w:rsid w:val="00453A4C"/>
    <w:rsid w:val="0045400F"/>
    <w:rsid w:val="004543FB"/>
    <w:rsid w:val="004545EC"/>
    <w:rsid w:val="004546B4"/>
    <w:rsid w:val="004546B9"/>
    <w:rsid w:val="00454B02"/>
    <w:rsid w:val="00454ED1"/>
    <w:rsid w:val="00455116"/>
    <w:rsid w:val="00455265"/>
    <w:rsid w:val="004553F4"/>
    <w:rsid w:val="00455595"/>
    <w:rsid w:val="0045562E"/>
    <w:rsid w:val="00455634"/>
    <w:rsid w:val="00455647"/>
    <w:rsid w:val="004557CD"/>
    <w:rsid w:val="0045586D"/>
    <w:rsid w:val="004558B5"/>
    <w:rsid w:val="0045590B"/>
    <w:rsid w:val="004559A2"/>
    <w:rsid w:val="00455E0A"/>
    <w:rsid w:val="00456267"/>
    <w:rsid w:val="0045666A"/>
    <w:rsid w:val="0045670A"/>
    <w:rsid w:val="00456816"/>
    <w:rsid w:val="00456A75"/>
    <w:rsid w:val="004572C6"/>
    <w:rsid w:val="004573FF"/>
    <w:rsid w:val="0045745C"/>
    <w:rsid w:val="0045791D"/>
    <w:rsid w:val="004579FA"/>
    <w:rsid w:val="00457E0A"/>
    <w:rsid w:val="00457E55"/>
    <w:rsid w:val="00460031"/>
    <w:rsid w:val="00460239"/>
    <w:rsid w:val="00460257"/>
    <w:rsid w:val="00460296"/>
    <w:rsid w:val="00460317"/>
    <w:rsid w:val="0046031A"/>
    <w:rsid w:val="00460341"/>
    <w:rsid w:val="0046040D"/>
    <w:rsid w:val="00460A64"/>
    <w:rsid w:val="00460BDB"/>
    <w:rsid w:val="00460E2C"/>
    <w:rsid w:val="00460EA1"/>
    <w:rsid w:val="00460F01"/>
    <w:rsid w:val="004610D3"/>
    <w:rsid w:val="00461155"/>
    <w:rsid w:val="004612F0"/>
    <w:rsid w:val="0046144C"/>
    <w:rsid w:val="004617E0"/>
    <w:rsid w:val="00461C0C"/>
    <w:rsid w:val="00461D0C"/>
    <w:rsid w:val="004625BE"/>
    <w:rsid w:val="0046282B"/>
    <w:rsid w:val="00462C94"/>
    <w:rsid w:val="00462EEF"/>
    <w:rsid w:val="004632D3"/>
    <w:rsid w:val="004634F6"/>
    <w:rsid w:val="004635C3"/>
    <w:rsid w:val="004635D5"/>
    <w:rsid w:val="00463AB1"/>
    <w:rsid w:val="00463CD1"/>
    <w:rsid w:val="00463DED"/>
    <w:rsid w:val="00464936"/>
    <w:rsid w:val="00464B6C"/>
    <w:rsid w:val="00464C80"/>
    <w:rsid w:val="0046500A"/>
    <w:rsid w:val="0046505D"/>
    <w:rsid w:val="004654EE"/>
    <w:rsid w:val="0046582C"/>
    <w:rsid w:val="004658FF"/>
    <w:rsid w:val="0046591A"/>
    <w:rsid w:val="00465BDD"/>
    <w:rsid w:val="00465BE4"/>
    <w:rsid w:val="00465C35"/>
    <w:rsid w:val="00466295"/>
    <w:rsid w:val="00466766"/>
    <w:rsid w:val="00466804"/>
    <w:rsid w:val="004668F0"/>
    <w:rsid w:val="004669AE"/>
    <w:rsid w:val="004669E6"/>
    <w:rsid w:val="00466DEE"/>
    <w:rsid w:val="00466E0F"/>
    <w:rsid w:val="004671E8"/>
    <w:rsid w:val="00467547"/>
    <w:rsid w:val="00467723"/>
    <w:rsid w:val="004678DC"/>
    <w:rsid w:val="00467929"/>
    <w:rsid w:val="00467BB3"/>
    <w:rsid w:val="00467D07"/>
    <w:rsid w:val="004702F1"/>
    <w:rsid w:val="00470499"/>
    <w:rsid w:val="004706C6"/>
    <w:rsid w:val="004708F6"/>
    <w:rsid w:val="0047090C"/>
    <w:rsid w:val="00470B90"/>
    <w:rsid w:val="00470D9E"/>
    <w:rsid w:val="004711ED"/>
    <w:rsid w:val="00471B61"/>
    <w:rsid w:val="00471CCA"/>
    <w:rsid w:val="00471D4F"/>
    <w:rsid w:val="00471D5D"/>
    <w:rsid w:val="00471E17"/>
    <w:rsid w:val="00472243"/>
    <w:rsid w:val="0047225E"/>
    <w:rsid w:val="0047237D"/>
    <w:rsid w:val="0047242D"/>
    <w:rsid w:val="00472476"/>
    <w:rsid w:val="00472849"/>
    <w:rsid w:val="0047291D"/>
    <w:rsid w:val="00472BD6"/>
    <w:rsid w:val="00472CED"/>
    <w:rsid w:val="004732CC"/>
    <w:rsid w:val="004732E9"/>
    <w:rsid w:val="004732F0"/>
    <w:rsid w:val="00473453"/>
    <w:rsid w:val="004736DA"/>
    <w:rsid w:val="00473FEF"/>
    <w:rsid w:val="00474070"/>
    <w:rsid w:val="0047450F"/>
    <w:rsid w:val="0047496D"/>
    <w:rsid w:val="00474A3C"/>
    <w:rsid w:val="00474AAE"/>
    <w:rsid w:val="00474AC1"/>
    <w:rsid w:val="00474C0C"/>
    <w:rsid w:val="00474CAC"/>
    <w:rsid w:val="00474CE9"/>
    <w:rsid w:val="00474E38"/>
    <w:rsid w:val="00475021"/>
    <w:rsid w:val="0047518D"/>
    <w:rsid w:val="00475393"/>
    <w:rsid w:val="00475A57"/>
    <w:rsid w:val="00475A71"/>
    <w:rsid w:val="00475DDB"/>
    <w:rsid w:val="00475DDE"/>
    <w:rsid w:val="00475E8B"/>
    <w:rsid w:val="004762E5"/>
    <w:rsid w:val="00476343"/>
    <w:rsid w:val="0047638D"/>
    <w:rsid w:val="00476723"/>
    <w:rsid w:val="00476725"/>
    <w:rsid w:val="004768FF"/>
    <w:rsid w:val="00476EAE"/>
    <w:rsid w:val="004770C9"/>
    <w:rsid w:val="004771D6"/>
    <w:rsid w:val="0047732B"/>
    <w:rsid w:val="00477385"/>
    <w:rsid w:val="0047757A"/>
    <w:rsid w:val="00477A4A"/>
    <w:rsid w:val="00477C7F"/>
    <w:rsid w:val="00480167"/>
    <w:rsid w:val="004802D1"/>
    <w:rsid w:val="00480BA1"/>
    <w:rsid w:val="00480E05"/>
    <w:rsid w:val="00480E9E"/>
    <w:rsid w:val="00481196"/>
    <w:rsid w:val="0048137B"/>
    <w:rsid w:val="004813AD"/>
    <w:rsid w:val="0048187A"/>
    <w:rsid w:val="00481CA6"/>
    <w:rsid w:val="00481E07"/>
    <w:rsid w:val="00481F36"/>
    <w:rsid w:val="004823FC"/>
    <w:rsid w:val="00482B4E"/>
    <w:rsid w:val="00482FE3"/>
    <w:rsid w:val="0048301C"/>
    <w:rsid w:val="0048343D"/>
    <w:rsid w:val="00483504"/>
    <w:rsid w:val="0048351D"/>
    <w:rsid w:val="0048361B"/>
    <w:rsid w:val="00483ADC"/>
    <w:rsid w:val="00483B28"/>
    <w:rsid w:val="00483CA6"/>
    <w:rsid w:val="00483DD7"/>
    <w:rsid w:val="00484047"/>
    <w:rsid w:val="00484141"/>
    <w:rsid w:val="00484304"/>
    <w:rsid w:val="00484582"/>
    <w:rsid w:val="0048467F"/>
    <w:rsid w:val="00484C56"/>
    <w:rsid w:val="00485035"/>
    <w:rsid w:val="00485302"/>
    <w:rsid w:val="00485396"/>
    <w:rsid w:val="004854BB"/>
    <w:rsid w:val="004855EF"/>
    <w:rsid w:val="00485A06"/>
    <w:rsid w:val="00485E73"/>
    <w:rsid w:val="004864F8"/>
    <w:rsid w:val="004867C5"/>
    <w:rsid w:val="00486E85"/>
    <w:rsid w:val="00486E86"/>
    <w:rsid w:val="00487021"/>
    <w:rsid w:val="0048736C"/>
    <w:rsid w:val="0048767D"/>
    <w:rsid w:val="00487836"/>
    <w:rsid w:val="00487C85"/>
    <w:rsid w:val="00487EAB"/>
    <w:rsid w:val="00487FAB"/>
    <w:rsid w:val="004907CD"/>
    <w:rsid w:val="004908DA"/>
    <w:rsid w:val="00490ACA"/>
    <w:rsid w:val="00490B83"/>
    <w:rsid w:val="00490CF7"/>
    <w:rsid w:val="00490F8B"/>
    <w:rsid w:val="004915F9"/>
    <w:rsid w:val="00491795"/>
    <w:rsid w:val="0049196C"/>
    <w:rsid w:val="00491B18"/>
    <w:rsid w:val="00491CED"/>
    <w:rsid w:val="00491D98"/>
    <w:rsid w:val="004920C3"/>
    <w:rsid w:val="004922A5"/>
    <w:rsid w:val="00492300"/>
    <w:rsid w:val="00492510"/>
    <w:rsid w:val="00492608"/>
    <w:rsid w:val="00492B44"/>
    <w:rsid w:val="00492B90"/>
    <w:rsid w:val="00492D77"/>
    <w:rsid w:val="004931DB"/>
    <w:rsid w:val="00493224"/>
    <w:rsid w:val="00493C09"/>
    <w:rsid w:val="00493C7C"/>
    <w:rsid w:val="00493EB1"/>
    <w:rsid w:val="004941B5"/>
    <w:rsid w:val="00494493"/>
    <w:rsid w:val="00494509"/>
    <w:rsid w:val="004947CA"/>
    <w:rsid w:val="004947E9"/>
    <w:rsid w:val="0049481C"/>
    <w:rsid w:val="00494C28"/>
    <w:rsid w:val="00495127"/>
    <w:rsid w:val="00495672"/>
    <w:rsid w:val="00495797"/>
    <w:rsid w:val="00495823"/>
    <w:rsid w:val="00495BAA"/>
    <w:rsid w:val="00495D74"/>
    <w:rsid w:val="00495ED7"/>
    <w:rsid w:val="00496104"/>
    <w:rsid w:val="0049625A"/>
    <w:rsid w:val="00496294"/>
    <w:rsid w:val="0049656F"/>
    <w:rsid w:val="004965DB"/>
    <w:rsid w:val="00496606"/>
    <w:rsid w:val="004967D3"/>
    <w:rsid w:val="0049699A"/>
    <w:rsid w:val="00496B04"/>
    <w:rsid w:val="00496BD8"/>
    <w:rsid w:val="00497661"/>
    <w:rsid w:val="00497C07"/>
    <w:rsid w:val="00497C8C"/>
    <w:rsid w:val="00497CE3"/>
    <w:rsid w:val="00497F83"/>
    <w:rsid w:val="004A022D"/>
    <w:rsid w:val="004A02FC"/>
    <w:rsid w:val="004A0AA8"/>
    <w:rsid w:val="004A0C2E"/>
    <w:rsid w:val="004A0C32"/>
    <w:rsid w:val="004A0D82"/>
    <w:rsid w:val="004A0DD1"/>
    <w:rsid w:val="004A14EC"/>
    <w:rsid w:val="004A17AC"/>
    <w:rsid w:val="004A18D6"/>
    <w:rsid w:val="004A1D0D"/>
    <w:rsid w:val="004A1D63"/>
    <w:rsid w:val="004A1D82"/>
    <w:rsid w:val="004A1E2D"/>
    <w:rsid w:val="004A204A"/>
    <w:rsid w:val="004A2064"/>
    <w:rsid w:val="004A23F4"/>
    <w:rsid w:val="004A2584"/>
    <w:rsid w:val="004A2687"/>
    <w:rsid w:val="004A2E81"/>
    <w:rsid w:val="004A2F9C"/>
    <w:rsid w:val="004A327F"/>
    <w:rsid w:val="004A342A"/>
    <w:rsid w:val="004A3581"/>
    <w:rsid w:val="004A3637"/>
    <w:rsid w:val="004A38E5"/>
    <w:rsid w:val="004A396C"/>
    <w:rsid w:val="004A3B73"/>
    <w:rsid w:val="004A3C89"/>
    <w:rsid w:val="004A4434"/>
    <w:rsid w:val="004A44A0"/>
    <w:rsid w:val="004A46C1"/>
    <w:rsid w:val="004A470A"/>
    <w:rsid w:val="004A48DB"/>
    <w:rsid w:val="004A4975"/>
    <w:rsid w:val="004A4A35"/>
    <w:rsid w:val="004A4CDD"/>
    <w:rsid w:val="004A4E0C"/>
    <w:rsid w:val="004A4E22"/>
    <w:rsid w:val="004A5012"/>
    <w:rsid w:val="004A5563"/>
    <w:rsid w:val="004A5C1D"/>
    <w:rsid w:val="004A5ECE"/>
    <w:rsid w:val="004A601B"/>
    <w:rsid w:val="004A6026"/>
    <w:rsid w:val="004A623A"/>
    <w:rsid w:val="004A6247"/>
    <w:rsid w:val="004A6284"/>
    <w:rsid w:val="004A661F"/>
    <w:rsid w:val="004A6642"/>
    <w:rsid w:val="004A6B57"/>
    <w:rsid w:val="004A6C29"/>
    <w:rsid w:val="004A6E73"/>
    <w:rsid w:val="004A6F80"/>
    <w:rsid w:val="004A7481"/>
    <w:rsid w:val="004A7973"/>
    <w:rsid w:val="004A7A8F"/>
    <w:rsid w:val="004A7AF5"/>
    <w:rsid w:val="004A7B08"/>
    <w:rsid w:val="004A7C71"/>
    <w:rsid w:val="004A7E42"/>
    <w:rsid w:val="004A7E7A"/>
    <w:rsid w:val="004B02FD"/>
    <w:rsid w:val="004B082A"/>
    <w:rsid w:val="004B096B"/>
    <w:rsid w:val="004B0B27"/>
    <w:rsid w:val="004B0BAD"/>
    <w:rsid w:val="004B0C1B"/>
    <w:rsid w:val="004B0DB1"/>
    <w:rsid w:val="004B0E0A"/>
    <w:rsid w:val="004B11C7"/>
    <w:rsid w:val="004B131F"/>
    <w:rsid w:val="004B16D4"/>
    <w:rsid w:val="004B1963"/>
    <w:rsid w:val="004B1BAD"/>
    <w:rsid w:val="004B1C69"/>
    <w:rsid w:val="004B1D3C"/>
    <w:rsid w:val="004B1FA2"/>
    <w:rsid w:val="004B2252"/>
    <w:rsid w:val="004B23FC"/>
    <w:rsid w:val="004B24C6"/>
    <w:rsid w:val="004B26D4"/>
    <w:rsid w:val="004B270A"/>
    <w:rsid w:val="004B2BD3"/>
    <w:rsid w:val="004B2BF3"/>
    <w:rsid w:val="004B2C6F"/>
    <w:rsid w:val="004B2DAE"/>
    <w:rsid w:val="004B2E06"/>
    <w:rsid w:val="004B2F30"/>
    <w:rsid w:val="004B32D6"/>
    <w:rsid w:val="004B373D"/>
    <w:rsid w:val="004B3761"/>
    <w:rsid w:val="004B3A99"/>
    <w:rsid w:val="004B3CE4"/>
    <w:rsid w:val="004B3D88"/>
    <w:rsid w:val="004B4049"/>
    <w:rsid w:val="004B4718"/>
    <w:rsid w:val="004B47C3"/>
    <w:rsid w:val="004B47DC"/>
    <w:rsid w:val="004B4801"/>
    <w:rsid w:val="004B4AE0"/>
    <w:rsid w:val="004B4C2C"/>
    <w:rsid w:val="004B4D0C"/>
    <w:rsid w:val="004B4D2F"/>
    <w:rsid w:val="004B4DDF"/>
    <w:rsid w:val="004B4E0F"/>
    <w:rsid w:val="004B5170"/>
    <w:rsid w:val="004B5210"/>
    <w:rsid w:val="004B522C"/>
    <w:rsid w:val="004B5575"/>
    <w:rsid w:val="004B57D8"/>
    <w:rsid w:val="004B5D0A"/>
    <w:rsid w:val="004B5FE7"/>
    <w:rsid w:val="004B613D"/>
    <w:rsid w:val="004B62AF"/>
    <w:rsid w:val="004B672C"/>
    <w:rsid w:val="004B6DC2"/>
    <w:rsid w:val="004B6E46"/>
    <w:rsid w:val="004B6FA8"/>
    <w:rsid w:val="004B7192"/>
    <w:rsid w:val="004B723B"/>
    <w:rsid w:val="004B74AD"/>
    <w:rsid w:val="004B753E"/>
    <w:rsid w:val="004B7F0C"/>
    <w:rsid w:val="004B7F94"/>
    <w:rsid w:val="004C010A"/>
    <w:rsid w:val="004C063A"/>
    <w:rsid w:val="004C0654"/>
    <w:rsid w:val="004C06AC"/>
    <w:rsid w:val="004C07F6"/>
    <w:rsid w:val="004C0B5D"/>
    <w:rsid w:val="004C0BDC"/>
    <w:rsid w:val="004C0C56"/>
    <w:rsid w:val="004C0D1F"/>
    <w:rsid w:val="004C0DCD"/>
    <w:rsid w:val="004C0E4B"/>
    <w:rsid w:val="004C1039"/>
    <w:rsid w:val="004C1069"/>
    <w:rsid w:val="004C113F"/>
    <w:rsid w:val="004C137A"/>
    <w:rsid w:val="004C13DC"/>
    <w:rsid w:val="004C159E"/>
    <w:rsid w:val="004C1630"/>
    <w:rsid w:val="004C1BDA"/>
    <w:rsid w:val="004C1C2A"/>
    <w:rsid w:val="004C1DBA"/>
    <w:rsid w:val="004C1FF8"/>
    <w:rsid w:val="004C2297"/>
    <w:rsid w:val="004C22AB"/>
    <w:rsid w:val="004C230F"/>
    <w:rsid w:val="004C2970"/>
    <w:rsid w:val="004C2BCC"/>
    <w:rsid w:val="004C2D77"/>
    <w:rsid w:val="004C2E01"/>
    <w:rsid w:val="004C2E44"/>
    <w:rsid w:val="004C304A"/>
    <w:rsid w:val="004C354E"/>
    <w:rsid w:val="004C359B"/>
    <w:rsid w:val="004C3761"/>
    <w:rsid w:val="004C37C3"/>
    <w:rsid w:val="004C382B"/>
    <w:rsid w:val="004C3A5E"/>
    <w:rsid w:val="004C3B6E"/>
    <w:rsid w:val="004C3C4A"/>
    <w:rsid w:val="004C3E7A"/>
    <w:rsid w:val="004C4192"/>
    <w:rsid w:val="004C42CE"/>
    <w:rsid w:val="004C4359"/>
    <w:rsid w:val="004C444B"/>
    <w:rsid w:val="004C4675"/>
    <w:rsid w:val="004C4752"/>
    <w:rsid w:val="004C492B"/>
    <w:rsid w:val="004C52D7"/>
    <w:rsid w:val="004C541A"/>
    <w:rsid w:val="004C5522"/>
    <w:rsid w:val="004C55BD"/>
    <w:rsid w:val="004C5788"/>
    <w:rsid w:val="004C59BD"/>
    <w:rsid w:val="004C5A43"/>
    <w:rsid w:val="004C5BD0"/>
    <w:rsid w:val="004C5D94"/>
    <w:rsid w:val="004C5DC8"/>
    <w:rsid w:val="004C616B"/>
    <w:rsid w:val="004C68B9"/>
    <w:rsid w:val="004C69D4"/>
    <w:rsid w:val="004C6E01"/>
    <w:rsid w:val="004C704E"/>
    <w:rsid w:val="004C731B"/>
    <w:rsid w:val="004C75B6"/>
    <w:rsid w:val="004C774C"/>
    <w:rsid w:val="004C7A10"/>
    <w:rsid w:val="004C7BCE"/>
    <w:rsid w:val="004C7C19"/>
    <w:rsid w:val="004C7F37"/>
    <w:rsid w:val="004D002F"/>
    <w:rsid w:val="004D004C"/>
    <w:rsid w:val="004D01C3"/>
    <w:rsid w:val="004D0282"/>
    <w:rsid w:val="004D0356"/>
    <w:rsid w:val="004D03B0"/>
    <w:rsid w:val="004D05F4"/>
    <w:rsid w:val="004D05FF"/>
    <w:rsid w:val="004D0635"/>
    <w:rsid w:val="004D0685"/>
    <w:rsid w:val="004D06F7"/>
    <w:rsid w:val="004D07D4"/>
    <w:rsid w:val="004D07DD"/>
    <w:rsid w:val="004D07E5"/>
    <w:rsid w:val="004D0821"/>
    <w:rsid w:val="004D0B67"/>
    <w:rsid w:val="004D0B80"/>
    <w:rsid w:val="004D0D62"/>
    <w:rsid w:val="004D11A0"/>
    <w:rsid w:val="004D13E4"/>
    <w:rsid w:val="004D141F"/>
    <w:rsid w:val="004D1656"/>
    <w:rsid w:val="004D17A9"/>
    <w:rsid w:val="004D1899"/>
    <w:rsid w:val="004D197C"/>
    <w:rsid w:val="004D1D25"/>
    <w:rsid w:val="004D1E5F"/>
    <w:rsid w:val="004D1F3A"/>
    <w:rsid w:val="004D206B"/>
    <w:rsid w:val="004D2A20"/>
    <w:rsid w:val="004D2BF2"/>
    <w:rsid w:val="004D2D88"/>
    <w:rsid w:val="004D2FB0"/>
    <w:rsid w:val="004D328B"/>
    <w:rsid w:val="004D337D"/>
    <w:rsid w:val="004D3A6B"/>
    <w:rsid w:val="004D3C1A"/>
    <w:rsid w:val="004D3C32"/>
    <w:rsid w:val="004D3D37"/>
    <w:rsid w:val="004D4373"/>
    <w:rsid w:val="004D4530"/>
    <w:rsid w:val="004D455D"/>
    <w:rsid w:val="004D46D6"/>
    <w:rsid w:val="004D4783"/>
    <w:rsid w:val="004D4991"/>
    <w:rsid w:val="004D4C23"/>
    <w:rsid w:val="004D4C8B"/>
    <w:rsid w:val="004D4CDB"/>
    <w:rsid w:val="004D4EF3"/>
    <w:rsid w:val="004D4F7D"/>
    <w:rsid w:val="004D4FDE"/>
    <w:rsid w:val="004D5143"/>
    <w:rsid w:val="004D5423"/>
    <w:rsid w:val="004D5528"/>
    <w:rsid w:val="004D58A8"/>
    <w:rsid w:val="004D61D6"/>
    <w:rsid w:val="004D6747"/>
    <w:rsid w:val="004D68F6"/>
    <w:rsid w:val="004D6C42"/>
    <w:rsid w:val="004D6D3E"/>
    <w:rsid w:val="004D7205"/>
    <w:rsid w:val="004D76E8"/>
    <w:rsid w:val="004D79B8"/>
    <w:rsid w:val="004D7A53"/>
    <w:rsid w:val="004D7A84"/>
    <w:rsid w:val="004E024F"/>
    <w:rsid w:val="004E02A0"/>
    <w:rsid w:val="004E03E2"/>
    <w:rsid w:val="004E0499"/>
    <w:rsid w:val="004E09DD"/>
    <w:rsid w:val="004E0B59"/>
    <w:rsid w:val="004E0FB1"/>
    <w:rsid w:val="004E1625"/>
    <w:rsid w:val="004E1659"/>
    <w:rsid w:val="004E1884"/>
    <w:rsid w:val="004E1A25"/>
    <w:rsid w:val="004E1AA3"/>
    <w:rsid w:val="004E1AC0"/>
    <w:rsid w:val="004E1B93"/>
    <w:rsid w:val="004E1BB6"/>
    <w:rsid w:val="004E1C8E"/>
    <w:rsid w:val="004E1F85"/>
    <w:rsid w:val="004E21D9"/>
    <w:rsid w:val="004E22D0"/>
    <w:rsid w:val="004E22EB"/>
    <w:rsid w:val="004E297C"/>
    <w:rsid w:val="004E2A21"/>
    <w:rsid w:val="004E2C6A"/>
    <w:rsid w:val="004E2DE7"/>
    <w:rsid w:val="004E2F47"/>
    <w:rsid w:val="004E2FE4"/>
    <w:rsid w:val="004E308B"/>
    <w:rsid w:val="004E3275"/>
    <w:rsid w:val="004E3411"/>
    <w:rsid w:val="004E3728"/>
    <w:rsid w:val="004E3D1A"/>
    <w:rsid w:val="004E3E3D"/>
    <w:rsid w:val="004E414C"/>
    <w:rsid w:val="004E43B3"/>
    <w:rsid w:val="004E4436"/>
    <w:rsid w:val="004E45E3"/>
    <w:rsid w:val="004E4666"/>
    <w:rsid w:val="004E4871"/>
    <w:rsid w:val="004E48AE"/>
    <w:rsid w:val="004E4CB9"/>
    <w:rsid w:val="004E4E7C"/>
    <w:rsid w:val="004E5029"/>
    <w:rsid w:val="004E502E"/>
    <w:rsid w:val="004E53F5"/>
    <w:rsid w:val="004E5779"/>
    <w:rsid w:val="004E59C6"/>
    <w:rsid w:val="004E5AC5"/>
    <w:rsid w:val="004E5E66"/>
    <w:rsid w:val="004E5F1A"/>
    <w:rsid w:val="004E609F"/>
    <w:rsid w:val="004E60B7"/>
    <w:rsid w:val="004E61C0"/>
    <w:rsid w:val="004E64AD"/>
    <w:rsid w:val="004E68F9"/>
    <w:rsid w:val="004E7481"/>
    <w:rsid w:val="004E74BD"/>
    <w:rsid w:val="004E75DF"/>
    <w:rsid w:val="004E76BC"/>
    <w:rsid w:val="004E76E6"/>
    <w:rsid w:val="004E7858"/>
    <w:rsid w:val="004E79DC"/>
    <w:rsid w:val="004E7A5B"/>
    <w:rsid w:val="004E7ADB"/>
    <w:rsid w:val="004F05F9"/>
    <w:rsid w:val="004F09E2"/>
    <w:rsid w:val="004F1167"/>
    <w:rsid w:val="004F12D1"/>
    <w:rsid w:val="004F1584"/>
    <w:rsid w:val="004F15C3"/>
    <w:rsid w:val="004F1861"/>
    <w:rsid w:val="004F18EE"/>
    <w:rsid w:val="004F1A72"/>
    <w:rsid w:val="004F1AC1"/>
    <w:rsid w:val="004F1ACA"/>
    <w:rsid w:val="004F1DA7"/>
    <w:rsid w:val="004F2250"/>
    <w:rsid w:val="004F2858"/>
    <w:rsid w:val="004F2CA9"/>
    <w:rsid w:val="004F2DF5"/>
    <w:rsid w:val="004F2E60"/>
    <w:rsid w:val="004F2EFF"/>
    <w:rsid w:val="004F2F11"/>
    <w:rsid w:val="004F32BD"/>
    <w:rsid w:val="004F37C8"/>
    <w:rsid w:val="004F3908"/>
    <w:rsid w:val="004F3DA4"/>
    <w:rsid w:val="004F3E9E"/>
    <w:rsid w:val="004F3F52"/>
    <w:rsid w:val="004F41F9"/>
    <w:rsid w:val="004F489A"/>
    <w:rsid w:val="004F48F6"/>
    <w:rsid w:val="004F4969"/>
    <w:rsid w:val="004F4A04"/>
    <w:rsid w:val="004F52AF"/>
    <w:rsid w:val="004F54AF"/>
    <w:rsid w:val="004F55FA"/>
    <w:rsid w:val="004F5D6B"/>
    <w:rsid w:val="004F5DB3"/>
    <w:rsid w:val="004F5DDB"/>
    <w:rsid w:val="004F6035"/>
    <w:rsid w:val="004F6105"/>
    <w:rsid w:val="004F61B6"/>
    <w:rsid w:val="004F6271"/>
    <w:rsid w:val="004F62F7"/>
    <w:rsid w:val="004F63D8"/>
    <w:rsid w:val="004F63FC"/>
    <w:rsid w:val="004F640F"/>
    <w:rsid w:val="004F65BA"/>
    <w:rsid w:val="004F695C"/>
    <w:rsid w:val="004F69A3"/>
    <w:rsid w:val="004F6AA3"/>
    <w:rsid w:val="004F6D9C"/>
    <w:rsid w:val="004F6E9F"/>
    <w:rsid w:val="004F7189"/>
    <w:rsid w:val="004F71D8"/>
    <w:rsid w:val="004F73BE"/>
    <w:rsid w:val="004F74CF"/>
    <w:rsid w:val="004F7792"/>
    <w:rsid w:val="004F78B7"/>
    <w:rsid w:val="004F7C65"/>
    <w:rsid w:val="0050011D"/>
    <w:rsid w:val="00500178"/>
    <w:rsid w:val="00500192"/>
    <w:rsid w:val="005002A0"/>
    <w:rsid w:val="00500352"/>
    <w:rsid w:val="00500623"/>
    <w:rsid w:val="005007A1"/>
    <w:rsid w:val="00500B17"/>
    <w:rsid w:val="00500E5B"/>
    <w:rsid w:val="00500F98"/>
    <w:rsid w:val="0050100F"/>
    <w:rsid w:val="0050133B"/>
    <w:rsid w:val="00501353"/>
    <w:rsid w:val="005016AD"/>
    <w:rsid w:val="0050199F"/>
    <w:rsid w:val="00501CD8"/>
    <w:rsid w:val="00501F5D"/>
    <w:rsid w:val="005025A9"/>
    <w:rsid w:val="005026FF"/>
    <w:rsid w:val="005027A6"/>
    <w:rsid w:val="00502880"/>
    <w:rsid w:val="005028FA"/>
    <w:rsid w:val="005029FE"/>
    <w:rsid w:val="00502F01"/>
    <w:rsid w:val="00503020"/>
    <w:rsid w:val="0050339D"/>
    <w:rsid w:val="00503495"/>
    <w:rsid w:val="00503623"/>
    <w:rsid w:val="00503B4D"/>
    <w:rsid w:val="00503EE4"/>
    <w:rsid w:val="005040FE"/>
    <w:rsid w:val="005041D4"/>
    <w:rsid w:val="00504578"/>
    <w:rsid w:val="005045EB"/>
    <w:rsid w:val="00504B61"/>
    <w:rsid w:val="00504EE9"/>
    <w:rsid w:val="00504EF2"/>
    <w:rsid w:val="00504FE6"/>
    <w:rsid w:val="00505153"/>
    <w:rsid w:val="0050519D"/>
    <w:rsid w:val="005054EC"/>
    <w:rsid w:val="00505995"/>
    <w:rsid w:val="005059A5"/>
    <w:rsid w:val="00505BAC"/>
    <w:rsid w:val="00505E80"/>
    <w:rsid w:val="00505F42"/>
    <w:rsid w:val="00506271"/>
    <w:rsid w:val="00506739"/>
    <w:rsid w:val="005068CF"/>
    <w:rsid w:val="00506988"/>
    <w:rsid w:val="00506B55"/>
    <w:rsid w:val="00506C39"/>
    <w:rsid w:val="00506CD6"/>
    <w:rsid w:val="00506ED6"/>
    <w:rsid w:val="00507322"/>
    <w:rsid w:val="00507494"/>
    <w:rsid w:val="005078AB"/>
    <w:rsid w:val="00507D98"/>
    <w:rsid w:val="00507DE6"/>
    <w:rsid w:val="005100DE"/>
    <w:rsid w:val="005101E8"/>
    <w:rsid w:val="005101F5"/>
    <w:rsid w:val="00510798"/>
    <w:rsid w:val="00510878"/>
    <w:rsid w:val="00510880"/>
    <w:rsid w:val="00510E51"/>
    <w:rsid w:val="00510FFC"/>
    <w:rsid w:val="00511245"/>
    <w:rsid w:val="00511276"/>
    <w:rsid w:val="00511415"/>
    <w:rsid w:val="0051180B"/>
    <w:rsid w:val="00511D77"/>
    <w:rsid w:val="00511DAB"/>
    <w:rsid w:val="00511E5E"/>
    <w:rsid w:val="00511FD9"/>
    <w:rsid w:val="00512239"/>
    <w:rsid w:val="005123ED"/>
    <w:rsid w:val="0051245F"/>
    <w:rsid w:val="00512466"/>
    <w:rsid w:val="00512494"/>
    <w:rsid w:val="00512498"/>
    <w:rsid w:val="005126BC"/>
    <w:rsid w:val="0051273D"/>
    <w:rsid w:val="00512787"/>
    <w:rsid w:val="00512A1A"/>
    <w:rsid w:val="00512CE1"/>
    <w:rsid w:val="00512E2C"/>
    <w:rsid w:val="0051309E"/>
    <w:rsid w:val="005131D4"/>
    <w:rsid w:val="0051328A"/>
    <w:rsid w:val="00513D83"/>
    <w:rsid w:val="00514273"/>
    <w:rsid w:val="00514495"/>
    <w:rsid w:val="00514707"/>
    <w:rsid w:val="00514752"/>
    <w:rsid w:val="0051480A"/>
    <w:rsid w:val="0051494A"/>
    <w:rsid w:val="005149B6"/>
    <w:rsid w:val="00514B24"/>
    <w:rsid w:val="00514D1A"/>
    <w:rsid w:val="00514E4F"/>
    <w:rsid w:val="00514EC5"/>
    <w:rsid w:val="00514FB4"/>
    <w:rsid w:val="005150A5"/>
    <w:rsid w:val="00515300"/>
    <w:rsid w:val="00515573"/>
    <w:rsid w:val="005156B5"/>
    <w:rsid w:val="005156F1"/>
    <w:rsid w:val="005157B9"/>
    <w:rsid w:val="005157DC"/>
    <w:rsid w:val="0051588D"/>
    <w:rsid w:val="005159EE"/>
    <w:rsid w:val="00515EF0"/>
    <w:rsid w:val="005160DA"/>
    <w:rsid w:val="0051612E"/>
    <w:rsid w:val="00516182"/>
    <w:rsid w:val="0051629B"/>
    <w:rsid w:val="0051648E"/>
    <w:rsid w:val="00516497"/>
    <w:rsid w:val="00516971"/>
    <w:rsid w:val="00516B6C"/>
    <w:rsid w:val="005172DB"/>
    <w:rsid w:val="00517324"/>
    <w:rsid w:val="0051752F"/>
    <w:rsid w:val="005176CA"/>
    <w:rsid w:val="00517890"/>
    <w:rsid w:val="005178AF"/>
    <w:rsid w:val="00517948"/>
    <w:rsid w:val="00517B9C"/>
    <w:rsid w:val="00517C48"/>
    <w:rsid w:val="0052027D"/>
    <w:rsid w:val="00520564"/>
    <w:rsid w:val="00520689"/>
    <w:rsid w:val="00520792"/>
    <w:rsid w:val="005207EA"/>
    <w:rsid w:val="00520833"/>
    <w:rsid w:val="0052092D"/>
    <w:rsid w:val="00520EA5"/>
    <w:rsid w:val="00521186"/>
    <w:rsid w:val="00521576"/>
    <w:rsid w:val="005218EA"/>
    <w:rsid w:val="00521BD3"/>
    <w:rsid w:val="00521D25"/>
    <w:rsid w:val="00521F3B"/>
    <w:rsid w:val="0052210A"/>
    <w:rsid w:val="00522269"/>
    <w:rsid w:val="005223F9"/>
    <w:rsid w:val="0052250A"/>
    <w:rsid w:val="00522543"/>
    <w:rsid w:val="005225A6"/>
    <w:rsid w:val="00522ACC"/>
    <w:rsid w:val="00522B01"/>
    <w:rsid w:val="00522CD9"/>
    <w:rsid w:val="00522CEC"/>
    <w:rsid w:val="00522ED9"/>
    <w:rsid w:val="0052328A"/>
    <w:rsid w:val="00523579"/>
    <w:rsid w:val="005236A5"/>
    <w:rsid w:val="00523918"/>
    <w:rsid w:val="00523A1E"/>
    <w:rsid w:val="00523B4D"/>
    <w:rsid w:val="00523E66"/>
    <w:rsid w:val="00523E70"/>
    <w:rsid w:val="00524115"/>
    <w:rsid w:val="0052412D"/>
    <w:rsid w:val="0052448D"/>
    <w:rsid w:val="00524DEC"/>
    <w:rsid w:val="00524E92"/>
    <w:rsid w:val="00525099"/>
    <w:rsid w:val="005250E6"/>
    <w:rsid w:val="0052550E"/>
    <w:rsid w:val="00525692"/>
    <w:rsid w:val="005256F0"/>
    <w:rsid w:val="00525786"/>
    <w:rsid w:val="00525BB2"/>
    <w:rsid w:val="00525C8D"/>
    <w:rsid w:val="00525CBE"/>
    <w:rsid w:val="00525E18"/>
    <w:rsid w:val="005264F3"/>
    <w:rsid w:val="005265CB"/>
    <w:rsid w:val="00526B36"/>
    <w:rsid w:val="00526D23"/>
    <w:rsid w:val="00526E5B"/>
    <w:rsid w:val="005272EE"/>
    <w:rsid w:val="0052738F"/>
    <w:rsid w:val="00527AC9"/>
    <w:rsid w:val="00527B64"/>
    <w:rsid w:val="00527F8F"/>
    <w:rsid w:val="00530116"/>
    <w:rsid w:val="00530283"/>
    <w:rsid w:val="00530BE1"/>
    <w:rsid w:val="00530BE5"/>
    <w:rsid w:val="00530E74"/>
    <w:rsid w:val="0053104F"/>
    <w:rsid w:val="005311E4"/>
    <w:rsid w:val="00531933"/>
    <w:rsid w:val="00531D33"/>
    <w:rsid w:val="00531F3C"/>
    <w:rsid w:val="00532190"/>
    <w:rsid w:val="00532271"/>
    <w:rsid w:val="00532299"/>
    <w:rsid w:val="00532401"/>
    <w:rsid w:val="00532802"/>
    <w:rsid w:val="00532858"/>
    <w:rsid w:val="00532967"/>
    <w:rsid w:val="00532A0E"/>
    <w:rsid w:val="00532AAB"/>
    <w:rsid w:val="00532ADD"/>
    <w:rsid w:val="00532B1A"/>
    <w:rsid w:val="00532DE0"/>
    <w:rsid w:val="00532F2D"/>
    <w:rsid w:val="00532F47"/>
    <w:rsid w:val="00533724"/>
    <w:rsid w:val="00533923"/>
    <w:rsid w:val="00533C78"/>
    <w:rsid w:val="00533CCF"/>
    <w:rsid w:val="00533FFA"/>
    <w:rsid w:val="005340D5"/>
    <w:rsid w:val="005345EB"/>
    <w:rsid w:val="00534AB1"/>
    <w:rsid w:val="00534CD4"/>
    <w:rsid w:val="00534D50"/>
    <w:rsid w:val="00534E7E"/>
    <w:rsid w:val="00534EA4"/>
    <w:rsid w:val="0053511C"/>
    <w:rsid w:val="0053517D"/>
    <w:rsid w:val="005351A8"/>
    <w:rsid w:val="005353AA"/>
    <w:rsid w:val="005356D0"/>
    <w:rsid w:val="005357BC"/>
    <w:rsid w:val="00535D69"/>
    <w:rsid w:val="0053624B"/>
    <w:rsid w:val="00536300"/>
    <w:rsid w:val="005363D7"/>
    <w:rsid w:val="005364C3"/>
    <w:rsid w:val="005365DE"/>
    <w:rsid w:val="0053684E"/>
    <w:rsid w:val="00536A76"/>
    <w:rsid w:val="00536B91"/>
    <w:rsid w:val="00536C2F"/>
    <w:rsid w:val="00536F89"/>
    <w:rsid w:val="005371B8"/>
    <w:rsid w:val="005374DD"/>
    <w:rsid w:val="00537B02"/>
    <w:rsid w:val="00537BB5"/>
    <w:rsid w:val="00537D94"/>
    <w:rsid w:val="00537E88"/>
    <w:rsid w:val="00537EDB"/>
    <w:rsid w:val="00537FEA"/>
    <w:rsid w:val="0054009E"/>
    <w:rsid w:val="005404EA"/>
    <w:rsid w:val="005406DB"/>
    <w:rsid w:val="0054071C"/>
    <w:rsid w:val="00540983"/>
    <w:rsid w:val="00540DC0"/>
    <w:rsid w:val="00540EDC"/>
    <w:rsid w:val="00541027"/>
    <w:rsid w:val="005413F2"/>
    <w:rsid w:val="00541574"/>
    <w:rsid w:val="005415E4"/>
    <w:rsid w:val="00541691"/>
    <w:rsid w:val="00541752"/>
    <w:rsid w:val="005419FB"/>
    <w:rsid w:val="00541C03"/>
    <w:rsid w:val="00541C09"/>
    <w:rsid w:val="00541CEA"/>
    <w:rsid w:val="00541E3E"/>
    <w:rsid w:val="00541F12"/>
    <w:rsid w:val="00541F79"/>
    <w:rsid w:val="005421AE"/>
    <w:rsid w:val="00542478"/>
    <w:rsid w:val="005426E0"/>
    <w:rsid w:val="00542707"/>
    <w:rsid w:val="005428F3"/>
    <w:rsid w:val="00542D23"/>
    <w:rsid w:val="00542D9E"/>
    <w:rsid w:val="00542ED8"/>
    <w:rsid w:val="00543144"/>
    <w:rsid w:val="005431F1"/>
    <w:rsid w:val="00543268"/>
    <w:rsid w:val="00543416"/>
    <w:rsid w:val="00543632"/>
    <w:rsid w:val="005436BF"/>
    <w:rsid w:val="005439FC"/>
    <w:rsid w:val="00543A03"/>
    <w:rsid w:val="00543A04"/>
    <w:rsid w:val="00543B48"/>
    <w:rsid w:val="00543F81"/>
    <w:rsid w:val="0054405A"/>
    <w:rsid w:val="0054442C"/>
    <w:rsid w:val="00544488"/>
    <w:rsid w:val="005447D4"/>
    <w:rsid w:val="00544A10"/>
    <w:rsid w:val="00544C19"/>
    <w:rsid w:val="00544D83"/>
    <w:rsid w:val="00544D95"/>
    <w:rsid w:val="00544E06"/>
    <w:rsid w:val="00545037"/>
    <w:rsid w:val="00545056"/>
    <w:rsid w:val="005452AC"/>
    <w:rsid w:val="005453A5"/>
    <w:rsid w:val="005453F6"/>
    <w:rsid w:val="00545641"/>
    <w:rsid w:val="00545731"/>
    <w:rsid w:val="005457F7"/>
    <w:rsid w:val="00545822"/>
    <w:rsid w:val="00545971"/>
    <w:rsid w:val="00545A17"/>
    <w:rsid w:val="005460B7"/>
    <w:rsid w:val="00546374"/>
    <w:rsid w:val="00546550"/>
    <w:rsid w:val="005468B7"/>
    <w:rsid w:val="00546CD7"/>
    <w:rsid w:val="00546D16"/>
    <w:rsid w:val="00547186"/>
    <w:rsid w:val="005472D7"/>
    <w:rsid w:val="00547548"/>
    <w:rsid w:val="005475F6"/>
    <w:rsid w:val="0054762E"/>
    <w:rsid w:val="005476A7"/>
    <w:rsid w:val="0054797C"/>
    <w:rsid w:val="00547B7C"/>
    <w:rsid w:val="00547E39"/>
    <w:rsid w:val="00547F6A"/>
    <w:rsid w:val="00547FB7"/>
    <w:rsid w:val="00550004"/>
    <w:rsid w:val="00550266"/>
    <w:rsid w:val="00550285"/>
    <w:rsid w:val="0055033F"/>
    <w:rsid w:val="005503F0"/>
    <w:rsid w:val="0055058F"/>
    <w:rsid w:val="005506DF"/>
    <w:rsid w:val="00550789"/>
    <w:rsid w:val="00550C95"/>
    <w:rsid w:val="00550D82"/>
    <w:rsid w:val="005510CD"/>
    <w:rsid w:val="005511C1"/>
    <w:rsid w:val="005512BB"/>
    <w:rsid w:val="005514D0"/>
    <w:rsid w:val="00551668"/>
    <w:rsid w:val="00551933"/>
    <w:rsid w:val="0055197E"/>
    <w:rsid w:val="00552101"/>
    <w:rsid w:val="0055243A"/>
    <w:rsid w:val="00552572"/>
    <w:rsid w:val="0055267A"/>
    <w:rsid w:val="00552D90"/>
    <w:rsid w:val="005530AC"/>
    <w:rsid w:val="005532D8"/>
    <w:rsid w:val="00553499"/>
    <w:rsid w:val="0055353F"/>
    <w:rsid w:val="00553694"/>
    <w:rsid w:val="005536CE"/>
    <w:rsid w:val="00553B1D"/>
    <w:rsid w:val="00553B7A"/>
    <w:rsid w:val="00553F3B"/>
    <w:rsid w:val="00553F77"/>
    <w:rsid w:val="00553F81"/>
    <w:rsid w:val="00554342"/>
    <w:rsid w:val="00554541"/>
    <w:rsid w:val="0055471A"/>
    <w:rsid w:val="0055485B"/>
    <w:rsid w:val="00554888"/>
    <w:rsid w:val="00554968"/>
    <w:rsid w:val="00554A11"/>
    <w:rsid w:val="00554C5D"/>
    <w:rsid w:val="00554CDA"/>
    <w:rsid w:val="00554D89"/>
    <w:rsid w:val="0055518F"/>
    <w:rsid w:val="00555247"/>
    <w:rsid w:val="005552A2"/>
    <w:rsid w:val="00555358"/>
    <w:rsid w:val="0055537F"/>
    <w:rsid w:val="0055562B"/>
    <w:rsid w:val="00555846"/>
    <w:rsid w:val="00555891"/>
    <w:rsid w:val="00555963"/>
    <w:rsid w:val="00555BDB"/>
    <w:rsid w:val="00555D45"/>
    <w:rsid w:val="00555D86"/>
    <w:rsid w:val="00555DAB"/>
    <w:rsid w:val="00555F8A"/>
    <w:rsid w:val="005561F9"/>
    <w:rsid w:val="005563C3"/>
    <w:rsid w:val="00556417"/>
    <w:rsid w:val="00556570"/>
    <w:rsid w:val="00556725"/>
    <w:rsid w:val="00556BFB"/>
    <w:rsid w:val="00557202"/>
    <w:rsid w:val="005572A5"/>
    <w:rsid w:val="005573C8"/>
    <w:rsid w:val="00557618"/>
    <w:rsid w:val="005576DA"/>
    <w:rsid w:val="0055798B"/>
    <w:rsid w:val="00557E47"/>
    <w:rsid w:val="00557F9A"/>
    <w:rsid w:val="00557FD4"/>
    <w:rsid w:val="0056002C"/>
    <w:rsid w:val="005600C6"/>
    <w:rsid w:val="00560224"/>
    <w:rsid w:val="00560471"/>
    <w:rsid w:val="00560674"/>
    <w:rsid w:val="005606FC"/>
    <w:rsid w:val="005609A8"/>
    <w:rsid w:val="00560E4A"/>
    <w:rsid w:val="00561423"/>
    <w:rsid w:val="0056146D"/>
    <w:rsid w:val="00561648"/>
    <w:rsid w:val="00561D8C"/>
    <w:rsid w:val="00561EC6"/>
    <w:rsid w:val="00562492"/>
    <w:rsid w:val="00562589"/>
    <w:rsid w:val="005625B8"/>
    <w:rsid w:val="00562945"/>
    <w:rsid w:val="00562B9E"/>
    <w:rsid w:val="00562E9D"/>
    <w:rsid w:val="00562EFC"/>
    <w:rsid w:val="00562F0F"/>
    <w:rsid w:val="005630B1"/>
    <w:rsid w:val="00563127"/>
    <w:rsid w:val="0056331B"/>
    <w:rsid w:val="0056336C"/>
    <w:rsid w:val="0056343E"/>
    <w:rsid w:val="00563532"/>
    <w:rsid w:val="0056398E"/>
    <w:rsid w:val="00563A27"/>
    <w:rsid w:val="00563B4F"/>
    <w:rsid w:val="00563B86"/>
    <w:rsid w:val="00563F71"/>
    <w:rsid w:val="00563F87"/>
    <w:rsid w:val="00564030"/>
    <w:rsid w:val="0056427A"/>
    <w:rsid w:val="0056442E"/>
    <w:rsid w:val="005644B0"/>
    <w:rsid w:val="0056480F"/>
    <w:rsid w:val="005648EF"/>
    <w:rsid w:val="00564A21"/>
    <w:rsid w:val="00564E61"/>
    <w:rsid w:val="00565073"/>
    <w:rsid w:val="0056511B"/>
    <w:rsid w:val="00565315"/>
    <w:rsid w:val="0056535D"/>
    <w:rsid w:val="005654F4"/>
    <w:rsid w:val="0056588A"/>
    <w:rsid w:val="005658B1"/>
    <w:rsid w:val="0056596D"/>
    <w:rsid w:val="00565ABE"/>
    <w:rsid w:val="005662DE"/>
    <w:rsid w:val="00566480"/>
    <w:rsid w:val="00566487"/>
    <w:rsid w:val="00566808"/>
    <w:rsid w:val="00566822"/>
    <w:rsid w:val="00567151"/>
    <w:rsid w:val="0056728E"/>
    <w:rsid w:val="00567966"/>
    <w:rsid w:val="00567A39"/>
    <w:rsid w:val="00567DCB"/>
    <w:rsid w:val="00567EBD"/>
    <w:rsid w:val="00567F78"/>
    <w:rsid w:val="0057018C"/>
    <w:rsid w:val="005702CB"/>
    <w:rsid w:val="005705B3"/>
    <w:rsid w:val="00570BE8"/>
    <w:rsid w:val="00570DB5"/>
    <w:rsid w:val="00570F79"/>
    <w:rsid w:val="00570FCE"/>
    <w:rsid w:val="00571105"/>
    <w:rsid w:val="0057131E"/>
    <w:rsid w:val="00571521"/>
    <w:rsid w:val="00571B75"/>
    <w:rsid w:val="00571DA0"/>
    <w:rsid w:val="0057240D"/>
    <w:rsid w:val="00572437"/>
    <w:rsid w:val="005727BB"/>
    <w:rsid w:val="00572813"/>
    <w:rsid w:val="00572A1F"/>
    <w:rsid w:val="00572A20"/>
    <w:rsid w:val="00572C56"/>
    <w:rsid w:val="00572C9F"/>
    <w:rsid w:val="00572CD7"/>
    <w:rsid w:val="00572D16"/>
    <w:rsid w:val="00572E30"/>
    <w:rsid w:val="00572E3F"/>
    <w:rsid w:val="00572F04"/>
    <w:rsid w:val="00573100"/>
    <w:rsid w:val="0057314A"/>
    <w:rsid w:val="00573274"/>
    <w:rsid w:val="0057334D"/>
    <w:rsid w:val="0057370C"/>
    <w:rsid w:val="0057388D"/>
    <w:rsid w:val="00573AE6"/>
    <w:rsid w:val="00573D01"/>
    <w:rsid w:val="00573E54"/>
    <w:rsid w:val="005742C8"/>
    <w:rsid w:val="005743CC"/>
    <w:rsid w:val="00574746"/>
    <w:rsid w:val="00574902"/>
    <w:rsid w:val="00574A7B"/>
    <w:rsid w:val="00574D39"/>
    <w:rsid w:val="00574D43"/>
    <w:rsid w:val="00574E98"/>
    <w:rsid w:val="00575086"/>
    <w:rsid w:val="00575133"/>
    <w:rsid w:val="0057539F"/>
    <w:rsid w:val="00575566"/>
    <w:rsid w:val="005757BE"/>
    <w:rsid w:val="005757DB"/>
    <w:rsid w:val="005758E2"/>
    <w:rsid w:val="00575968"/>
    <w:rsid w:val="00575978"/>
    <w:rsid w:val="00575C9C"/>
    <w:rsid w:val="00575E4B"/>
    <w:rsid w:val="00575F5C"/>
    <w:rsid w:val="0057603E"/>
    <w:rsid w:val="005763E4"/>
    <w:rsid w:val="00576463"/>
    <w:rsid w:val="005764E5"/>
    <w:rsid w:val="00576812"/>
    <w:rsid w:val="00576989"/>
    <w:rsid w:val="005769BD"/>
    <w:rsid w:val="00576A2B"/>
    <w:rsid w:val="00576B1A"/>
    <w:rsid w:val="00576E58"/>
    <w:rsid w:val="00576E68"/>
    <w:rsid w:val="005777D7"/>
    <w:rsid w:val="0057782E"/>
    <w:rsid w:val="005778C4"/>
    <w:rsid w:val="00577932"/>
    <w:rsid w:val="00577DD0"/>
    <w:rsid w:val="00577F15"/>
    <w:rsid w:val="0058002E"/>
    <w:rsid w:val="00580110"/>
    <w:rsid w:val="005802EE"/>
    <w:rsid w:val="00580551"/>
    <w:rsid w:val="00580890"/>
    <w:rsid w:val="00580A62"/>
    <w:rsid w:val="00580D0D"/>
    <w:rsid w:val="00580E54"/>
    <w:rsid w:val="00580E91"/>
    <w:rsid w:val="00580F55"/>
    <w:rsid w:val="00580FF7"/>
    <w:rsid w:val="005813C0"/>
    <w:rsid w:val="00581618"/>
    <w:rsid w:val="00581703"/>
    <w:rsid w:val="00581CA5"/>
    <w:rsid w:val="00581F82"/>
    <w:rsid w:val="00582192"/>
    <w:rsid w:val="0058236F"/>
    <w:rsid w:val="00582417"/>
    <w:rsid w:val="00582476"/>
    <w:rsid w:val="0058255E"/>
    <w:rsid w:val="005828DE"/>
    <w:rsid w:val="0058296D"/>
    <w:rsid w:val="00582B4F"/>
    <w:rsid w:val="00582DE6"/>
    <w:rsid w:val="0058308A"/>
    <w:rsid w:val="00583436"/>
    <w:rsid w:val="005836F8"/>
    <w:rsid w:val="00583BCE"/>
    <w:rsid w:val="00583C27"/>
    <w:rsid w:val="00583C8E"/>
    <w:rsid w:val="00583D9A"/>
    <w:rsid w:val="0058412E"/>
    <w:rsid w:val="00584286"/>
    <w:rsid w:val="00584379"/>
    <w:rsid w:val="005844EB"/>
    <w:rsid w:val="005846F9"/>
    <w:rsid w:val="00584904"/>
    <w:rsid w:val="00584950"/>
    <w:rsid w:val="00584D24"/>
    <w:rsid w:val="00584D90"/>
    <w:rsid w:val="00584E28"/>
    <w:rsid w:val="00584E54"/>
    <w:rsid w:val="00585156"/>
    <w:rsid w:val="0058535C"/>
    <w:rsid w:val="005854A9"/>
    <w:rsid w:val="005857D7"/>
    <w:rsid w:val="00585D08"/>
    <w:rsid w:val="00586481"/>
    <w:rsid w:val="00586894"/>
    <w:rsid w:val="00586911"/>
    <w:rsid w:val="00586C25"/>
    <w:rsid w:val="00586E76"/>
    <w:rsid w:val="00587249"/>
    <w:rsid w:val="00587297"/>
    <w:rsid w:val="005872B6"/>
    <w:rsid w:val="00587387"/>
    <w:rsid w:val="00587642"/>
    <w:rsid w:val="0058764C"/>
    <w:rsid w:val="0058780C"/>
    <w:rsid w:val="00587874"/>
    <w:rsid w:val="00587B6F"/>
    <w:rsid w:val="00587BE7"/>
    <w:rsid w:val="00587D14"/>
    <w:rsid w:val="00587D5E"/>
    <w:rsid w:val="00587F88"/>
    <w:rsid w:val="00590139"/>
    <w:rsid w:val="00590345"/>
    <w:rsid w:val="0059043D"/>
    <w:rsid w:val="005906A6"/>
    <w:rsid w:val="005906CE"/>
    <w:rsid w:val="005907D9"/>
    <w:rsid w:val="0059084F"/>
    <w:rsid w:val="00590B68"/>
    <w:rsid w:val="00590D18"/>
    <w:rsid w:val="00590D89"/>
    <w:rsid w:val="00590DE4"/>
    <w:rsid w:val="00591271"/>
    <w:rsid w:val="00591356"/>
    <w:rsid w:val="005914F1"/>
    <w:rsid w:val="005916C9"/>
    <w:rsid w:val="0059172B"/>
    <w:rsid w:val="00591866"/>
    <w:rsid w:val="005918FA"/>
    <w:rsid w:val="00591984"/>
    <w:rsid w:val="00591999"/>
    <w:rsid w:val="00591B98"/>
    <w:rsid w:val="00591DFB"/>
    <w:rsid w:val="00591EDE"/>
    <w:rsid w:val="00591FD7"/>
    <w:rsid w:val="005923FE"/>
    <w:rsid w:val="0059240E"/>
    <w:rsid w:val="005926A5"/>
    <w:rsid w:val="0059279E"/>
    <w:rsid w:val="00592A7E"/>
    <w:rsid w:val="00592A86"/>
    <w:rsid w:val="00592A90"/>
    <w:rsid w:val="00592B08"/>
    <w:rsid w:val="00592B6E"/>
    <w:rsid w:val="00592B75"/>
    <w:rsid w:val="00592C5E"/>
    <w:rsid w:val="00593039"/>
    <w:rsid w:val="0059303C"/>
    <w:rsid w:val="0059304B"/>
    <w:rsid w:val="0059319A"/>
    <w:rsid w:val="0059349A"/>
    <w:rsid w:val="005934FD"/>
    <w:rsid w:val="00593B58"/>
    <w:rsid w:val="00593B7C"/>
    <w:rsid w:val="00593C28"/>
    <w:rsid w:val="00593ED7"/>
    <w:rsid w:val="005945B3"/>
    <w:rsid w:val="005945D0"/>
    <w:rsid w:val="005949A3"/>
    <w:rsid w:val="00594A15"/>
    <w:rsid w:val="00594C5B"/>
    <w:rsid w:val="0059500F"/>
    <w:rsid w:val="005950DF"/>
    <w:rsid w:val="005952BE"/>
    <w:rsid w:val="0059543B"/>
    <w:rsid w:val="00595459"/>
    <w:rsid w:val="005959A2"/>
    <w:rsid w:val="00595AD6"/>
    <w:rsid w:val="00595BB1"/>
    <w:rsid w:val="00595CCA"/>
    <w:rsid w:val="00595DC0"/>
    <w:rsid w:val="00595EF4"/>
    <w:rsid w:val="00596082"/>
    <w:rsid w:val="005964C5"/>
    <w:rsid w:val="0059671F"/>
    <w:rsid w:val="00596763"/>
    <w:rsid w:val="00596BB5"/>
    <w:rsid w:val="00596DD4"/>
    <w:rsid w:val="0059710A"/>
    <w:rsid w:val="005972E5"/>
    <w:rsid w:val="005972F9"/>
    <w:rsid w:val="00597556"/>
    <w:rsid w:val="005975A9"/>
    <w:rsid w:val="00597F10"/>
    <w:rsid w:val="00597F2A"/>
    <w:rsid w:val="005A012A"/>
    <w:rsid w:val="005A025E"/>
    <w:rsid w:val="005A0CD2"/>
    <w:rsid w:val="005A0D21"/>
    <w:rsid w:val="005A0DAB"/>
    <w:rsid w:val="005A0F24"/>
    <w:rsid w:val="005A0F7E"/>
    <w:rsid w:val="005A0FC6"/>
    <w:rsid w:val="005A1025"/>
    <w:rsid w:val="005A10D5"/>
    <w:rsid w:val="005A118D"/>
    <w:rsid w:val="005A125F"/>
    <w:rsid w:val="005A1388"/>
    <w:rsid w:val="005A1680"/>
    <w:rsid w:val="005A187D"/>
    <w:rsid w:val="005A1914"/>
    <w:rsid w:val="005A1DDA"/>
    <w:rsid w:val="005A1EE2"/>
    <w:rsid w:val="005A1FC0"/>
    <w:rsid w:val="005A2694"/>
    <w:rsid w:val="005A27E0"/>
    <w:rsid w:val="005A288F"/>
    <w:rsid w:val="005A2B71"/>
    <w:rsid w:val="005A2BA8"/>
    <w:rsid w:val="005A2C16"/>
    <w:rsid w:val="005A33E8"/>
    <w:rsid w:val="005A3AC9"/>
    <w:rsid w:val="005A3E3B"/>
    <w:rsid w:val="005A42E0"/>
    <w:rsid w:val="005A45C3"/>
    <w:rsid w:val="005A4B51"/>
    <w:rsid w:val="005A4B99"/>
    <w:rsid w:val="005A5095"/>
    <w:rsid w:val="005A525C"/>
    <w:rsid w:val="005A5344"/>
    <w:rsid w:val="005A5500"/>
    <w:rsid w:val="005A5618"/>
    <w:rsid w:val="005A5634"/>
    <w:rsid w:val="005A5751"/>
    <w:rsid w:val="005A5A8D"/>
    <w:rsid w:val="005A5C9E"/>
    <w:rsid w:val="005A5D84"/>
    <w:rsid w:val="005A5EF2"/>
    <w:rsid w:val="005A61FD"/>
    <w:rsid w:val="005A62C0"/>
    <w:rsid w:val="005A647A"/>
    <w:rsid w:val="005A6532"/>
    <w:rsid w:val="005A6568"/>
    <w:rsid w:val="005A666F"/>
    <w:rsid w:val="005A68CF"/>
    <w:rsid w:val="005A6DE0"/>
    <w:rsid w:val="005A6E87"/>
    <w:rsid w:val="005A7067"/>
    <w:rsid w:val="005A70BA"/>
    <w:rsid w:val="005A71C4"/>
    <w:rsid w:val="005A71E8"/>
    <w:rsid w:val="005A73E5"/>
    <w:rsid w:val="005A77CD"/>
    <w:rsid w:val="005A781C"/>
    <w:rsid w:val="005A7C64"/>
    <w:rsid w:val="005B0061"/>
    <w:rsid w:val="005B0156"/>
    <w:rsid w:val="005B0389"/>
    <w:rsid w:val="005B045F"/>
    <w:rsid w:val="005B082F"/>
    <w:rsid w:val="005B08CC"/>
    <w:rsid w:val="005B09C7"/>
    <w:rsid w:val="005B0A49"/>
    <w:rsid w:val="005B1195"/>
    <w:rsid w:val="005B12AE"/>
    <w:rsid w:val="005B15F8"/>
    <w:rsid w:val="005B1AD0"/>
    <w:rsid w:val="005B1BB8"/>
    <w:rsid w:val="005B203F"/>
    <w:rsid w:val="005B20B1"/>
    <w:rsid w:val="005B2189"/>
    <w:rsid w:val="005B220F"/>
    <w:rsid w:val="005B274F"/>
    <w:rsid w:val="005B275E"/>
    <w:rsid w:val="005B27F9"/>
    <w:rsid w:val="005B29BD"/>
    <w:rsid w:val="005B29EF"/>
    <w:rsid w:val="005B2D55"/>
    <w:rsid w:val="005B2D63"/>
    <w:rsid w:val="005B2DE5"/>
    <w:rsid w:val="005B2E3D"/>
    <w:rsid w:val="005B2F19"/>
    <w:rsid w:val="005B2FF0"/>
    <w:rsid w:val="005B3029"/>
    <w:rsid w:val="005B379C"/>
    <w:rsid w:val="005B389F"/>
    <w:rsid w:val="005B3C36"/>
    <w:rsid w:val="005B40F3"/>
    <w:rsid w:val="005B4233"/>
    <w:rsid w:val="005B4255"/>
    <w:rsid w:val="005B4343"/>
    <w:rsid w:val="005B44AA"/>
    <w:rsid w:val="005B45D4"/>
    <w:rsid w:val="005B45DA"/>
    <w:rsid w:val="005B4603"/>
    <w:rsid w:val="005B476E"/>
    <w:rsid w:val="005B4801"/>
    <w:rsid w:val="005B4BA7"/>
    <w:rsid w:val="005B4D96"/>
    <w:rsid w:val="005B50C9"/>
    <w:rsid w:val="005B5176"/>
    <w:rsid w:val="005B5312"/>
    <w:rsid w:val="005B5542"/>
    <w:rsid w:val="005B560E"/>
    <w:rsid w:val="005B56AB"/>
    <w:rsid w:val="005B5951"/>
    <w:rsid w:val="005B5954"/>
    <w:rsid w:val="005B59EF"/>
    <w:rsid w:val="005B5DCD"/>
    <w:rsid w:val="005B603A"/>
    <w:rsid w:val="005B6735"/>
    <w:rsid w:val="005B67C3"/>
    <w:rsid w:val="005B68E6"/>
    <w:rsid w:val="005B6AD1"/>
    <w:rsid w:val="005B745F"/>
    <w:rsid w:val="005B74A4"/>
    <w:rsid w:val="005B7629"/>
    <w:rsid w:val="005B7B32"/>
    <w:rsid w:val="005B7D93"/>
    <w:rsid w:val="005B7E64"/>
    <w:rsid w:val="005B7FD7"/>
    <w:rsid w:val="005B7FFB"/>
    <w:rsid w:val="005C0178"/>
    <w:rsid w:val="005C020E"/>
    <w:rsid w:val="005C0269"/>
    <w:rsid w:val="005C035F"/>
    <w:rsid w:val="005C04C4"/>
    <w:rsid w:val="005C05B0"/>
    <w:rsid w:val="005C06D3"/>
    <w:rsid w:val="005C076C"/>
    <w:rsid w:val="005C07F6"/>
    <w:rsid w:val="005C07FD"/>
    <w:rsid w:val="005C0C34"/>
    <w:rsid w:val="005C0CBC"/>
    <w:rsid w:val="005C0CBD"/>
    <w:rsid w:val="005C0DFB"/>
    <w:rsid w:val="005C0E04"/>
    <w:rsid w:val="005C0F27"/>
    <w:rsid w:val="005C1368"/>
    <w:rsid w:val="005C1C91"/>
    <w:rsid w:val="005C1F18"/>
    <w:rsid w:val="005C20A4"/>
    <w:rsid w:val="005C212C"/>
    <w:rsid w:val="005C2147"/>
    <w:rsid w:val="005C23A4"/>
    <w:rsid w:val="005C25AD"/>
    <w:rsid w:val="005C294E"/>
    <w:rsid w:val="005C2EFE"/>
    <w:rsid w:val="005C31E7"/>
    <w:rsid w:val="005C32D3"/>
    <w:rsid w:val="005C3307"/>
    <w:rsid w:val="005C354C"/>
    <w:rsid w:val="005C37FD"/>
    <w:rsid w:val="005C38B5"/>
    <w:rsid w:val="005C3C6E"/>
    <w:rsid w:val="005C3CEC"/>
    <w:rsid w:val="005C3EE6"/>
    <w:rsid w:val="005C4189"/>
    <w:rsid w:val="005C4205"/>
    <w:rsid w:val="005C42AF"/>
    <w:rsid w:val="005C43A4"/>
    <w:rsid w:val="005C459D"/>
    <w:rsid w:val="005C50FB"/>
    <w:rsid w:val="005C5282"/>
    <w:rsid w:val="005C53C8"/>
    <w:rsid w:val="005C55D6"/>
    <w:rsid w:val="005C564C"/>
    <w:rsid w:val="005C56FE"/>
    <w:rsid w:val="005C5878"/>
    <w:rsid w:val="005C58EB"/>
    <w:rsid w:val="005C5B36"/>
    <w:rsid w:val="005C5BB1"/>
    <w:rsid w:val="005C5C63"/>
    <w:rsid w:val="005C5CD5"/>
    <w:rsid w:val="005C5E3F"/>
    <w:rsid w:val="005C610C"/>
    <w:rsid w:val="005C61E5"/>
    <w:rsid w:val="005C6406"/>
    <w:rsid w:val="005C669A"/>
    <w:rsid w:val="005C6A98"/>
    <w:rsid w:val="005C726A"/>
    <w:rsid w:val="005C72A8"/>
    <w:rsid w:val="005C75DE"/>
    <w:rsid w:val="005C7844"/>
    <w:rsid w:val="005C78EB"/>
    <w:rsid w:val="005C79A2"/>
    <w:rsid w:val="005C7C80"/>
    <w:rsid w:val="005C7D5C"/>
    <w:rsid w:val="005C7F9E"/>
    <w:rsid w:val="005C7FEC"/>
    <w:rsid w:val="005D0164"/>
    <w:rsid w:val="005D0219"/>
    <w:rsid w:val="005D0396"/>
    <w:rsid w:val="005D064E"/>
    <w:rsid w:val="005D0833"/>
    <w:rsid w:val="005D0D12"/>
    <w:rsid w:val="005D0DA8"/>
    <w:rsid w:val="005D0F05"/>
    <w:rsid w:val="005D1014"/>
    <w:rsid w:val="005D1065"/>
    <w:rsid w:val="005D114E"/>
    <w:rsid w:val="005D1242"/>
    <w:rsid w:val="005D1293"/>
    <w:rsid w:val="005D18C9"/>
    <w:rsid w:val="005D1B03"/>
    <w:rsid w:val="005D1B6A"/>
    <w:rsid w:val="005D1BD1"/>
    <w:rsid w:val="005D1CDF"/>
    <w:rsid w:val="005D2250"/>
    <w:rsid w:val="005D2888"/>
    <w:rsid w:val="005D2898"/>
    <w:rsid w:val="005D2947"/>
    <w:rsid w:val="005D2B22"/>
    <w:rsid w:val="005D2BB7"/>
    <w:rsid w:val="005D2BBD"/>
    <w:rsid w:val="005D2FF8"/>
    <w:rsid w:val="005D308F"/>
    <w:rsid w:val="005D3333"/>
    <w:rsid w:val="005D3689"/>
    <w:rsid w:val="005D3861"/>
    <w:rsid w:val="005D3A83"/>
    <w:rsid w:val="005D3BF1"/>
    <w:rsid w:val="005D3C44"/>
    <w:rsid w:val="005D3E56"/>
    <w:rsid w:val="005D3FD6"/>
    <w:rsid w:val="005D40E4"/>
    <w:rsid w:val="005D4104"/>
    <w:rsid w:val="005D4198"/>
    <w:rsid w:val="005D43C7"/>
    <w:rsid w:val="005D43D8"/>
    <w:rsid w:val="005D45F1"/>
    <w:rsid w:val="005D48ED"/>
    <w:rsid w:val="005D5264"/>
    <w:rsid w:val="005D5A7B"/>
    <w:rsid w:val="005D5C18"/>
    <w:rsid w:val="005D5CF9"/>
    <w:rsid w:val="005D5DF8"/>
    <w:rsid w:val="005D5F2F"/>
    <w:rsid w:val="005D611C"/>
    <w:rsid w:val="005D675A"/>
    <w:rsid w:val="005D6871"/>
    <w:rsid w:val="005D6919"/>
    <w:rsid w:val="005D6D34"/>
    <w:rsid w:val="005D6D41"/>
    <w:rsid w:val="005D6FC1"/>
    <w:rsid w:val="005D6FFE"/>
    <w:rsid w:val="005D7214"/>
    <w:rsid w:val="005D72B1"/>
    <w:rsid w:val="005D7460"/>
    <w:rsid w:val="005D760E"/>
    <w:rsid w:val="005D788F"/>
    <w:rsid w:val="005D78D5"/>
    <w:rsid w:val="005D7B99"/>
    <w:rsid w:val="005D7F07"/>
    <w:rsid w:val="005E0025"/>
    <w:rsid w:val="005E016A"/>
    <w:rsid w:val="005E0226"/>
    <w:rsid w:val="005E0435"/>
    <w:rsid w:val="005E056A"/>
    <w:rsid w:val="005E0581"/>
    <w:rsid w:val="005E0594"/>
    <w:rsid w:val="005E059D"/>
    <w:rsid w:val="005E0868"/>
    <w:rsid w:val="005E08C0"/>
    <w:rsid w:val="005E096F"/>
    <w:rsid w:val="005E09DA"/>
    <w:rsid w:val="005E0AE9"/>
    <w:rsid w:val="005E0B9C"/>
    <w:rsid w:val="005E0CA0"/>
    <w:rsid w:val="005E0CAF"/>
    <w:rsid w:val="005E0DF0"/>
    <w:rsid w:val="005E1195"/>
    <w:rsid w:val="005E13F3"/>
    <w:rsid w:val="005E1473"/>
    <w:rsid w:val="005E1529"/>
    <w:rsid w:val="005E161D"/>
    <w:rsid w:val="005E17D2"/>
    <w:rsid w:val="005E17DD"/>
    <w:rsid w:val="005E1C14"/>
    <w:rsid w:val="005E1CEC"/>
    <w:rsid w:val="005E1DE4"/>
    <w:rsid w:val="005E1FA3"/>
    <w:rsid w:val="005E20B4"/>
    <w:rsid w:val="005E2207"/>
    <w:rsid w:val="005E27FF"/>
    <w:rsid w:val="005E28EA"/>
    <w:rsid w:val="005E2972"/>
    <w:rsid w:val="005E2A9F"/>
    <w:rsid w:val="005E2C42"/>
    <w:rsid w:val="005E33BB"/>
    <w:rsid w:val="005E33F8"/>
    <w:rsid w:val="005E34B8"/>
    <w:rsid w:val="005E3816"/>
    <w:rsid w:val="005E3830"/>
    <w:rsid w:val="005E3E70"/>
    <w:rsid w:val="005E4118"/>
    <w:rsid w:val="005E42F3"/>
    <w:rsid w:val="005E4300"/>
    <w:rsid w:val="005E43D6"/>
    <w:rsid w:val="005E43FA"/>
    <w:rsid w:val="005E473A"/>
    <w:rsid w:val="005E4E45"/>
    <w:rsid w:val="005E4F21"/>
    <w:rsid w:val="005E4F4C"/>
    <w:rsid w:val="005E50F1"/>
    <w:rsid w:val="005E5978"/>
    <w:rsid w:val="005E59EF"/>
    <w:rsid w:val="005E60DF"/>
    <w:rsid w:val="005E61A8"/>
    <w:rsid w:val="005E6418"/>
    <w:rsid w:val="005E659B"/>
    <w:rsid w:val="005E6623"/>
    <w:rsid w:val="005E66DE"/>
    <w:rsid w:val="005E66FA"/>
    <w:rsid w:val="005E6801"/>
    <w:rsid w:val="005E6A66"/>
    <w:rsid w:val="005E6AA0"/>
    <w:rsid w:val="005E7358"/>
    <w:rsid w:val="005E75F4"/>
    <w:rsid w:val="005E769C"/>
    <w:rsid w:val="005E77EF"/>
    <w:rsid w:val="005E7AFF"/>
    <w:rsid w:val="005E7BD6"/>
    <w:rsid w:val="005E7F0B"/>
    <w:rsid w:val="005E7F18"/>
    <w:rsid w:val="005E7F2A"/>
    <w:rsid w:val="005F0195"/>
    <w:rsid w:val="005F0372"/>
    <w:rsid w:val="005F097C"/>
    <w:rsid w:val="005F0BCA"/>
    <w:rsid w:val="005F0BF5"/>
    <w:rsid w:val="005F0D75"/>
    <w:rsid w:val="005F0EA4"/>
    <w:rsid w:val="005F0F3C"/>
    <w:rsid w:val="005F1298"/>
    <w:rsid w:val="005F13E4"/>
    <w:rsid w:val="005F1587"/>
    <w:rsid w:val="005F1BDF"/>
    <w:rsid w:val="005F1C09"/>
    <w:rsid w:val="005F1D0C"/>
    <w:rsid w:val="005F2330"/>
    <w:rsid w:val="005F2941"/>
    <w:rsid w:val="005F2ED1"/>
    <w:rsid w:val="005F30E1"/>
    <w:rsid w:val="005F3166"/>
    <w:rsid w:val="005F3276"/>
    <w:rsid w:val="005F33C6"/>
    <w:rsid w:val="005F359B"/>
    <w:rsid w:val="005F3656"/>
    <w:rsid w:val="005F3AA8"/>
    <w:rsid w:val="005F3EFE"/>
    <w:rsid w:val="005F424B"/>
    <w:rsid w:val="005F43E1"/>
    <w:rsid w:val="005F45B6"/>
    <w:rsid w:val="005F4635"/>
    <w:rsid w:val="005F4A04"/>
    <w:rsid w:val="005F4A5E"/>
    <w:rsid w:val="005F4AC9"/>
    <w:rsid w:val="005F4CB5"/>
    <w:rsid w:val="005F4EFC"/>
    <w:rsid w:val="005F4F07"/>
    <w:rsid w:val="005F513A"/>
    <w:rsid w:val="005F58F8"/>
    <w:rsid w:val="005F5A8B"/>
    <w:rsid w:val="005F5B0D"/>
    <w:rsid w:val="005F5BD1"/>
    <w:rsid w:val="005F5DDB"/>
    <w:rsid w:val="005F5EA9"/>
    <w:rsid w:val="005F609E"/>
    <w:rsid w:val="005F6122"/>
    <w:rsid w:val="005F6419"/>
    <w:rsid w:val="005F6439"/>
    <w:rsid w:val="005F66A6"/>
    <w:rsid w:val="005F6853"/>
    <w:rsid w:val="005F68D2"/>
    <w:rsid w:val="005F6C03"/>
    <w:rsid w:val="005F6DA0"/>
    <w:rsid w:val="005F760C"/>
    <w:rsid w:val="005F7D0D"/>
    <w:rsid w:val="005F7D9C"/>
    <w:rsid w:val="00600081"/>
    <w:rsid w:val="006001EF"/>
    <w:rsid w:val="006003A3"/>
    <w:rsid w:val="0060082F"/>
    <w:rsid w:val="006009FA"/>
    <w:rsid w:val="00600A8C"/>
    <w:rsid w:val="00601037"/>
    <w:rsid w:val="006011DD"/>
    <w:rsid w:val="00601314"/>
    <w:rsid w:val="006017A6"/>
    <w:rsid w:val="00601B55"/>
    <w:rsid w:val="00601C10"/>
    <w:rsid w:val="00601DAA"/>
    <w:rsid w:val="0060233F"/>
    <w:rsid w:val="0060236E"/>
    <w:rsid w:val="0060258A"/>
    <w:rsid w:val="00602D37"/>
    <w:rsid w:val="00602D7D"/>
    <w:rsid w:val="00602E17"/>
    <w:rsid w:val="00602F02"/>
    <w:rsid w:val="0060301D"/>
    <w:rsid w:val="00603160"/>
    <w:rsid w:val="006031E1"/>
    <w:rsid w:val="00603474"/>
    <w:rsid w:val="00603A3C"/>
    <w:rsid w:val="00603F5C"/>
    <w:rsid w:val="0060446D"/>
    <w:rsid w:val="006044A3"/>
    <w:rsid w:val="00604786"/>
    <w:rsid w:val="006047D6"/>
    <w:rsid w:val="006049F5"/>
    <w:rsid w:val="00604B24"/>
    <w:rsid w:val="00604B29"/>
    <w:rsid w:val="00604C01"/>
    <w:rsid w:val="00604C20"/>
    <w:rsid w:val="00604D5F"/>
    <w:rsid w:val="00604EF2"/>
    <w:rsid w:val="0060509B"/>
    <w:rsid w:val="006053AA"/>
    <w:rsid w:val="0060543D"/>
    <w:rsid w:val="00605A21"/>
    <w:rsid w:val="00605ACE"/>
    <w:rsid w:val="00605FB5"/>
    <w:rsid w:val="0060601A"/>
    <w:rsid w:val="006060FF"/>
    <w:rsid w:val="00606120"/>
    <w:rsid w:val="006065CD"/>
    <w:rsid w:val="0060690E"/>
    <w:rsid w:val="00606BED"/>
    <w:rsid w:val="00606F00"/>
    <w:rsid w:val="0060718D"/>
    <w:rsid w:val="006073B5"/>
    <w:rsid w:val="00607426"/>
    <w:rsid w:val="00607466"/>
    <w:rsid w:val="006075EA"/>
    <w:rsid w:val="0060760D"/>
    <w:rsid w:val="00607673"/>
    <w:rsid w:val="0060797F"/>
    <w:rsid w:val="00607A51"/>
    <w:rsid w:val="00607AEA"/>
    <w:rsid w:val="00607B8B"/>
    <w:rsid w:val="00607BA0"/>
    <w:rsid w:val="00607CE3"/>
    <w:rsid w:val="00610317"/>
    <w:rsid w:val="00610490"/>
    <w:rsid w:val="006104DD"/>
    <w:rsid w:val="006105D5"/>
    <w:rsid w:val="006107A2"/>
    <w:rsid w:val="006109F5"/>
    <w:rsid w:val="00611125"/>
    <w:rsid w:val="0061128F"/>
    <w:rsid w:val="00611423"/>
    <w:rsid w:val="00611AD0"/>
    <w:rsid w:val="006121CB"/>
    <w:rsid w:val="0061232F"/>
    <w:rsid w:val="00612622"/>
    <w:rsid w:val="006130B5"/>
    <w:rsid w:val="00613F26"/>
    <w:rsid w:val="0061444E"/>
    <w:rsid w:val="006148FA"/>
    <w:rsid w:val="00614DD8"/>
    <w:rsid w:val="00614FA9"/>
    <w:rsid w:val="00615004"/>
    <w:rsid w:val="0061523B"/>
    <w:rsid w:val="006152C1"/>
    <w:rsid w:val="006155A7"/>
    <w:rsid w:val="006156C6"/>
    <w:rsid w:val="00615953"/>
    <w:rsid w:val="00615ABE"/>
    <w:rsid w:val="00615CF5"/>
    <w:rsid w:val="00615CFA"/>
    <w:rsid w:val="00615DB4"/>
    <w:rsid w:val="00616251"/>
    <w:rsid w:val="006162E3"/>
    <w:rsid w:val="0061651C"/>
    <w:rsid w:val="006166E5"/>
    <w:rsid w:val="0061672F"/>
    <w:rsid w:val="0061688F"/>
    <w:rsid w:val="0061689B"/>
    <w:rsid w:val="00616998"/>
    <w:rsid w:val="00616B9F"/>
    <w:rsid w:val="00616CA2"/>
    <w:rsid w:val="00616EBE"/>
    <w:rsid w:val="00617026"/>
    <w:rsid w:val="00617400"/>
    <w:rsid w:val="006175C9"/>
    <w:rsid w:val="00617994"/>
    <w:rsid w:val="00617B12"/>
    <w:rsid w:val="00617B65"/>
    <w:rsid w:val="00617D2C"/>
    <w:rsid w:val="00617D48"/>
    <w:rsid w:val="00620357"/>
    <w:rsid w:val="006204FE"/>
    <w:rsid w:val="00620871"/>
    <w:rsid w:val="00620891"/>
    <w:rsid w:val="006208E4"/>
    <w:rsid w:val="00620AED"/>
    <w:rsid w:val="00620D8D"/>
    <w:rsid w:val="00620E96"/>
    <w:rsid w:val="00621389"/>
    <w:rsid w:val="0062153E"/>
    <w:rsid w:val="00621544"/>
    <w:rsid w:val="00621578"/>
    <w:rsid w:val="00621CA8"/>
    <w:rsid w:val="00622051"/>
    <w:rsid w:val="00622111"/>
    <w:rsid w:val="0062216C"/>
    <w:rsid w:val="0062219D"/>
    <w:rsid w:val="00622345"/>
    <w:rsid w:val="006223FE"/>
    <w:rsid w:val="00622547"/>
    <w:rsid w:val="0062265F"/>
    <w:rsid w:val="00622746"/>
    <w:rsid w:val="00622A57"/>
    <w:rsid w:val="00623077"/>
    <w:rsid w:val="0062314C"/>
    <w:rsid w:val="006231B6"/>
    <w:rsid w:val="0062338A"/>
    <w:rsid w:val="00623776"/>
    <w:rsid w:val="00623CBE"/>
    <w:rsid w:val="00623CD6"/>
    <w:rsid w:val="00623CEF"/>
    <w:rsid w:val="00623FAA"/>
    <w:rsid w:val="006241E7"/>
    <w:rsid w:val="006247F0"/>
    <w:rsid w:val="00624C0F"/>
    <w:rsid w:val="00624F3E"/>
    <w:rsid w:val="00624F8D"/>
    <w:rsid w:val="006251CA"/>
    <w:rsid w:val="00625205"/>
    <w:rsid w:val="006255B3"/>
    <w:rsid w:val="00625883"/>
    <w:rsid w:val="00625AD0"/>
    <w:rsid w:val="00625B71"/>
    <w:rsid w:val="00625C36"/>
    <w:rsid w:val="00625C6C"/>
    <w:rsid w:val="00625F5E"/>
    <w:rsid w:val="00626AD1"/>
    <w:rsid w:val="00626E96"/>
    <w:rsid w:val="00626F0D"/>
    <w:rsid w:val="006270B4"/>
    <w:rsid w:val="006270BF"/>
    <w:rsid w:val="006271AD"/>
    <w:rsid w:val="006274C0"/>
    <w:rsid w:val="006277B7"/>
    <w:rsid w:val="00627882"/>
    <w:rsid w:val="00627CC7"/>
    <w:rsid w:val="00627D56"/>
    <w:rsid w:val="00630186"/>
    <w:rsid w:val="006304CB"/>
    <w:rsid w:val="006308A9"/>
    <w:rsid w:val="00630C76"/>
    <w:rsid w:val="00630CDB"/>
    <w:rsid w:val="00630E98"/>
    <w:rsid w:val="00630F1F"/>
    <w:rsid w:val="00631090"/>
    <w:rsid w:val="00631091"/>
    <w:rsid w:val="0063128C"/>
    <w:rsid w:val="006316C9"/>
    <w:rsid w:val="00631723"/>
    <w:rsid w:val="0063191B"/>
    <w:rsid w:val="00631B87"/>
    <w:rsid w:val="00631D46"/>
    <w:rsid w:val="00632241"/>
    <w:rsid w:val="006322DE"/>
    <w:rsid w:val="0063236C"/>
    <w:rsid w:val="0063251F"/>
    <w:rsid w:val="00632917"/>
    <w:rsid w:val="00632D29"/>
    <w:rsid w:val="0063322A"/>
    <w:rsid w:val="00633238"/>
    <w:rsid w:val="00633462"/>
    <w:rsid w:val="006334D7"/>
    <w:rsid w:val="006335B2"/>
    <w:rsid w:val="0063379D"/>
    <w:rsid w:val="006337E9"/>
    <w:rsid w:val="0063383D"/>
    <w:rsid w:val="0063384E"/>
    <w:rsid w:val="006338C6"/>
    <w:rsid w:val="00633B63"/>
    <w:rsid w:val="00633B6B"/>
    <w:rsid w:val="00633D13"/>
    <w:rsid w:val="00633EA7"/>
    <w:rsid w:val="00633FF7"/>
    <w:rsid w:val="00634140"/>
    <w:rsid w:val="00634727"/>
    <w:rsid w:val="00634772"/>
    <w:rsid w:val="00634B31"/>
    <w:rsid w:val="00634C0D"/>
    <w:rsid w:val="00634D53"/>
    <w:rsid w:val="00634E78"/>
    <w:rsid w:val="00635414"/>
    <w:rsid w:val="00635442"/>
    <w:rsid w:val="00635534"/>
    <w:rsid w:val="00635726"/>
    <w:rsid w:val="006359AD"/>
    <w:rsid w:val="00635BA5"/>
    <w:rsid w:val="00635C2F"/>
    <w:rsid w:val="00635D6B"/>
    <w:rsid w:val="00635DA9"/>
    <w:rsid w:val="00635FA5"/>
    <w:rsid w:val="00636071"/>
    <w:rsid w:val="00636167"/>
    <w:rsid w:val="00636173"/>
    <w:rsid w:val="0063636A"/>
    <w:rsid w:val="006369A2"/>
    <w:rsid w:val="00636C31"/>
    <w:rsid w:val="00636ECA"/>
    <w:rsid w:val="00637106"/>
    <w:rsid w:val="0063737A"/>
    <w:rsid w:val="0063757C"/>
    <w:rsid w:val="006375E7"/>
    <w:rsid w:val="006378F6"/>
    <w:rsid w:val="00637A83"/>
    <w:rsid w:val="00637CA3"/>
    <w:rsid w:val="006402C8"/>
    <w:rsid w:val="00640344"/>
    <w:rsid w:val="00640488"/>
    <w:rsid w:val="00640AF6"/>
    <w:rsid w:val="00640B65"/>
    <w:rsid w:val="00640DF4"/>
    <w:rsid w:val="00640F61"/>
    <w:rsid w:val="0064116C"/>
    <w:rsid w:val="00641176"/>
    <w:rsid w:val="006411DB"/>
    <w:rsid w:val="00641249"/>
    <w:rsid w:val="0064157A"/>
    <w:rsid w:val="006418DD"/>
    <w:rsid w:val="00641CCA"/>
    <w:rsid w:val="0064217B"/>
    <w:rsid w:val="00642213"/>
    <w:rsid w:val="00642C42"/>
    <w:rsid w:val="00642CEF"/>
    <w:rsid w:val="00642EC3"/>
    <w:rsid w:val="00642F6D"/>
    <w:rsid w:val="00643129"/>
    <w:rsid w:val="00643197"/>
    <w:rsid w:val="006433D9"/>
    <w:rsid w:val="006435B2"/>
    <w:rsid w:val="0064366D"/>
    <w:rsid w:val="00643679"/>
    <w:rsid w:val="006436A9"/>
    <w:rsid w:val="00643908"/>
    <w:rsid w:val="0064392A"/>
    <w:rsid w:val="0064393E"/>
    <w:rsid w:val="00643B0F"/>
    <w:rsid w:val="00643F0A"/>
    <w:rsid w:val="0064424D"/>
    <w:rsid w:val="00644537"/>
    <w:rsid w:val="006446A3"/>
    <w:rsid w:val="006447D7"/>
    <w:rsid w:val="00644848"/>
    <w:rsid w:val="006449FF"/>
    <w:rsid w:val="00644CDF"/>
    <w:rsid w:val="00645314"/>
    <w:rsid w:val="006457CA"/>
    <w:rsid w:val="006458A3"/>
    <w:rsid w:val="006458AE"/>
    <w:rsid w:val="00645A86"/>
    <w:rsid w:val="00645ED3"/>
    <w:rsid w:val="00645F15"/>
    <w:rsid w:val="00646012"/>
    <w:rsid w:val="0064602F"/>
    <w:rsid w:val="006461B1"/>
    <w:rsid w:val="006462C9"/>
    <w:rsid w:val="0064631D"/>
    <w:rsid w:val="006467D0"/>
    <w:rsid w:val="00646816"/>
    <w:rsid w:val="00646B3F"/>
    <w:rsid w:val="00646B82"/>
    <w:rsid w:val="00647423"/>
    <w:rsid w:val="006476C1"/>
    <w:rsid w:val="006476FF"/>
    <w:rsid w:val="006479FF"/>
    <w:rsid w:val="00647B33"/>
    <w:rsid w:val="00647EE0"/>
    <w:rsid w:val="0065004F"/>
    <w:rsid w:val="00650282"/>
    <w:rsid w:val="0065078D"/>
    <w:rsid w:val="006508C8"/>
    <w:rsid w:val="006508DE"/>
    <w:rsid w:val="00650B8E"/>
    <w:rsid w:val="00650BA5"/>
    <w:rsid w:val="00650F6B"/>
    <w:rsid w:val="006510DB"/>
    <w:rsid w:val="00651107"/>
    <w:rsid w:val="006516FE"/>
    <w:rsid w:val="006517CC"/>
    <w:rsid w:val="00651A5E"/>
    <w:rsid w:val="00651AD2"/>
    <w:rsid w:val="00651C8D"/>
    <w:rsid w:val="00652063"/>
    <w:rsid w:val="006520EA"/>
    <w:rsid w:val="0065248F"/>
    <w:rsid w:val="006524BE"/>
    <w:rsid w:val="00652770"/>
    <w:rsid w:val="0065288B"/>
    <w:rsid w:val="00652C29"/>
    <w:rsid w:val="006534F0"/>
    <w:rsid w:val="006535CE"/>
    <w:rsid w:val="00653759"/>
    <w:rsid w:val="006537B1"/>
    <w:rsid w:val="00653CFC"/>
    <w:rsid w:val="00653D18"/>
    <w:rsid w:val="00653D9F"/>
    <w:rsid w:val="006542CC"/>
    <w:rsid w:val="0065464D"/>
    <w:rsid w:val="006548AC"/>
    <w:rsid w:val="0065498F"/>
    <w:rsid w:val="006549AB"/>
    <w:rsid w:val="006549FB"/>
    <w:rsid w:val="0065508F"/>
    <w:rsid w:val="006551CE"/>
    <w:rsid w:val="00655250"/>
    <w:rsid w:val="00655288"/>
    <w:rsid w:val="00655466"/>
    <w:rsid w:val="006555F8"/>
    <w:rsid w:val="00655D2D"/>
    <w:rsid w:val="00655E08"/>
    <w:rsid w:val="00655FEE"/>
    <w:rsid w:val="00656ADC"/>
    <w:rsid w:val="00656B90"/>
    <w:rsid w:val="006571ED"/>
    <w:rsid w:val="006575C9"/>
    <w:rsid w:val="006577F0"/>
    <w:rsid w:val="006578DB"/>
    <w:rsid w:val="0065796F"/>
    <w:rsid w:val="00657E7F"/>
    <w:rsid w:val="00657F30"/>
    <w:rsid w:val="00657F6F"/>
    <w:rsid w:val="00660064"/>
    <w:rsid w:val="006601DE"/>
    <w:rsid w:val="006602A5"/>
    <w:rsid w:val="006602B5"/>
    <w:rsid w:val="006603F9"/>
    <w:rsid w:val="00660994"/>
    <w:rsid w:val="0066125A"/>
    <w:rsid w:val="0066159E"/>
    <w:rsid w:val="0066181F"/>
    <w:rsid w:val="00661973"/>
    <w:rsid w:val="00661C5F"/>
    <w:rsid w:val="00661CDB"/>
    <w:rsid w:val="00661DED"/>
    <w:rsid w:val="00661FAF"/>
    <w:rsid w:val="00662050"/>
    <w:rsid w:val="0066221F"/>
    <w:rsid w:val="00662226"/>
    <w:rsid w:val="0066222A"/>
    <w:rsid w:val="0066224A"/>
    <w:rsid w:val="006622D0"/>
    <w:rsid w:val="0066240B"/>
    <w:rsid w:val="00662438"/>
    <w:rsid w:val="006625F3"/>
    <w:rsid w:val="0066273D"/>
    <w:rsid w:val="00662B0A"/>
    <w:rsid w:val="00662E32"/>
    <w:rsid w:val="00662EED"/>
    <w:rsid w:val="00662FC1"/>
    <w:rsid w:val="00663554"/>
    <w:rsid w:val="006635FF"/>
    <w:rsid w:val="00663AE6"/>
    <w:rsid w:val="00664096"/>
    <w:rsid w:val="0066412D"/>
    <w:rsid w:val="006641B9"/>
    <w:rsid w:val="006644C1"/>
    <w:rsid w:val="006644E6"/>
    <w:rsid w:val="0066470C"/>
    <w:rsid w:val="00664950"/>
    <w:rsid w:val="006649F1"/>
    <w:rsid w:val="00664AFD"/>
    <w:rsid w:val="00664E1B"/>
    <w:rsid w:val="00665246"/>
    <w:rsid w:val="0066542E"/>
    <w:rsid w:val="006654C8"/>
    <w:rsid w:val="0066570D"/>
    <w:rsid w:val="006657E0"/>
    <w:rsid w:val="0066582A"/>
    <w:rsid w:val="00665990"/>
    <w:rsid w:val="00665A4D"/>
    <w:rsid w:val="006660EF"/>
    <w:rsid w:val="00666295"/>
    <w:rsid w:val="0066632D"/>
    <w:rsid w:val="00666391"/>
    <w:rsid w:val="006663C6"/>
    <w:rsid w:val="006664F4"/>
    <w:rsid w:val="0066670F"/>
    <w:rsid w:val="00666725"/>
    <w:rsid w:val="00666824"/>
    <w:rsid w:val="0066685D"/>
    <w:rsid w:val="006668B4"/>
    <w:rsid w:val="00666926"/>
    <w:rsid w:val="00666B5E"/>
    <w:rsid w:val="00666D58"/>
    <w:rsid w:val="00667082"/>
    <w:rsid w:val="006670F8"/>
    <w:rsid w:val="00667267"/>
    <w:rsid w:val="0066768E"/>
    <w:rsid w:val="0066795B"/>
    <w:rsid w:val="00667A13"/>
    <w:rsid w:val="00667D8F"/>
    <w:rsid w:val="00667E27"/>
    <w:rsid w:val="00670024"/>
    <w:rsid w:val="00670075"/>
    <w:rsid w:val="006705AF"/>
    <w:rsid w:val="00670818"/>
    <w:rsid w:val="00670A2B"/>
    <w:rsid w:val="0067105F"/>
    <w:rsid w:val="00671117"/>
    <w:rsid w:val="006712F3"/>
    <w:rsid w:val="006714D5"/>
    <w:rsid w:val="0067162E"/>
    <w:rsid w:val="00671823"/>
    <w:rsid w:val="00671826"/>
    <w:rsid w:val="00671937"/>
    <w:rsid w:val="00671BC5"/>
    <w:rsid w:val="00671D84"/>
    <w:rsid w:val="00671DB9"/>
    <w:rsid w:val="006720CB"/>
    <w:rsid w:val="006721D5"/>
    <w:rsid w:val="006723BD"/>
    <w:rsid w:val="00672627"/>
    <w:rsid w:val="00672641"/>
    <w:rsid w:val="00672A38"/>
    <w:rsid w:val="00672E77"/>
    <w:rsid w:val="00672F7E"/>
    <w:rsid w:val="0067317C"/>
    <w:rsid w:val="0067340A"/>
    <w:rsid w:val="006734EB"/>
    <w:rsid w:val="00673506"/>
    <w:rsid w:val="00673731"/>
    <w:rsid w:val="00673BBE"/>
    <w:rsid w:val="00673E78"/>
    <w:rsid w:val="00673F78"/>
    <w:rsid w:val="006742E3"/>
    <w:rsid w:val="0067431D"/>
    <w:rsid w:val="006745A6"/>
    <w:rsid w:val="006746F4"/>
    <w:rsid w:val="006748CF"/>
    <w:rsid w:val="0067492D"/>
    <w:rsid w:val="00674D3E"/>
    <w:rsid w:val="00674E41"/>
    <w:rsid w:val="00674F22"/>
    <w:rsid w:val="00674FA8"/>
    <w:rsid w:val="00674FD2"/>
    <w:rsid w:val="006751C4"/>
    <w:rsid w:val="006752AB"/>
    <w:rsid w:val="00675438"/>
    <w:rsid w:val="00675639"/>
    <w:rsid w:val="00675956"/>
    <w:rsid w:val="00675E05"/>
    <w:rsid w:val="00675E4D"/>
    <w:rsid w:val="0067661A"/>
    <w:rsid w:val="00676626"/>
    <w:rsid w:val="00676B30"/>
    <w:rsid w:val="00676C34"/>
    <w:rsid w:val="00676F86"/>
    <w:rsid w:val="00677026"/>
    <w:rsid w:val="006770AC"/>
    <w:rsid w:val="0067711F"/>
    <w:rsid w:val="0067729C"/>
    <w:rsid w:val="006772C0"/>
    <w:rsid w:val="006774C8"/>
    <w:rsid w:val="0067761E"/>
    <w:rsid w:val="00677B7B"/>
    <w:rsid w:val="00677C31"/>
    <w:rsid w:val="00677C65"/>
    <w:rsid w:val="00677C75"/>
    <w:rsid w:val="00677DD6"/>
    <w:rsid w:val="00677E50"/>
    <w:rsid w:val="0068026C"/>
    <w:rsid w:val="0068041B"/>
    <w:rsid w:val="006804AF"/>
    <w:rsid w:val="006805BB"/>
    <w:rsid w:val="006809A3"/>
    <w:rsid w:val="00680A43"/>
    <w:rsid w:val="00680D25"/>
    <w:rsid w:val="00680E09"/>
    <w:rsid w:val="00680F6F"/>
    <w:rsid w:val="006812E7"/>
    <w:rsid w:val="0068148E"/>
    <w:rsid w:val="0068168A"/>
    <w:rsid w:val="00681E4D"/>
    <w:rsid w:val="0068229B"/>
    <w:rsid w:val="0068264E"/>
    <w:rsid w:val="006827B5"/>
    <w:rsid w:val="00682B55"/>
    <w:rsid w:val="00682CBD"/>
    <w:rsid w:val="00682CD2"/>
    <w:rsid w:val="006830AF"/>
    <w:rsid w:val="00683220"/>
    <w:rsid w:val="00683320"/>
    <w:rsid w:val="0068354D"/>
    <w:rsid w:val="0068362C"/>
    <w:rsid w:val="00683720"/>
    <w:rsid w:val="00683AA1"/>
    <w:rsid w:val="00683C46"/>
    <w:rsid w:val="00683D29"/>
    <w:rsid w:val="00684435"/>
    <w:rsid w:val="00684933"/>
    <w:rsid w:val="00684BBD"/>
    <w:rsid w:val="00684FFF"/>
    <w:rsid w:val="0068513E"/>
    <w:rsid w:val="006854AE"/>
    <w:rsid w:val="006857B7"/>
    <w:rsid w:val="00685A40"/>
    <w:rsid w:val="00686067"/>
    <w:rsid w:val="0068626F"/>
    <w:rsid w:val="00686437"/>
    <w:rsid w:val="00686561"/>
    <w:rsid w:val="00686A5F"/>
    <w:rsid w:val="00686D2C"/>
    <w:rsid w:val="00686DCC"/>
    <w:rsid w:val="00686E20"/>
    <w:rsid w:val="00686FDA"/>
    <w:rsid w:val="006870DF"/>
    <w:rsid w:val="006870FD"/>
    <w:rsid w:val="00687298"/>
    <w:rsid w:val="006872D3"/>
    <w:rsid w:val="0068731F"/>
    <w:rsid w:val="0068746F"/>
    <w:rsid w:val="006878DC"/>
    <w:rsid w:val="00687A2C"/>
    <w:rsid w:val="00687A8C"/>
    <w:rsid w:val="00687B31"/>
    <w:rsid w:val="00687B4F"/>
    <w:rsid w:val="00687B5B"/>
    <w:rsid w:val="00687BB3"/>
    <w:rsid w:val="00687FA0"/>
    <w:rsid w:val="006900D9"/>
    <w:rsid w:val="00690235"/>
    <w:rsid w:val="00690627"/>
    <w:rsid w:val="006906AD"/>
    <w:rsid w:val="00690738"/>
    <w:rsid w:val="0069074B"/>
    <w:rsid w:val="00690AB9"/>
    <w:rsid w:val="006913B2"/>
    <w:rsid w:val="00691570"/>
    <w:rsid w:val="0069167B"/>
    <w:rsid w:val="00691B53"/>
    <w:rsid w:val="00691DA2"/>
    <w:rsid w:val="0069204D"/>
    <w:rsid w:val="0069264D"/>
    <w:rsid w:val="0069283F"/>
    <w:rsid w:val="00692ABE"/>
    <w:rsid w:val="00692F3C"/>
    <w:rsid w:val="00692FE4"/>
    <w:rsid w:val="00693117"/>
    <w:rsid w:val="0069371E"/>
    <w:rsid w:val="00693AD5"/>
    <w:rsid w:val="00693B64"/>
    <w:rsid w:val="00693C89"/>
    <w:rsid w:val="00693D82"/>
    <w:rsid w:val="006941FD"/>
    <w:rsid w:val="00694228"/>
    <w:rsid w:val="006943C4"/>
    <w:rsid w:val="006946C8"/>
    <w:rsid w:val="00694A1B"/>
    <w:rsid w:val="00694B18"/>
    <w:rsid w:val="00694BA0"/>
    <w:rsid w:val="00695077"/>
    <w:rsid w:val="00695C25"/>
    <w:rsid w:val="00695DC8"/>
    <w:rsid w:val="00695EB9"/>
    <w:rsid w:val="006967B6"/>
    <w:rsid w:val="006968A4"/>
    <w:rsid w:val="0069693A"/>
    <w:rsid w:val="00696A85"/>
    <w:rsid w:val="00696B6C"/>
    <w:rsid w:val="006973D9"/>
    <w:rsid w:val="006973F1"/>
    <w:rsid w:val="006975D6"/>
    <w:rsid w:val="00697935"/>
    <w:rsid w:val="00697ACB"/>
    <w:rsid w:val="00697AD1"/>
    <w:rsid w:val="00697C33"/>
    <w:rsid w:val="00697EB4"/>
    <w:rsid w:val="00697F8B"/>
    <w:rsid w:val="00697FCD"/>
    <w:rsid w:val="00697FD4"/>
    <w:rsid w:val="006A0203"/>
    <w:rsid w:val="006A04D7"/>
    <w:rsid w:val="006A04DA"/>
    <w:rsid w:val="006A0862"/>
    <w:rsid w:val="006A0925"/>
    <w:rsid w:val="006A0A84"/>
    <w:rsid w:val="006A13C2"/>
    <w:rsid w:val="006A13D8"/>
    <w:rsid w:val="006A1447"/>
    <w:rsid w:val="006A14D2"/>
    <w:rsid w:val="006A1675"/>
    <w:rsid w:val="006A16E7"/>
    <w:rsid w:val="006A1784"/>
    <w:rsid w:val="006A1A4B"/>
    <w:rsid w:val="006A1C0E"/>
    <w:rsid w:val="006A1D59"/>
    <w:rsid w:val="006A1DCB"/>
    <w:rsid w:val="006A1E17"/>
    <w:rsid w:val="006A1FB5"/>
    <w:rsid w:val="006A20A8"/>
    <w:rsid w:val="006A22CD"/>
    <w:rsid w:val="006A2482"/>
    <w:rsid w:val="006A24E5"/>
    <w:rsid w:val="006A278E"/>
    <w:rsid w:val="006A28B9"/>
    <w:rsid w:val="006A29C4"/>
    <w:rsid w:val="006A2A62"/>
    <w:rsid w:val="006A2BF8"/>
    <w:rsid w:val="006A2F2F"/>
    <w:rsid w:val="006A3278"/>
    <w:rsid w:val="006A362D"/>
    <w:rsid w:val="006A37B0"/>
    <w:rsid w:val="006A3B75"/>
    <w:rsid w:val="006A3C11"/>
    <w:rsid w:val="006A3CED"/>
    <w:rsid w:val="006A3D1C"/>
    <w:rsid w:val="006A3DC3"/>
    <w:rsid w:val="006A4333"/>
    <w:rsid w:val="006A44F0"/>
    <w:rsid w:val="006A4AFE"/>
    <w:rsid w:val="006A4B5E"/>
    <w:rsid w:val="006A4D55"/>
    <w:rsid w:val="006A4FE0"/>
    <w:rsid w:val="006A5397"/>
    <w:rsid w:val="006A541A"/>
    <w:rsid w:val="006A5526"/>
    <w:rsid w:val="006A5812"/>
    <w:rsid w:val="006A582D"/>
    <w:rsid w:val="006A592C"/>
    <w:rsid w:val="006A5CA9"/>
    <w:rsid w:val="006A6032"/>
    <w:rsid w:val="006A603A"/>
    <w:rsid w:val="006A6B8C"/>
    <w:rsid w:val="006A728A"/>
    <w:rsid w:val="006A74BE"/>
    <w:rsid w:val="006A7770"/>
    <w:rsid w:val="006A777B"/>
    <w:rsid w:val="006A788C"/>
    <w:rsid w:val="006A7D22"/>
    <w:rsid w:val="006A7E54"/>
    <w:rsid w:val="006B02DB"/>
    <w:rsid w:val="006B03A6"/>
    <w:rsid w:val="006B0AD9"/>
    <w:rsid w:val="006B0FA4"/>
    <w:rsid w:val="006B102A"/>
    <w:rsid w:val="006B146C"/>
    <w:rsid w:val="006B1791"/>
    <w:rsid w:val="006B193F"/>
    <w:rsid w:val="006B1A69"/>
    <w:rsid w:val="006B1EB2"/>
    <w:rsid w:val="006B239E"/>
    <w:rsid w:val="006B2403"/>
    <w:rsid w:val="006B243E"/>
    <w:rsid w:val="006B2502"/>
    <w:rsid w:val="006B28A9"/>
    <w:rsid w:val="006B28FE"/>
    <w:rsid w:val="006B2913"/>
    <w:rsid w:val="006B2E1E"/>
    <w:rsid w:val="006B3236"/>
    <w:rsid w:val="006B35C0"/>
    <w:rsid w:val="006B3620"/>
    <w:rsid w:val="006B3800"/>
    <w:rsid w:val="006B38F2"/>
    <w:rsid w:val="006B395C"/>
    <w:rsid w:val="006B3D14"/>
    <w:rsid w:val="006B3EE7"/>
    <w:rsid w:val="006B41D0"/>
    <w:rsid w:val="006B4206"/>
    <w:rsid w:val="006B4251"/>
    <w:rsid w:val="006B4312"/>
    <w:rsid w:val="006B43BF"/>
    <w:rsid w:val="006B475A"/>
    <w:rsid w:val="006B4C7F"/>
    <w:rsid w:val="006B4DA8"/>
    <w:rsid w:val="006B5010"/>
    <w:rsid w:val="006B5123"/>
    <w:rsid w:val="006B523E"/>
    <w:rsid w:val="006B526C"/>
    <w:rsid w:val="006B5376"/>
    <w:rsid w:val="006B5905"/>
    <w:rsid w:val="006B59A3"/>
    <w:rsid w:val="006B59C9"/>
    <w:rsid w:val="006B5BC6"/>
    <w:rsid w:val="006B5D1F"/>
    <w:rsid w:val="006B607C"/>
    <w:rsid w:val="006B624F"/>
    <w:rsid w:val="006B634A"/>
    <w:rsid w:val="006B687C"/>
    <w:rsid w:val="006B6C56"/>
    <w:rsid w:val="006B7010"/>
    <w:rsid w:val="006B733D"/>
    <w:rsid w:val="006B74DA"/>
    <w:rsid w:val="006B7848"/>
    <w:rsid w:val="006B78CA"/>
    <w:rsid w:val="006B7B8A"/>
    <w:rsid w:val="006C007F"/>
    <w:rsid w:val="006C026F"/>
    <w:rsid w:val="006C032A"/>
    <w:rsid w:val="006C0344"/>
    <w:rsid w:val="006C06E7"/>
    <w:rsid w:val="006C0866"/>
    <w:rsid w:val="006C09D0"/>
    <w:rsid w:val="006C0A84"/>
    <w:rsid w:val="006C0B05"/>
    <w:rsid w:val="006C135A"/>
    <w:rsid w:val="006C15C3"/>
    <w:rsid w:val="006C1763"/>
    <w:rsid w:val="006C1A13"/>
    <w:rsid w:val="006C1D2E"/>
    <w:rsid w:val="006C1DA5"/>
    <w:rsid w:val="006C2312"/>
    <w:rsid w:val="006C2B22"/>
    <w:rsid w:val="006C2EFF"/>
    <w:rsid w:val="006C3095"/>
    <w:rsid w:val="006C3286"/>
    <w:rsid w:val="006C32DB"/>
    <w:rsid w:val="006C35A5"/>
    <w:rsid w:val="006C3692"/>
    <w:rsid w:val="006C3BBB"/>
    <w:rsid w:val="006C3C1D"/>
    <w:rsid w:val="006C3E42"/>
    <w:rsid w:val="006C3EB4"/>
    <w:rsid w:val="006C4111"/>
    <w:rsid w:val="006C4112"/>
    <w:rsid w:val="006C41DE"/>
    <w:rsid w:val="006C424E"/>
    <w:rsid w:val="006C425A"/>
    <w:rsid w:val="006C43A2"/>
    <w:rsid w:val="006C43D0"/>
    <w:rsid w:val="006C48C2"/>
    <w:rsid w:val="006C48EF"/>
    <w:rsid w:val="006C49F7"/>
    <w:rsid w:val="006C4CB7"/>
    <w:rsid w:val="006C5211"/>
    <w:rsid w:val="006C5387"/>
    <w:rsid w:val="006C5444"/>
    <w:rsid w:val="006C552C"/>
    <w:rsid w:val="006C5654"/>
    <w:rsid w:val="006C59E3"/>
    <w:rsid w:val="006C602C"/>
    <w:rsid w:val="006C61B4"/>
    <w:rsid w:val="006C67CF"/>
    <w:rsid w:val="006C6924"/>
    <w:rsid w:val="006C6975"/>
    <w:rsid w:val="006C69B9"/>
    <w:rsid w:val="006C6A5A"/>
    <w:rsid w:val="006C6D15"/>
    <w:rsid w:val="006C6DE9"/>
    <w:rsid w:val="006C70A2"/>
    <w:rsid w:val="006C7259"/>
    <w:rsid w:val="006C7372"/>
    <w:rsid w:val="006C740E"/>
    <w:rsid w:val="006C75AC"/>
    <w:rsid w:val="006C768F"/>
    <w:rsid w:val="006D0144"/>
    <w:rsid w:val="006D046C"/>
    <w:rsid w:val="006D05E6"/>
    <w:rsid w:val="006D06C3"/>
    <w:rsid w:val="006D087A"/>
    <w:rsid w:val="006D14E6"/>
    <w:rsid w:val="006D18BE"/>
    <w:rsid w:val="006D19B6"/>
    <w:rsid w:val="006D1A5F"/>
    <w:rsid w:val="006D1AAD"/>
    <w:rsid w:val="006D1B02"/>
    <w:rsid w:val="006D1D88"/>
    <w:rsid w:val="006D2367"/>
    <w:rsid w:val="006D23C3"/>
    <w:rsid w:val="006D29F8"/>
    <w:rsid w:val="006D2A4D"/>
    <w:rsid w:val="006D2D44"/>
    <w:rsid w:val="006D2DF3"/>
    <w:rsid w:val="006D302B"/>
    <w:rsid w:val="006D3198"/>
    <w:rsid w:val="006D327C"/>
    <w:rsid w:val="006D3396"/>
    <w:rsid w:val="006D3592"/>
    <w:rsid w:val="006D3942"/>
    <w:rsid w:val="006D3D91"/>
    <w:rsid w:val="006D3E2F"/>
    <w:rsid w:val="006D3EEC"/>
    <w:rsid w:val="006D3F29"/>
    <w:rsid w:val="006D43A7"/>
    <w:rsid w:val="006D4511"/>
    <w:rsid w:val="006D4535"/>
    <w:rsid w:val="006D4549"/>
    <w:rsid w:val="006D499C"/>
    <w:rsid w:val="006D4A8C"/>
    <w:rsid w:val="006D4B0C"/>
    <w:rsid w:val="006D4B62"/>
    <w:rsid w:val="006D5257"/>
    <w:rsid w:val="006D545D"/>
    <w:rsid w:val="006D566E"/>
    <w:rsid w:val="006D59A1"/>
    <w:rsid w:val="006D5BAC"/>
    <w:rsid w:val="006D5D31"/>
    <w:rsid w:val="006D5DE2"/>
    <w:rsid w:val="006D5F2D"/>
    <w:rsid w:val="006D607E"/>
    <w:rsid w:val="006D609D"/>
    <w:rsid w:val="006D61E7"/>
    <w:rsid w:val="006D6219"/>
    <w:rsid w:val="006D64C6"/>
    <w:rsid w:val="006D6900"/>
    <w:rsid w:val="006D6CE3"/>
    <w:rsid w:val="006D6DB1"/>
    <w:rsid w:val="006D6F78"/>
    <w:rsid w:val="006D712B"/>
    <w:rsid w:val="006D72E0"/>
    <w:rsid w:val="006D7329"/>
    <w:rsid w:val="006D7522"/>
    <w:rsid w:val="006D7975"/>
    <w:rsid w:val="006D79FC"/>
    <w:rsid w:val="006D7AB5"/>
    <w:rsid w:val="006D7BB0"/>
    <w:rsid w:val="006D7E5A"/>
    <w:rsid w:val="006E01E2"/>
    <w:rsid w:val="006E02F6"/>
    <w:rsid w:val="006E047A"/>
    <w:rsid w:val="006E06A4"/>
    <w:rsid w:val="006E07AE"/>
    <w:rsid w:val="006E092F"/>
    <w:rsid w:val="006E09A6"/>
    <w:rsid w:val="006E09F4"/>
    <w:rsid w:val="006E1151"/>
    <w:rsid w:val="006E126F"/>
    <w:rsid w:val="006E1579"/>
    <w:rsid w:val="006E1882"/>
    <w:rsid w:val="006E1A1D"/>
    <w:rsid w:val="006E1BFB"/>
    <w:rsid w:val="006E1CCC"/>
    <w:rsid w:val="006E1D12"/>
    <w:rsid w:val="006E1E90"/>
    <w:rsid w:val="006E2076"/>
    <w:rsid w:val="006E24E3"/>
    <w:rsid w:val="006E25F4"/>
    <w:rsid w:val="006E262E"/>
    <w:rsid w:val="006E2865"/>
    <w:rsid w:val="006E291B"/>
    <w:rsid w:val="006E299B"/>
    <w:rsid w:val="006E29B0"/>
    <w:rsid w:val="006E29F4"/>
    <w:rsid w:val="006E2DD0"/>
    <w:rsid w:val="006E2EB9"/>
    <w:rsid w:val="006E324A"/>
    <w:rsid w:val="006E3284"/>
    <w:rsid w:val="006E34EF"/>
    <w:rsid w:val="006E379B"/>
    <w:rsid w:val="006E38B8"/>
    <w:rsid w:val="006E38D7"/>
    <w:rsid w:val="006E3F26"/>
    <w:rsid w:val="006E4090"/>
    <w:rsid w:val="006E415D"/>
    <w:rsid w:val="006E41C5"/>
    <w:rsid w:val="006E469B"/>
    <w:rsid w:val="006E47ED"/>
    <w:rsid w:val="006E480D"/>
    <w:rsid w:val="006E483C"/>
    <w:rsid w:val="006E48BA"/>
    <w:rsid w:val="006E4FC9"/>
    <w:rsid w:val="006E5138"/>
    <w:rsid w:val="006E52DE"/>
    <w:rsid w:val="006E5570"/>
    <w:rsid w:val="006E5767"/>
    <w:rsid w:val="006E5892"/>
    <w:rsid w:val="006E5FFC"/>
    <w:rsid w:val="006E62EC"/>
    <w:rsid w:val="006E6311"/>
    <w:rsid w:val="006E6400"/>
    <w:rsid w:val="006E66CC"/>
    <w:rsid w:val="006E6BFE"/>
    <w:rsid w:val="006E6CF2"/>
    <w:rsid w:val="006E6E4A"/>
    <w:rsid w:val="006E6EE9"/>
    <w:rsid w:val="006E7012"/>
    <w:rsid w:val="006E70CA"/>
    <w:rsid w:val="006E757D"/>
    <w:rsid w:val="006E781C"/>
    <w:rsid w:val="006E7A39"/>
    <w:rsid w:val="006E7BE9"/>
    <w:rsid w:val="006E7C3C"/>
    <w:rsid w:val="006E7CE8"/>
    <w:rsid w:val="006E7D8C"/>
    <w:rsid w:val="006F054C"/>
    <w:rsid w:val="006F07DF"/>
    <w:rsid w:val="006F0923"/>
    <w:rsid w:val="006F0C1F"/>
    <w:rsid w:val="006F0FB0"/>
    <w:rsid w:val="006F10AB"/>
    <w:rsid w:val="006F110B"/>
    <w:rsid w:val="006F1249"/>
    <w:rsid w:val="006F13AE"/>
    <w:rsid w:val="006F13B4"/>
    <w:rsid w:val="006F1D96"/>
    <w:rsid w:val="006F1E32"/>
    <w:rsid w:val="006F2016"/>
    <w:rsid w:val="006F222C"/>
    <w:rsid w:val="006F27FC"/>
    <w:rsid w:val="006F29CF"/>
    <w:rsid w:val="006F29F0"/>
    <w:rsid w:val="006F2A31"/>
    <w:rsid w:val="006F2ADA"/>
    <w:rsid w:val="006F2FD1"/>
    <w:rsid w:val="006F2FD8"/>
    <w:rsid w:val="006F2FF1"/>
    <w:rsid w:val="006F2FFA"/>
    <w:rsid w:val="006F3081"/>
    <w:rsid w:val="006F3BDD"/>
    <w:rsid w:val="006F4034"/>
    <w:rsid w:val="006F416D"/>
    <w:rsid w:val="006F4404"/>
    <w:rsid w:val="006F46C4"/>
    <w:rsid w:val="006F478B"/>
    <w:rsid w:val="006F47A6"/>
    <w:rsid w:val="006F487D"/>
    <w:rsid w:val="006F499C"/>
    <w:rsid w:val="006F49E4"/>
    <w:rsid w:val="006F4B44"/>
    <w:rsid w:val="006F4DB6"/>
    <w:rsid w:val="006F4EB1"/>
    <w:rsid w:val="006F554C"/>
    <w:rsid w:val="006F558B"/>
    <w:rsid w:val="006F5642"/>
    <w:rsid w:val="006F5910"/>
    <w:rsid w:val="006F59A0"/>
    <w:rsid w:val="006F61F1"/>
    <w:rsid w:val="006F68C7"/>
    <w:rsid w:val="006F6911"/>
    <w:rsid w:val="006F6F77"/>
    <w:rsid w:val="006F6FBB"/>
    <w:rsid w:val="006F716A"/>
    <w:rsid w:val="006F7295"/>
    <w:rsid w:val="006F7568"/>
    <w:rsid w:val="006F7B92"/>
    <w:rsid w:val="006F7D76"/>
    <w:rsid w:val="0070030D"/>
    <w:rsid w:val="00700347"/>
    <w:rsid w:val="00700BBB"/>
    <w:rsid w:val="00700E2E"/>
    <w:rsid w:val="00701185"/>
    <w:rsid w:val="00701331"/>
    <w:rsid w:val="00701845"/>
    <w:rsid w:val="00701C11"/>
    <w:rsid w:val="00701E36"/>
    <w:rsid w:val="007022A7"/>
    <w:rsid w:val="00702322"/>
    <w:rsid w:val="007024AF"/>
    <w:rsid w:val="00702785"/>
    <w:rsid w:val="0070285D"/>
    <w:rsid w:val="00702902"/>
    <w:rsid w:val="00702C05"/>
    <w:rsid w:val="00702D6F"/>
    <w:rsid w:val="00702DEF"/>
    <w:rsid w:val="0070332C"/>
    <w:rsid w:val="00703C0F"/>
    <w:rsid w:val="00703E1A"/>
    <w:rsid w:val="00704018"/>
    <w:rsid w:val="00704180"/>
    <w:rsid w:val="00704249"/>
    <w:rsid w:val="00704B64"/>
    <w:rsid w:val="00704BE7"/>
    <w:rsid w:val="00704FD2"/>
    <w:rsid w:val="00705284"/>
    <w:rsid w:val="00705443"/>
    <w:rsid w:val="007054BF"/>
    <w:rsid w:val="007054CC"/>
    <w:rsid w:val="00705678"/>
    <w:rsid w:val="0070577F"/>
    <w:rsid w:val="0070579B"/>
    <w:rsid w:val="007057B7"/>
    <w:rsid w:val="007059CE"/>
    <w:rsid w:val="007059D0"/>
    <w:rsid w:val="00705AB2"/>
    <w:rsid w:val="00705BA7"/>
    <w:rsid w:val="00705CA5"/>
    <w:rsid w:val="00705CE6"/>
    <w:rsid w:val="00705F37"/>
    <w:rsid w:val="007061A1"/>
    <w:rsid w:val="007062DE"/>
    <w:rsid w:val="00706466"/>
    <w:rsid w:val="00706827"/>
    <w:rsid w:val="00706951"/>
    <w:rsid w:val="00706966"/>
    <w:rsid w:val="00706E65"/>
    <w:rsid w:val="00706EF4"/>
    <w:rsid w:val="00707060"/>
    <w:rsid w:val="0070712A"/>
    <w:rsid w:val="00707141"/>
    <w:rsid w:val="0070718F"/>
    <w:rsid w:val="0070722A"/>
    <w:rsid w:val="00707875"/>
    <w:rsid w:val="00707BB2"/>
    <w:rsid w:val="00707CC6"/>
    <w:rsid w:val="00707E62"/>
    <w:rsid w:val="00707EFA"/>
    <w:rsid w:val="007100F5"/>
    <w:rsid w:val="00710192"/>
    <w:rsid w:val="007102A3"/>
    <w:rsid w:val="007106CA"/>
    <w:rsid w:val="00710843"/>
    <w:rsid w:val="0071084A"/>
    <w:rsid w:val="007108B9"/>
    <w:rsid w:val="00710C5F"/>
    <w:rsid w:val="00710DAC"/>
    <w:rsid w:val="00710ECF"/>
    <w:rsid w:val="00710FFD"/>
    <w:rsid w:val="007111B0"/>
    <w:rsid w:val="00711354"/>
    <w:rsid w:val="00711507"/>
    <w:rsid w:val="007115FB"/>
    <w:rsid w:val="0071166B"/>
    <w:rsid w:val="00711852"/>
    <w:rsid w:val="007118F1"/>
    <w:rsid w:val="00711A66"/>
    <w:rsid w:val="00711B4D"/>
    <w:rsid w:val="00711D24"/>
    <w:rsid w:val="00711EEE"/>
    <w:rsid w:val="007120A7"/>
    <w:rsid w:val="00712269"/>
    <w:rsid w:val="00712593"/>
    <w:rsid w:val="007125A3"/>
    <w:rsid w:val="007127A9"/>
    <w:rsid w:val="0071290A"/>
    <w:rsid w:val="00712D1D"/>
    <w:rsid w:val="00712DEC"/>
    <w:rsid w:val="00713046"/>
    <w:rsid w:val="007132AC"/>
    <w:rsid w:val="007132FC"/>
    <w:rsid w:val="007133D8"/>
    <w:rsid w:val="00713632"/>
    <w:rsid w:val="007136AC"/>
    <w:rsid w:val="00713795"/>
    <w:rsid w:val="007137BC"/>
    <w:rsid w:val="00713804"/>
    <w:rsid w:val="00713B16"/>
    <w:rsid w:val="00713D53"/>
    <w:rsid w:val="00713E1E"/>
    <w:rsid w:val="0071420C"/>
    <w:rsid w:val="0071423A"/>
    <w:rsid w:val="007145E3"/>
    <w:rsid w:val="007145FF"/>
    <w:rsid w:val="0071463E"/>
    <w:rsid w:val="00714AF9"/>
    <w:rsid w:val="00714C41"/>
    <w:rsid w:val="00714CE2"/>
    <w:rsid w:val="007151F3"/>
    <w:rsid w:val="00715221"/>
    <w:rsid w:val="00715B2A"/>
    <w:rsid w:val="00715F6E"/>
    <w:rsid w:val="007160E7"/>
    <w:rsid w:val="0071610E"/>
    <w:rsid w:val="00716711"/>
    <w:rsid w:val="007167D9"/>
    <w:rsid w:val="007168B2"/>
    <w:rsid w:val="00716B3A"/>
    <w:rsid w:val="00716D10"/>
    <w:rsid w:val="00716FCC"/>
    <w:rsid w:val="00717145"/>
    <w:rsid w:val="0071730A"/>
    <w:rsid w:val="007173CA"/>
    <w:rsid w:val="00717956"/>
    <w:rsid w:val="00717AF2"/>
    <w:rsid w:val="00717B1A"/>
    <w:rsid w:val="00717BBB"/>
    <w:rsid w:val="00717BE9"/>
    <w:rsid w:val="00717F33"/>
    <w:rsid w:val="00720231"/>
    <w:rsid w:val="00720315"/>
    <w:rsid w:val="00720447"/>
    <w:rsid w:val="0072044D"/>
    <w:rsid w:val="00720600"/>
    <w:rsid w:val="0072096A"/>
    <w:rsid w:val="00720DC7"/>
    <w:rsid w:val="00720DDF"/>
    <w:rsid w:val="0072128A"/>
    <w:rsid w:val="00721395"/>
    <w:rsid w:val="00721528"/>
    <w:rsid w:val="00721660"/>
    <w:rsid w:val="0072171E"/>
    <w:rsid w:val="0072189F"/>
    <w:rsid w:val="00721947"/>
    <w:rsid w:val="00721958"/>
    <w:rsid w:val="00721973"/>
    <w:rsid w:val="00721ABB"/>
    <w:rsid w:val="00721D05"/>
    <w:rsid w:val="00721D2C"/>
    <w:rsid w:val="0072205D"/>
    <w:rsid w:val="00722215"/>
    <w:rsid w:val="007223A1"/>
    <w:rsid w:val="0072256D"/>
    <w:rsid w:val="007226AA"/>
    <w:rsid w:val="00722819"/>
    <w:rsid w:val="00722C0F"/>
    <w:rsid w:val="00722F3B"/>
    <w:rsid w:val="00723049"/>
    <w:rsid w:val="007232A0"/>
    <w:rsid w:val="00723435"/>
    <w:rsid w:val="0072377F"/>
    <w:rsid w:val="007237DF"/>
    <w:rsid w:val="00723BEA"/>
    <w:rsid w:val="00723EA5"/>
    <w:rsid w:val="00723F7F"/>
    <w:rsid w:val="00724092"/>
    <w:rsid w:val="00724131"/>
    <w:rsid w:val="007249FB"/>
    <w:rsid w:val="00724BA7"/>
    <w:rsid w:val="00724E76"/>
    <w:rsid w:val="00724F3C"/>
    <w:rsid w:val="00725039"/>
    <w:rsid w:val="00725080"/>
    <w:rsid w:val="00725380"/>
    <w:rsid w:val="00725705"/>
    <w:rsid w:val="00725A82"/>
    <w:rsid w:val="00725B04"/>
    <w:rsid w:val="00725B57"/>
    <w:rsid w:val="00726032"/>
    <w:rsid w:val="00726091"/>
    <w:rsid w:val="00726458"/>
    <w:rsid w:val="007264D4"/>
    <w:rsid w:val="007269C2"/>
    <w:rsid w:val="00726A30"/>
    <w:rsid w:val="00726EBD"/>
    <w:rsid w:val="007274B7"/>
    <w:rsid w:val="007275BF"/>
    <w:rsid w:val="007276ED"/>
    <w:rsid w:val="007278F6"/>
    <w:rsid w:val="00727CAD"/>
    <w:rsid w:val="00727E1E"/>
    <w:rsid w:val="00727E40"/>
    <w:rsid w:val="00727FA0"/>
    <w:rsid w:val="00730005"/>
    <w:rsid w:val="0073004C"/>
    <w:rsid w:val="00730061"/>
    <w:rsid w:val="007300D4"/>
    <w:rsid w:val="00730163"/>
    <w:rsid w:val="0073028C"/>
    <w:rsid w:val="0073035E"/>
    <w:rsid w:val="00730556"/>
    <w:rsid w:val="007305E0"/>
    <w:rsid w:val="0073061E"/>
    <w:rsid w:val="0073081B"/>
    <w:rsid w:val="0073087B"/>
    <w:rsid w:val="007308AD"/>
    <w:rsid w:val="0073090D"/>
    <w:rsid w:val="00730A40"/>
    <w:rsid w:val="00730B9E"/>
    <w:rsid w:val="00730D0B"/>
    <w:rsid w:val="00730D65"/>
    <w:rsid w:val="0073110D"/>
    <w:rsid w:val="00731117"/>
    <w:rsid w:val="007311D0"/>
    <w:rsid w:val="007314E6"/>
    <w:rsid w:val="0073161C"/>
    <w:rsid w:val="00731918"/>
    <w:rsid w:val="00731E36"/>
    <w:rsid w:val="0073218B"/>
    <w:rsid w:val="007321EB"/>
    <w:rsid w:val="00732575"/>
    <w:rsid w:val="007325AA"/>
    <w:rsid w:val="007325BA"/>
    <w:rsid w:val="007325F8"/>
    <w:rsid w:val="00732824"/>
    <w:rsid w:val="007329D8"/>
    <w:rsid w:val="00732C40"/>
    <w:rsid w:val="00732DBA"/>
    <w:rsid w:val="00732E34"/>
    <w:rsid w:val="00732F1D"/>
    <w:rsid w:val="00732F4D"/>
    <w:rsid w:val="00732FF1"/>
    <w:rsid w:val="007336C5"/>
    <w:rsid w:val="007339D3"/>
    <w:rsid w:val="00733B21"/>
    <w:rsid w:val="00733B97"/>
    <w:rsid w:val="00733EB6"/>
    <w:rsid w:val="00733EF2"/>
    <w:rsid w:val="00734105"/>
    <w:rsid w:val="00734264"/>
    <w:rsid w:val="00734421"/>
    <w:rsid w:val="007345E5"/>
    <w:rsid w:val="00734D8F"/>
    <w:rsid w:val="00735102"/>
    <w:rsid w:val="00735481"/>
    <w:rsid w:val="007356B9"/>
    <w:rsid w:val="00735778"/>
    <w:rsid w:val="00735897"/>
    <w:rsid w:val="007359EF"/>
    <w:rsid w:val="00735AE4"/>
    <w:rsid w:val="00735B8E"/>
    <w:rsid w:val="00735DAB"/>
    <w:rsid w:val="007363DA"/>
    <w:rsid w:val="007365A9"/>
    <w:rsid w:val="00736690"/>
    <w:rsid w:val="007367AE"/>
    <w:rsid w:val="00736953"/>
    <w:rsid w:val="00736A3F"/>
    <w:rsid w:val="00736AA5"/>
    <w:rsid w:val="00736C36"/>
    <w:rsid w:val="00736E54"/>
    <w:rsid w:val="00736FEA"/>
    <w:rsid w:val="007371D7"/>
    <w:rsid w:val="00737453"/>
    <w:rsid w:val="007376F3"/>
    <w:rsid w:val="00737D88"/>
    <w:rsid w:val="00737F44"/>
    <w:rsid w:val="00737F96"/>
    <w:rsid w:val="00737FD6"/>
    <w:rsid w:val="00740332"/>
    <w:rsid w:val="00740637"/>
    <w:rsid w:val="00740757"/>
    <w:rsid w:val="00740A71"/>
    <w:rsid w:val="00740AB2"/>
    <w:rsid w:val="00740D8E"/>
    <w:rsid w:val="00740DF2"/>
    <w:rsid w:val="007412D9"/>
    <w:rsid w:val="0074188C"/>
    <w:rsid w:val="007418EA"/>
    <w:rsid w:val="00741999"/>
    <w:rsid w:val="00741D00"/>
    <w:rsid w:val="00741F56"/>
    <w:rsid w:val="00741FFE"/>
    <w:rsid w:val="00742081"/>
    <w:rsid w:val="0074225B"/>
    <w:rsid w:val="007422DE"/>
    <w:rsid w:val="00742387"/>
    <w:rsid w:val="007426B0"/>
    <w:rsid w:val="00742710"/>
    <w:rsid w:val="00742BE3"/>
    <w:rsid w:val="00742CED"/>
    <w:rsid w:val="0074319B"/>
    <w:rsid w:val="00743346"/>
    <w:rsid w:val="00743586"/>
    <w:rsid w:val="007437A8"/>
    <w:rsid w:val="007438A5"/>
    <w:rsid w:val="00743CAF"/>
    <w:rsid w:val="00743E64"/>
    <w:rsid w:val="00743F16"/>
    <w:rsid w:val="00744593"/>
    <w:rsid w:val="007449D0"/>
    <w:rsid w:val="00744C3F"/>
    <w:rsid w:val="00744D06"/>
    <w:rsid w:val="00744F57"/>
    <w:rsid w:val="00744FC7"/>
    <w:rsid w:val="007450F1"/>
    <w:rsid w:val="007452F8"/>
    <w:rsid w:val="00745609"/>
    <w:rsid w:val="007457AD"/>
    <w:rsid w:val="00745AD1"/>
    <w:rsid w:val="00745B00"/>
    <w:rsid w:val="00745E99"/>
    <w:rsid w:val="00745F8D"/>
    <w:rsid w:val="00745F8E"/>
    <w:rsid w:val="0074626E"/>
    <w:rsid w:val="00746519"/>
    <w:rsid w:val="007466D2"/>
    <w:rsid w:val="0074689C"/>
    <w:rsid w:val="00746D53"/>
    <w:rsid w:val="00746F06"/>
    <w:rsid w:val="00746F6F"/>
    <w:rsid w:val="00747188"/>
    <w:rsid w:val="00747474"/>
    <w:rsid w:val="0074749F"/>
    <w:rsid w:val="00747674"/>
    <w:rsid w:val="00747C05"/>
    <w:rsid w:val="00750453"/>
    <w:rsid w:val="00750483"/>
    <w:rsid w:val="00750600"/>
    <w:rsid w:val="00750BA7"/>
    <w:rsid w:val="0075121B"/>
    <w:rsid w:val="00751515"/>
    <w:rsid w:val="00751613"/>
    <w:rsid w:val="0075174A"/>
    <w:rsid w:val="00751AA9"/>
    <w:rsid w:val="00751CAB"/>
    <w:rsid w:val="00751D39"/>
    <w:rsid w:val="00751F2A"/>
    <w:rsid w:val="00751F38"/>
    <w:rsid w:val="00751FF1"/>
    <w:rsid w:val="00752091"/>
    <w:rsid w:val="007522E7"/>
    <w:rsid w:val="00752419"/>
    <w:rsid w:val="00752492"/>
    <w:rsid w:val="00752594"/>
    <w:rsid w:val="007525CF"/>
    <w:rsid w:val="00752BF7"/>
    <w:rsid w:val="00752DC0"/>
    <w:rsid w:val="00752E2F"/>
    <w:rsid w:val="0075313F"/>
    <w:rsid w:val="00753614"/>
    <w:rsid w:val="007536A8"/>
    <w:rsid w:val="00753743"/>
    <w:rsid w:val="007538CF"/>
    <w:rsid w:val="00753CF7"/>
    <w:rsid w:val="00753DA1"/>
    <w:rsid w:val="00754065"/>
    <w:rsid w:val="007548CA"/>
    <w:rsid w:val="00754D8C"/>
    <w:rsid w:val="00754DD4"/>
    <w:rsid w:val="00754E5F"/>
    <w:rsid w:val="00754EB3"/>
    <w:rsid w:val="00754F87"/>
    <w:rsid w:val="007554AA"/>
    <w:rsid w:val="00755623"/>
    <w:rsid w:val="00755CB6"/>
    <w:rsid w:val="00755D77"/>
    <w:rsid w:val="00755E93"/>
    <w:rsid w:val="00755EE5"/>
    <w:rsid w:val="00756000"/>
    <w:rsid w:val="00756186"/>
    <w:rsid w:val="007561D2"/>
    <w:rsid w:val="0075641B"/>
    <w:rsid w:val="00756685"/>
    <w:rsid w:val="00756A5C"/>
    <w:rsid w:val="00756AAD"/>
    <w:rsid w:val="00756D64"/>
    <w:rsid w:val="00756E71"/>
    <w:rsid w:val="007570AA"/>
    <w:rsid w:val="00757148"/>
    <w:rsid w:val="00757270"/>
    <w:rsid w:val="00757301"/>
    <w:rsid w:val="0075772D"/>
    <w:rsid w:val="0075776A"/>
    <w:rsid w:val="00757781"/>
    <w:rsid w:val="007578E4"/>
    <w:rsid w:val="00757A63"/>
    <w:rsid w:val="00757ABE"/>
    <w:rsid w:val="00757CC8"/>
    <w:rsid w:val="00757D4C"/>
    <w:rsid w:val="00757F4E"/>
    <w:rsid w:val="00760119"/>
    <w:rsid w:val="0076064A"/>
    <w:rsid w:val="00760677"/>
    <w:rsid w:val="00760BA5"/>
    <w:rsid w:val="00760D03"/>
    <w:rsid w:val="00760F9E"/>
    <w:rsid w:val="007610DB"/>
    <w:rsid w:val="007610EB"/>
    <w:rsid w:val="0076114A"/>
    <w:rsid w:val="00761163"/>
    <w:rsid w:val="00761171"/>
    <w:rsid w:val="0076119A"/>
    <w:rsid w:val="007617C8"/>
    <w:rsid w:val="00761809"/>
    <w:rsid w:val="00761A87"/>
    <w:rsid w:val="00761ED1"/>
    <w:rsid w:val="007621AD"/>
    <w:rsid w:val="0076232E"/>
    <w:rsid w:val="007623FD"/>
    <w:rsid w:val="0076244D"/>
    <w:rsid w:val="007626AA"/>
    <w:rsid w:val="007626B7"/>
    <w:rsid w:val="00762AC7"/>
    <w:rsid w:val="00762CAF"/>
    <w:rsid w:val="00762D6A"/>
    <w:rsid w:val="00762D6D"/>
    <w:rsid w:val="00762DFB"/>
    <w:rsid w:val="007630E9"/>
    <w:rsid w:val="0076362C"/>
    <w:rsid w:val="00763816"/>
    <w:rsid w:val="00763A82"/>
    <w:rsid w:val="00763C78"/>
    <w:rsid w:val="00763D7D"/>
    <w:rsid w:val="00763E1E"/>
    <w:rsid w:val="007643C7"/>
    <w:rsid w:val="00764527"/>
    <w:rsid w:val="007648A2"/>
    <w:rsid w:val="00764B5E"/>
    <w:rsid w:val="00764B7F"/>
    <w:rsid w:val="00764BED"/>
    <w:rsid w:val="00764EA5"/>
    <w:rsid w:val="00764FF9"/>
    <w:rsid w:val="00765000"/>
    <w:rsid w:val="00765039"/>
    <w:rsid w:val="0076518B"/>
    <w:rsid w:val="007652E9"/>
    <w:rsid w:val="00765820"/>
    <w:rsid w:val="00765940"/>
    <w:rsid w:val="00765A73"/>
    <w:rsid w:val="00765A99"/>
    <w:rsid w:val="00765C02"/>
    <w:rsid w:val="00765CFD"/>
    <w:rsid w:val="00765D5B"/>
    <w:rsid w:val="0076602C"/>
    <w:rsid w:val="007663F2"/>
    <w:rsid w:val="00766505"/>
    <w:rsid w:val="0076660C"/>
    <w:rsid w:val="0076663F"/>
    <w:rsid w:val="00766BF8"/>
    <w:rsid w:val="00766E9F"/>
    <w:rsid w:val="00767058"/>
    <w:rsid w:val="00767433"/>
    <w:rsid w:val="007674A0"/>
    <w:rsid w:val="007675C9"/>
    <w:rsid w:val="0076784C"/>
    <w:rsid w:val="007678B8"/>
    <w:rsid w:val="00767BAB"/>
    <w:rsid w:val="00770219"/>
    <w:rsid w:val="00770239"/>
    <w:rsid w:val="0077081D"/>
    <w:rsid w:val="007709CD"/>
    <w:rsid w:val="00770C47"/>
    <w:rsid w:val="00771286"/>
    <w:rsid w:val="0077186B"/>
    <w:rsid w:val="007718DB"/>
    <w:rsid w:val="007718FC"/>
    <w:rsid w:val="00772214"/>
    <w:rsid w:val="0077223F"/>
    <w:rsid w:val="007725A0"/>
    <w:rsid w:val="007725BC"/>
    <w:rsid w:val="007726D8"/>
    <w:rsid w:val="00772E69"/>
    <w:rsid w:val="00772FDA"/>
    <w:rsid w:val="00773151"/>
    <w:rsid w:val="00773242"/>
    <w:rsid w:val="007733D5"/>
    <w:rsid w:val="00773A12"/>
    <w:rsid w:val="00773B90"/>
    <w:rsid w:val="00773CEC"/>
    <w:rsid w:val="00773F50"/>
    <w:rsid w:val="00773F57"/>
    <w:rsid w:val="0077404B"/>
    <w:rsid w:val="007740BE"/>
    <w:rsid w:val="007740FF"/>
    <w:rsid w:val="007741D6"/>
    <w:rsid w:val="007741DC"/>
    <w:rsid w:val="00774297"/>
    <w:rsid w:val="00774552"/>
    <w:rsid w:val="007748CE"/>
    <w:rsid w:val="0077495D"/>
    <w:rsid w:val="00774A34"/>
    <w:rsid w:val="00774BAC"/>
    <w:rsid w:val="00774D68"/>
    <w:rsid w:val="0077505F"/>
    <w:rsid w:val="00775150"/>
    <w:rsid w:val="00775434"/>
    <w:rsid w:val="007756FB"/>
    <w:rsid w:val="00775B33"/>
    <w:rsid w:val="00775BC4"/>
    <w:rsid w:val="00775E14"/>
    <w:rsid w:val="007760BD"/>
    <w:rsid w:val="00776379"/>
    <w:rsid w:val="00776525"/>
    <w:rsid w:val="007766AF"/>
    <w:rsid w:val="007767B5"/>
    <w:rsid w:val="00776817"/>
    <w:rsid w:val="00776C5A"/>
    <w:rsid w:val="00776F40"/>
    <w:rsid w:val="00776FE0"/>
    <w:rsid w:val="00777014"/>
    <w:rsid w:val="0077709E"/>
    <w:rsid w:val="007770DF"/>
    <w:rsid w:val="00777896"/>
    <w:rsid w:val="007778A3"/>
    <w:rsid w:val="00777B05"/>
    <w:rsid w:val="00777BC0"/>
    <w:rsid w:val="00777BEA"/>
    <w:rsid w:val="00777C3D"/>
    <w:rsid w:val="00777CB4"/>
    <w:rsid w:val="00777E01"/>
    <w:rsid w:val="00777F26"/>
    <w:rsid w:val="007801DF"/>
    <w:rsid w:val="0078022E"/>
    <w:rsid w:val="00780639"/>
    <w:rsid w:val="007808AF"/>
    <w:rsid w:val="007808F3"/>
    <w:rsid w:val="0078090E"/>
    <w:rsid w:val="00780AEE"/>
    <w:rsid w:val="00780DD6"/>
    <w:rsid w:val="00780F08"/>
    <w:rsid w:val="0078168C"/>
    <w:rsid w:val="0078173A"/>
    <w:rsid w:val="00781766"/>
    <w:rsid w:val="00781ADC"/>
    <w:rsid w:val="00781DEF"/>
    <w:rsid w:val="00781F3E"/>
    <w:rsid w:val="0078212B"/>
    <w:rsid w:val="00782170"/>
    <w:rsid w:val="0078242C"/>
    <w:rsid w:val="0078245B"/>
    <w:rsid w:val="007824AA"/>
    <w:rsid w:val="007825B8"/>
    <w:rsid w:val="0078289C"/>
    <w:rsid w:val="00782A42"/>
    <w:rsid w:val="00782AA9"/>
    <w:rsid w:val="00782CF0"/>
    <w:rsid w:val="00782D5C"/>
    <w:rsid w:val="00782E53"/>
    <w:rsid w:val="00782EE2"/>
    <w:rsid w:val="00782F61"/>
    <w:rsid w:val="0078346A"/>
    <w:rsid w:val="007835B6"/>
    <w:rsid w:val="0078360E"/>
    <w:rsid w:val="00783883"/>
    <w:rsid w:val="007842F9"/>
    <w:rsid w:val="0078434C"/>
    <w:rsid w:val="007843C9"/>
    <w:rsid w:val="00784422"/>
    <w:rsid w:val="0078445C"/>
    <w:rsid w:val="00784678"/>
    <w:rsid w:val="007847F4"/>
    <w:rsid w:val="0078488C"/>
    <w:rsid w:val="00784B5C"/>
    <w:rsid w:val="00784DF6"/>
    <w:rsid w:val="00784E0B"/>
    <w:rsid w:val="00784F49"/>
    <w:rsid w:val="00785002"/>
    <w:rsid w:val="007850AF"/>
    <w:rsid w:val="00785226"/>
    <w:rsid w:val="00785232"/>
    <w:rsid w:val="0078557B"/>
    <w:rsid w:val="007855F8"/>
    <w:rsid w:val="007857B4"/>
    <w:rsid w:val="0078589E"/>
    <w:rsid w:val="00785CEF"/>
    <w:rsid w:val="00785D7C"/>
    <w:rsid w:val="00785F9E"/>
    <w:rsid w:val="00786029"/>
    <w:rsid w:val="007860BC"/>
    <w:rsid w:val="007861EB"/>
    <w:rsid w:val="00786661"/>
    <w:rsid w:val="00786695"/>
    <w:rsid w:val="0078673B"/>
    <w:rsid w:val="00786764"/>
    <w:rsid w:val="0078684C"/>
    <w:rsid w:val="007868BC"/>
    <w:rsid w:val="00786B13"/>
    <w:rsid w:val="00786B7D"/>
    <w:rsid w:val="00786DF4"/>
    <w:rsid w:val="00787114"/>
    <w:rsid w:val="007876A0"/>
    <w:rsid w:val="0078771B"/>
    <w:rsid w:val="00787746"/>
    <w:rsid w:val="007878DA"/>
    <w:rsid w:val="00787942"/>
    <w:rsid w:val="00787DE1"/>
    <w:rsid w:val="00787E90"/>
    <w:rsid w:val="00787E9B"/>
    <w:rsid w:val="007906FB"/>
    <w:rsid w:val="00790726"/>
    <w:rsid w:val="00790797"/>
    <w:rsid w:val="007907C9"/>
    <w:rsid w:val="00790935"/>
    <w:rsid w:val="00790B18"/>
    <w:rsid w:val="00790CB9"/>
    <w:rsid w:val="00790EB4"/>
    <w:rsid w:val="0079102B"/>
    <w:rsid w:val="0079113F"/>
    <w:rsid w:val="007911C1"/>
    <w:rsid w:val="00791210"/>
    <w:rsid w:val="007913F3"/>
    <w:rsid w:val="00791464"/>
    <w:rsid w:val="007915D2"/>
    <w:rsid w:val="00791727"/>
    <w:rsid w:val="00791C54"/>
    <w:rsid w:val="00791D41"/>
    <w:rsid w:val="00791EAD"/>
    <w:rsid w:val="007920E1"/>
    <w:rsid w:val="007924B2"/>
    <w:rsid w:val="007928BD"/>
    <w:rsid w:val="00792AF3"/>
    <w:rsid w:val="00792C3C"/>
    <w:rsid w:val="00792E9A"/>
    <w:rsid w:val="00792F73"/>
    <w:rsid w:val="00793371"/>
    <w:rsid w:val="007934D0"/>
    <w:rsid w:val="007935DF"/>
    <w:rsid w:val="00793982"/>
    <w:rsid w:val="00793DE3"/>
    <w:rsid w:val="00794187"/>
    <w:rsid w:val="0079432A"/>
    <w:rsid w:val="007944D6"/>
    <w:rsid w:val="007946D0"/>
    <w:rsid w:val="007947F0"/>
    <w:rsid w:val="0079480F"/>
    <w:rsid w:val="007948F2"/>
    <w:rsid w:val="00794A45"/>
    <w:rsid w:val="0079503F"/>
    <w:rsid w:val="00795074"/>
    <w:rsid w:val="007954EB"/>
    <w:rsid w:val="007956A3"/>
    <w:rsid w:val="00795797"/>
    <w:rsid w:val="00795B63"/>
    <w:rsid w:val="007960B2"/>
    <w:rsid w:val="007962D7"/>
    <w:rsid w:val="0079651D"/>
    <w:rsid w:val="00796BA8"/>
    <w:rsid w:val="00796C6E"/>
    <w:rsid w:val="00796E4E"/>
    <w:rsid w:val="00796E84"/>
    <w:rsid w:val="007970B2"/>
    <w:rsid w:val="007971EC"/>
    <w:rsid w:val="007974C5"/>
    <w:rsid w:val="0079781F"/>
    <w:rsid w:val="007979BC"/>
    <w:rsid w:val="00797BEA"/>
    <w:rsid w:val="00797D24"/>
    <w:rsid w:val="00797D27"/>
    <w:rsid w:val="007A004F"/>
    <w:rsid w:val="007A00E5"/>
    <w:rsid w:val="007A0170"/>
    <w:rsid w:val="007A01E2"/>
    <w:rsid w:val="007A02E1"/>
    <w:rsid w:val="007A03F8"/>
    <w:rsid w:val="007A04E8"/>
    <w:rsid w:val="007A05FA"/>
    <w:rsid w:val="007A070E"/>
    <w:rsid w:val="007A0C9D"/>
    <w:rsid w:val="007A11FF"/>
    <w:rsid w:val="007A12F2"/>
    <w:rsid w:val="007A13A9"/>
    <w:rsid w:val="007A13E1"/>
    <w:rsid w:val="007A1490"/>
    <w:rsid w:val="007A14A5"/>
    <w:rsid w:val="007A152B"/>
    <w:rsid w:val="007A1D50"/>
    <w:rsid w:val="007A1E19"/>
    <w:rsid w:val="007A2022"/>
    <w:rsid w:val="007A2131"/>
    <w:rsid w:val="007A21BF"/>
    <w:rsid w:val="007A2368"/>
    <w:rsid w:val="007A2517"/>
    <w:rsid w:val="007A2588"/>
    <w:rsid w:val="007A269A"/>
    <w:rsid w:val="007A2B6D"/>
    <w:rsid w:val="007A2DAE"/>
    <w:rsid w:val="007A2DCB"/>
    <w:rsid w:val="007A2E5A"/>
    <w:rsid w:val="007A36E5"/>
    <w:rsid w:val="007A42CE"/>
    <w:rsid w:val="007A4525"/>
    <w:rsid w:val="007A4735"/>
    <w:rsid w:val="007A4EC4"/>
    <w:rsid w:val="007A5199"/>
    <w:rsid w:val="007A51E6"/>
    <w:rsid w:val="007A551E"/>
    <w:rsid w:val="007A57F0"/>
    <w:rsid w:val="007A5856"/>
    <w:rsid w:val="007A651C"/>
    <w:rsid w:val="007A67EB"/>
    <w:rsid w:val="007A68D3"/>
    <w:rsid w:val="007A6D2F"/>
    <w:rsid w:val="007A6E92"/>
    <w:rsid w:val="007A70CF"/>
    <w:rsid w:val="007A72BC"/>
    <w:rsid w:val="007A7599"/>
    <w:rsid w:val="007A7A95"/>
    <w:rsid w:val="007A7B04"/>
    <w:rsid w:val="007A7BAB"/>
    <w:rsid w:val="007A7F8A"/>
    <w:rsid w:val="007B00DB"/>
    <w:rsid w:val="007B00E2"/>
    <w:rsid w:val="007B0283"/>
    <w:rsid w:val="007B0491"/>
    <w:rsid w:val="007B0D59"/>
    <w:rsid w:val="007B103C"/>
    <w:rsid w:val="007B1193"/>
    <w:rsid w:val="007B1493"/>
    <w:rsid w:val="007B186C"/>
    <w:rsid w:val="007B19DC"/>
    <w:rsid w:val="007B1A2E"/>
    <w:rsid w:val="007B1E58"/>
    <w:rsid w:val="007B2008"/>
    <w:rsid w:val="007B208E"/>
    <w:rsid w:val="007B21E7"/>
    <w:rsid w:val="007B2786"/>
    <w:rsid w:val="007B29BB"/>
    <w:rsid w:val="007B2B2E"/>
    <w:rsid w:val="007B322B"/>
    <w:rsid w:val="007B32B3"/>
    <w:rsid w:val="007B32D5"/>
    <w:rsid w:val="007B35F5"/>
    <w:rsid w:val="007B3C6A"/>
    <w:rsid w:val="007B3FF9"/>
    <w:rsid w:val="007B44EE"/>
    <w:rsid w:val="007B46F1"/>
    <w:rsid w:val="007B47F4"/>
    <w:rsid w:val="007B488E"/>
    <w:rsid w:val="007B49E2"/>
    <w:rsid w:val="007B4D6D"/>
    <w:rsid w:val="007B4E87"/>
    <w:rsid w:val="007B50AB"/>
    <w:rsid w:val="007B57EE"/>
    <w:rsid w:val="007B5A27"/>
    <w:rsid w:val="007B5CAD"/>
    <w:rsid w:val="007B603F"/>
    <w:rsid w:val="007B6100"/>
    <w:rsid w:val="007B61EF"/>
    <w:rsid w:val="007B62C5"/>
    <w:rsid w:val="007B6341"/>
    <w:rsid w:val="007B6400"/>
    <w:rsid w:val="007B65BB"/>
    <w:rsid w:val="007B673B"/>
    <w:rsid w:val="007B67E5"/>
    <w:rsid w:val="007B688E"/>
    <w:rsid w:val="007B6B08"/>
    <w:rsid w:val="007B6C83"/>
    <w:rsid w:val="007B6CE6"/>
    <w:rsid w:val="007B6E17"/>
    <w:rsid w:val="007B700C"/>
    <w:rsid w:val="007B74BB"/>
    <w:rsid w:val="007B7529"/>
    <w:rsid w:val="007B7740"/>
    <w:rsid w:val="007B7953"/>
    <w:rsid w:val="007B79A6"/>
    <w:rsid w:val="007B7A2B"/>
    <w:rsid w:val="007B7D3F"/>
    <w:rsid w:val="007B7F74"/>
    <w:rsid w:val="007C0448"/>
    <w:rsid w:val="007C047F"/>
    <w:rsid w:val="007C058B"/>
    <w:rsid w:val="007C0613"/>
    <w:rsid w:val="007C088B"/>
    <w:rsid w:val="007C09BC"/>
    <w:rsid w:val="007C09D0"/>
    <w:rsid w:val="007C0B57"/>
    <w:rsid w:val="007C0D3E"/>
    <w:rsid w:val="007C0E19"/>
    <w:rsid w:val="007C0EE0"/>
    <w:rsid w:val="007C101B"/>
    <w:rsid w:val="007C10CE"/>
    <w:rsid w:val="007C1149"/>
    <w:rsid w:val="007C1212"/>
    <w:rsid w:val="007C1344"/>
    <w:rsid w:val="007C13BC"/>
    <w:rsid w:val="007C14E6"/>
    <w:rsid w:val="007C15AD"/>
    <w:rsid w:val="007C1696"/>
    <w:rsid w:val="007C2292"/>
    <w:rsid w:val="007C2317"/>
    <w:rsid w:val="007C23F1"/>
    <w:rsid w:val="007C2495"/>
    <w:rsid w:val="007C261A"/>
    <w:rsid w:val="007C270A"/>
    <w:rsid w:val="007C2858"/>
    <w:rsid w:val="007C28B3"/>
    <w:rsid w:val="007C2A07"/>
    <w:rsid w:val="007C2B50"/>
    <w:rsid w:val="007C2BD7"/>
    <w:rsid w:val="007C2C05"/>
    <w:rsid w:val="007C2CDD"/>
    <w:rsid w:val="007C2D7D"/>
    <w:rsid w:val="007C2E91"/>
    <w:rsid w:val="007C2F10"/>
    <w:rsid w:val="007C3142"/>
    <w:rsid w:val="007C3344"/>
    <w:rsid w:val="007C3D16"/>
    <w:rsid w:val="007C3D6F"/>
    <w:rsid w:val="007C3D70"/>
    <w:rsid w:val="007C3ED0"/>
    <w:rsid w:val="007C3FE7"/>
    <w:rsid w:val="007C40F7"/>
    <w:rsid w:val="007C42B5"/>
    <w:rsid w:val="007C4605"/>
    <w:rsid w:val="007C47AB"/>
    <w:rsid w:val="007C47C5"/>
    <w:rsid w:val="007C48A0"/>
    <w:rsid w:val="007C48C4"/>
    <w:rsid w:val="007C4988"/>
    <w:rsid w:val="007C4CA2"/>
    <w:rsid w:val="007C51BE"/>
    <w:rsid w:val="007C5249"/>
    <w:rsid w:val="007C54CE"/>
    <w:rsid w:val="007C561C"/>
    <w:rsid w:val="007C5971"/>
    <w:rsid w:val="007C5B40"/>
    <w:rsid w:val="007C5D60"/>
    <w:rsid w:val="007C5FB3"/>
    <w:rsid w:val="007C6029"/>
    <w:rsid w:val="007C63DF"/>
    <w:rsid w:val="007C64A9"/>
    <w:rsid w:val="007C669E"/>
    <w:rsid w:val="007C69C0"/>
    <w:rsid w:val="007C6AD5"/>
    <w:rsid w:val="007C6AFB"/>
    <w:rsid w:val="007C6D68"/>
    <w:rsid w:val="007C6DEB"/>
    <w:rsid w:val="007C6EF8"/>
    <w:rsid w:val="007C6FB9"/>
    <w:rsid w:val="007C704D"/>
    <w:rsid w:val="007C726B"/>
    <w:rsid w:val="007C7404"/>
    <w:rsid w:val="007C7530"/>
    <w:rsid w:val="007C78C9"/>
    <w:rsid w:val="007C78D8"/>
    <w:rsid w:val="007C7F2C"/>
    <w:rsid w:val="007D00A8"/>
    <w:rsid w:val="007D02C6"/>
    <w:rsid w:val="007D0355"/>
    <w:rsid w:val="007D03AC"/>
    <w:rsid w:val="007D0536"/>
    <w:rsid w:val="007D0850"/>
    <w:rsid w:val="007D0CA5"/>
    <w:rsid w:val="007D110D"/>
    <w:rsid w:val="007D13DC"/>
    <w:rsid w:val="007D1FF4"/>
    <w:rsid w:val="007D2027"/>
    <w:rsid w:val="007D240E"/>
    <w:rsid w:val="007D2898"/>
    <w:rsid w:val="007D2963"/>
    <w:rsid w:val="007D2AE8"/>
    <w:rsid w:val="007D2B1D"/>
    <w:rsid w:val="007D2E66"/>
    <w:rsid w:val="007D3236"/>
    <w:rsid w:val="007D32C4"/>
    <w:rsid w:val="007D33EE"/>
    <w:rsid w:val="007D3A71"/>
    <w:rsid w:val="007D3C34"/>
    <w:rsid w:val="007D3D57"/>
    <w:rsid w:val="007D403E"/>
    <w:rsid w:val="007D40E1"/>
    <w:rsid w:val="007D4162"/>
    <w:rsid w:val="007D4643"/>
    <w:rsid w:val="007D472B"/>
    <w:rsid w:val="007D47D4"/>
    <w:rsid w:val="007D4922"/>
    <w:rsid w:val="007D4B9C"/>
    <w:rsid w:val="007D4C9E"/>
    <w:rsid w:val="007D4CCA"/>
    <w:rsid w:val="007D4CDA"/>
    <w:rsid w:val="007D4E6F"/>
    <w:rsid w:val="007D5157"/>
    <w:rsid w:val="007D5951"/>
    <w:rsid w:val="007D5B3E"/>
    <w:rsid w:val="007D5CAB"/>
    <w:rsid w:val="007D5E7E"/>
    <w:rsid w:val="007D5FF1"/>
    <w:rsid w:val="007D60A7"/>
    <w:rsid w:val="007D62D5"/>
    <w:rsid w:val="007D6443"/>
    <w:rsid w:val="007D653F"/>
    <w:rsid w:val="007D6540"/>
    <w:rsid w:val="007D6E09"/>
    <w:rsid w:val="007D6EEE"/>
    <w:rsid w:val="007D6F43"/>
    <w:rsid w:val="007D73DB"/>
    <w:rsid w:val="007D759F"/>
    <w:rsid w:val="007D75BF"/>
    <w:rsid w:val="007D7BCF"/>
    <w:rsid w:val="007E0429"/>
    <w:rsid w:val="007E082D"/>
    <w:rsid w:val="007E0895"/>
    <w:rsid w:val="007E0A19"/>
    <w:rsid w:val="007E0C40"/>
    <w:rsid w:val="007E0C94"/>
    <w:rsid w:val="007E0D09"/>
    <w:rsid w:val="007E10D1"/>
    <w:rsid w:val="007E120F"/>
    <w:rsid w:val="007E1255"/>
    <w:rsid w:val="007E16BE"/>
    <w:rsid w:val="007E1731"/>
    <w:rsid w:val="007E1788"/>
    <w:rsid w:val="007E1C22"/>
    <w:rsid w:val="007E1E2E"/>
    <w:rsid w:val="007E1EC4"/>
    <w:rsid w:val="007E1F64"/>
    <w:rsid w:val="007E2831"/>
    <w:rsid w:val="007E2B8B"/>
    <w:rsid w:val="007E2EA8"/>
    <w:rsid w:val="007E318E"/>
    <w:rsid w:val="007E319B"/>
    <w:rsid w:val="007E32D9"/>
    <w:rsid w:val="007E3701"/>
    <w:rsid w:val="007E394D"/>
    <w:rsid w:val="007E3A6D"/>
    <w:rsid w:val="007E3BA9"/>
    <w:rsid w:val="007E3BF6"/>
    <w:rsid w:val="007E40F7"/>
    <w:rsid w:val="007E419B"/>
    <w:rsid w:val="007E42DA"/>
    <w:rsid w:val="007E42DC"/>
    <w:rsid w:val="007E43C3"/>
    <w:rsid w:val="007E4871"/>
    <w:rsid w:val="007E4CF6"/>
    <w:rsid w:val="007E51BB"/>
    <w:rsid w:val="007E5255"/>
    <w:rsid w:val="007E5454"/>
    <w:rsid w:val="007E5471"/>
    <w:rsid w:val="007E54F1"/>
    <w:rsid w:val="007E5632"/>
    <w:rsid w:val="007E5C3B"/>
    <w:rsid w:val="007E5D0B"/>
    <w:rsid w:val="007E62F3"/>
    <w:rsid w:val="007E6671"/>
    <w:rsid w:val="007E66F9"/>
    <w:rsid w:val="007E6ABC"/>
    <w:rsid w:val="007E6B88"/>
    <w:rsid w:val="007E6D57"/>
    <w:rsid w:val="007E6F12"/>
    <w:rsid w:val="007E7427"/>
    <w:rsid w:val="007E76E4"/>
    <w:rsid w:val="007E780A"/>
    <w:rsid w:val="007E791F"/>
    <w:rsid w:val="007E7A6B"/>
    <w:rsid w:val="007E7B2D"/>
    <w:rsid w:val="007E7D8C"/>
    <w:rsid w:val="007E7E2C"/>
    <w:rsid w:val="007F00E9"/>
    <w:rsid w:val="007F01AB"/>
    <w:rsid w:val="007F04CB"/>
    <w:rsid w:val="007F062B"/>
    <w:rsid w:val="007F07AE"/>
    <w:rsid w:val="007F0F56"/>
    <w:rsid w:val="007F141D"/>
    <w:rsid w:val="007F14C2"/>
    <w:rsid w:val="007F15B5"/>
    <w:rsid w:val="007F1632"/>
    <w:rsid w:val="007F16B0"/>
    <w:rsid w:val="007F183D"/>
    <w:rsid w:val="007F1967"/>
    <w:rsid w:val="007F1A8D"/>
    <w:rsid w:val="007F1B00"/>
    <w:rsid w:val="007F1B8E"/>
    <w:rsid w:val="007F1C07"/>
    <w:rsid w:val="007F1E4B"/>
    <w:rsid w:val="007F1FD5"/>
    <w:rsid w:val="007F2276"/>
    <w:rsid w:val="007F255B"/>
    <w:rsid w:val="007F2C7B"/>
    <w:rsid w:val="007F2F18"/>
    <w:rsid w:val="007F2FAF"/>
    <w:rsid w:val="007F3047"/>
    <w:rsid w:val="007F33D2"/>
    <w:rsid w:val="007F345E"/>
    <w:rsid w:val="007F34CD"/>
    <w:rsid w:val="007F3633"/>
    <w:rsid w:val="007F37F4"/>
    <w:rsid w:val="007F3E01"/>
    <w:rsid w:val="007F40D5"/>
    <w:rsid w:val="007F417D"/>
    <w:rsid w:val="007F44D5"/>
    <w:rsid w:val="007F45EA"/>
    <w:rsid w:val="007F4888"/>
    <w:rsid w:val="007F4AB6"/>
    <w:rsid w:val="007F4D36"/>
    <w:rsid w:val="007F4D68"/>
    <w:rsid w:val="007F4E3D"/>
    <w:rsid w:val="007F4EE5"/>
    <w:rsid w:val="007F4FAE"/>
    <w:rsid w:val="007F4FAF"/>
    <w:rsid w:val="007F54B9"/>
    <w:rsid w:val="007F5563"/>
    <w:rsid w:val="007F5A87"/>
    <w:rsid w:val="007F5BCB"/>
    <w:rsid w:val="007F615C"/>
    <w:rsid w:val="007F6279"/>
    <w:rsid w:val="007F64CF"/>
    <w:rsid w:val="007F6AAD"/>
    <w:rsid w:val="007F6C1F"/>
    <w:rsid w:val="007F7398"/>
    <w:rsid w:val="007F74DA"/>
    <w:rsid w:val="007F7519"/>
    <w:rsid w:val="007F7520"/>
    <w:rsid w:val="007F763B"/>
    <w:rsid w:val="007F77AF"/>
    <w:rsid w:val="007F7836"/>
    <w:rsid w:val="007F7838"/>
    <w:rsid w:val="007F7992"/>
    <w:rsid w:val="007F7A2D"/>
    <w:rsid w:val="007F7A9C"/>
    <w:rsid w:val="007F7CAC"/>
    <w:rsid w:val="007F7D19"/>
    <w:rsid w:val="007F7D58"/>
    <w:rsid w:val="007F7F92"/>
    <w:rsid w:val="008003B5"/>
    <w:rsid w:val="0080042C"/>
    <w:rsid w:val="008005EA"/>
    <w:rsid w:val="00800866"/>
    <w:rsid w:val="008015DF"/>
    <w:rsid w:val="00801638"/>
    <w:rsid w:val="00801737"/>
    <w:rsid w:val="00801B9D"/>
    <w:rsid w:val="00802035"/>
    <w:rsid w:val="00802818"/>
    <w:rsid w:val="00802875"/>
    <w:rsid w:val="008029DE"/>
    <w:rsid w:val="00802ADF"/>
    <w:rsid w:val="00802CB1"/>
    <w:rsid w:val="00802DC0"/>
    <w:rsid w:val="0080308A"/>
    <w:rsid w:val="008031E2"/>
    <w:rsid w:val="00803282"/>
    <w:rsid w:val="008035AF"/>
    <w:rsid w:val="00803DB1"/>
    <w:rsid w:val="00803DEB"/>
    <w:rsid w:val="00803F00"/>
    <w:rsid w:val="008041DE"/>
    <w:rsid w:val="0080465B"/>
    <w:rsid w:val="00804769"/>
    <w:rsid w:val="00804905"/>
    <w:rsid w:val="008049D1"/>
    <w:rsid w:val="008049FA"/>
    <w:rsid w:val="00804BB1"/>
    <w:rsid w:val="00804C52"/>
    <w:rsid w:val="00804FBE"/>
    <w:rsid w:val="00805087"/>
    <w:rsid w:val="00805410"/>
    <w:rsid w:val="00805A1D"/>
    <w:rsid w:val="00805AE8"/>
    <w:rsid w:val="00805C34"/>
    <w:rsid w:val="008062C7"/>
    <w:rsid w:val="0080630E"/>
    <w:rsid w:val="00806374"/>
    <w:rsid w:val="008064C6"/>
    <w:rsid w:val="00806A76"/>
    <w:rsid w:val="00806BD7"/>
    <w:rsid w:val="00806D1C"/>
    <w:rsid w:val="00806D84"/>
    <w:rsid w:val="00806EA9"/>
    <w:rsid w:val="008070C9"/>
    <w:rsid w:val="00807583"/>
    <w:rsid w:val="008075C9"/>
    <w:rsid w:val="008075CD"/>
    <w:rsid w:val="008077F4"/>
    <w:rsid w:val="0080780D"/>
    <w:rsid w:val="0080781C"/>
    <w:rsid w:val="00807D03"/>
    <w:rsid w:val="00807DF9"/>
    <w:rsid w:val="00810338"/>
    <w:rsid w:val="0081056A"/>
    <w:rsid w:val="00810911"/>
    <w:rsid w:val="00810D91"/>
    <w:rsid w:val="00810E89"/>
    <w:rsid w:val="00810F9E"/>
    <w:rsid w:val="00811087"/>
    <w:rsid w:val="0081108C"/>
    <w:rsid w:val="00811095"/>
    <w:rsid w:val="0081135B"/>
    <w:rsid w:val="00811603"/>
    <w:rsid w:val="00811699"/>
    <w:rsid w:val="008118E4"/>
    <w:rsid w:val="00811B6D"/>
    <w:rsid w:val="00811C9D"/>
    <w:rsid w:val="00811D55"/>
    <w:rsid w:val="00811DD4"/>
    <w:rsid w:val="00811E86"/>
    <w:rsid w:val="008123C7"/>
    <w:rsid w:val="0081265E"/>
    <w:rsid w:val="00812839"/>
    <w:rsid w:val="00812AA2"/>
    <w:rsid w:val="00812BD6"/>
    <w:rsid w:val="00812F2B"/>
    <w:rsid w:val="008134A7"/>
    <w:rsid w:val="008134ED"/>
    <w:rsid w:val="00813745"/>
    <w:rsid w:val="008138FC"/>
    <w:rsid w:val="008139A7"/>
    <w:rsid w:val="00813AD0"/>
    <w:rsid w:val="00813D00"/>
    <w:rsid w:val="00813DB8"/>
    <w:rsid w:val="00813F7C"/>
    <w:rsid w:val="00814227"/>
    <w:rsid w:val="0081440D"/>
    <w:rsid w:val="00814813"/>
    <w:rsid w:val="00814AAD"/>
    <w:rsid w:val="0081513E"/>
    <w:rsid w:val="00815218"/>
    <w:rsid w:val="00815497"/>
    <w:rsid w:val="00815569"/>
    <w:rsid w:val="00815D7A"/>
    <w:rsid w:val="00815D91"/>
    <w:rsid w:val="00815EB4"/>
    <w:rsid w:val="008161FD"/>
    <w:rsid w:val="00816453"/>
    <w:rsid w:val="00816728"/>
    <w:rsid w:val="00816814"/>
    <w:rsid w:val="00816916"/>
    <w:rsid w:val="00816B2F"/>
    <w:rsid w:val="00816C80"/>
    <w:rsid w:val="00816DBC"/>
    <w:rsid w:val="00816E4C"/>
    <w:rsid w:val="00816EF7"/>
    <w:rsid w:val="0081711D"/>
    <w:rsid w:val="00817134"/>
    <w:rsid w:val="0081779B"/>
    <w:rsid w:val="0081797B"/>
    <w:rsid w:val="00817A58"/>
    <w:rsid w:val="00817DB7"/>
    <w:rsid w:val="00817EC5"/>
    <w:rsid w:val="0082022E"/>
    <w:rsid w:val="00820877"/>
    <w:rsid w:val="00820B75"/>
    <w:rsid w:val="00820C03"/>
    <w:rsid w:val="00821102"/>
    <w:rsid w:val="0082172D"/>
    <w:rsid w:val="0082176B"/>
    <w:rsid w:val="00821A5A"/>
    <w:rsid w:val="00821B41"/>
    <w:rsid w:val="00821F83"/>
    <w:rsid w:val="0082201A"/>
    <w:rsid w:val="008221A6"/>
    <w:rsid w:val="008224BC"/>
    <w:rsid w:val="00822665"/>
    <w:rsid w:val="0082266A"/>
    <w:rsid w:val="008226D6"/>
    <w:rsid w:val="008227D3"/>
    <w:rsid w:val="008229C3"/>
    <w:rsid w:val="00822DB3"/>
    <w:rsid w:val="00823085"/>
    <w:rsid w:val="008233E0"/>
    <w:rsid w:val="008238DC"/>
    <w:rsid w:val="00823CAF"/>
    <w:rsid w:val="008240BF"/>
    <w:rsid w:val="008242FC"/>
    <w:rsid w:val="00824395"/>
    <w:rsid w:val="008244F2"/>
    <w:rsid w:val="00824514"/>
    <w:rsid w:val="00824B2D"/>
    <w:rsid w:val="00824D09"/>
    <w:rsid w:val="0082511A"/>
    <w:rsid w:val="008253B0"/>
    <w:rsid w:val="00825672"/>
    <w:rsid w:val="00825845"/>
    <w:rsid w:val="00825AE0"/>
    <w:rsid w:val="00825E36"/>
    <w:rsid w:val="00825F12"/>
    <w:rsid w:val="0082620E"/>
    <w:rsid w:val="0082637B"/>
    <w:rsid w:val="008266A6"/>
    <w:rsid w:val="00826A7F"/>
    <w:rsid w:val="00826D6F"/>
    <w:rsid w:val="00826F07"/>
    <w:rsid w:val="008271F9"/>
    <w:rsid w:val="008273CE"/>
    <w:rsid w:val="0082749E"/>
    <w:rsid w:val="00827525"/>
    <w:rsid w:val="008275E0"/>
    <w:rsid w:val="0082769C"/>
    <w:rsid w:val="00827791"/>
    <w:rsid w:val="0082783B"/>
    <w:rsid w:val="008278D5"/>
    <w:rsid w:val="00827907"/>
    <w:rsid w:val="00827925"/>
    <w:rsid w:val="0082796A"/>
    <w:rsid w:val="00827B04"/>
    <w:rsid w:val="00827C22"/>
    <w:rsid w:val="00830024"/>
    <w:rsid w:val="00830030"/>
    <w:rsid w:val="0083015A"/>
    <w:rsid w:val="008304AC"/>
    <w:rsid w:val="00830505"/>
    <w:rsid w:val="00830661"/>
    <w:rsid w:val="00830704"/>
    <w:rsid w:val="00830860"/>
    <w:rsid w:val="008309D8"/>
    <w:rsid w:val="00830A0A"/>
    <w:rsid w:val="00830CAB"/>
    <w:rsid w:val="00831057"/>
    <w:rsid w:val="0083115C"/>
    <w:rsid w:val="00831166"/>
    <w:rsid w:val="008313CA"/>
    <w:rsid w:val="00831403"/>
    <w:rsid w:val="00831925"/>
    <w:rsid w:val="00831A38"/>
    <w:rsid w:val="00831A86"/>
    <w:rsid w:val="00831FDD"/>
    <w:rsid w:val="00832083"/>
    <w:rsid w:val="0083222D"/>
    <w:rsid w:val="00832291"/>
    <w:rsid w:val="0083243B"/>
    <w:rsid w:val="00832ADB"/>
    <w:rsid w:val="00832D62"/>
    <w:rsid w:val="0083308F"/>
    <w:rsid w:val="0083319F"/>
    <w:rsid w:val="0083347D"/>
    <w:rsid w:val="008336BE"/>
    <w:rsid w:val="008340BA"/>
    <w:rsid w:val="008342EB"/>
    <w:rsid w:val="008344E2"/>
    <w:rsid w:val="00834948"/>
    <w:rsid w:val="00834F52"/>
    <w:rsid w:val="00834F8A"/>
    <w:rsid w:val="0083502E"/>
    <w:rsid w:val="008352C0"/>
    <w:rsid w:val="008356CB"/>
    <w:rsid w:val="00835AC1"/>
    <w:rsid w:val="00835AD7"/>
    <w:rsid w:val="00835E96"/>
    <w:rsid w:val="00835F59"/>
    <w:rsid w:val="00836093"/>
    <w:rsid w:val="008360BD"/>
    <w:rsid w:val="0083636E"/>
    <w:rsid w:val="00836672"/>
    <w:rsid w:val="0083670B"/>
    <w:rsid w:val="0083696C"/>
    <w:rsid w:val="00836EF2"/>
    <w:rsid w:val="0083707A"/>
    <w:rsid w:val="00837153"/>
    <w:rsid w:val="0083744A"/>
    <w:rsid w:val="008374AE"/>
    <w:rsid w:val="00837524"/>
    <w:rsid w:val="00837535"/>
    <w:rsid w:val="00837E1F"/>
    <w:rsid w:val="00837F60"/>
    <w:rsid w:val="008400D9"/>
    <w:rsid w:val="0084015C"/>
    <w:rsid w:val="0084039B"/>
    <w:rsid w:val="008409F6"/>
    <w:rsid w:val="00840BEC"/>
    <w:rsid w:val="00840CFD"/>
    <w:rsid w:val="00840D17"/>
    <w:rsid w:val="00840D96"/>
    <w:rsid w:val="00840E6A"/>
    <w:rsid w:val="00840F92"/>
    <w:rsid w:val="00840FCA"/>
    <w:rsid w:val="00841192"/>
    <w:rsid w:val="008411B5"/>
    <w:rsid w:val="00841401"/>
    <w:rsid w:val="00841855"/>
    <w:rsid w:val="008418A5"/>
    <w:rsid w:val="00841984"/>
    <w:rsid w:val="00841B5D"/>
    <w:rsid w:val="00841BCD"/>
    <w:rsid w:val="00841C3E"/>
    <w:rsid w:val="00841DB3"/>
    <w:rsid w:val="00842174"/>
    <w:rsid w:val="008423BA"/>
    <w:rsid w:val="00842599"/>
    <w:rsid w:val="0084259A"/>
    <w:rsid w:val="008427C5"/>
    <w:rsid w:val="00842895"/>
    <w:rsid w:val="00842F8D"/>
    <w:rsid w:val="00842FE9"/>
    <w:rsid w:val="00843034"/>
    <w:rsid w:val="00843880"/>
    <w:rsid w:val="00843B31"/>
    <w:rsid w:val="00843CD8"/>
    <w:rsid w:val="00843DA8"/>
    <w:rsid w:val="00843DF9"/>
    <w:rsid w:val="00844131"/>
    <w:rsid w:val="00844150"/>
    <w:rsid w:val="00844259"/>
    <w:rsid w:val="00844264"/>
    <w:rsid w:val="0084427E"/>
    <w:rsid w:val="0084436D"/>
    <w:rsid w:val="008443BC"/>
    <w:rsid w:val="00844709"/>
    <w:rsid w:val="00844721"/>
    <w:rsid w:val="00844CB3"/>
    <w:rsid w:val="00844FE5"/>
    <w:rsid w:val="0084503F"/>
    <w:rsid w:val="00845113"/>
    <w:rsid w:val="008451E7"/>
    <w:rsid w:val="00845951"/>
    <w:rsid w:val="00845C6D"/>
    <w:rsid w:val="0084605D"/>
    <w:rsid w:val="008461E2"/>
    <w:rsid w:val="008462F8"/>
    <w:rsid w:val="0084632C"/>
    <w:rsid w:val="00846582"/>
    <w:rsid w:val="008469B6"/>
    <w:rsid w:val="00846ECF"/>
    <w:rsid w:val="008470BB"/>
    <w:rsid w:val="00847264"/>
    <w:rsid w:val="008475EE"/>
    <w:rsid w:val="008478D2"/>
    <w:rsid w:val="00847B03"/>
    <w:rsid w:val="00847B3B"/>
    <w:rsid w:val="00847BD0"/>
    <w:rsid w:val="00847D69"/>
    <w:rsid w:val="008500DF"/>
    <w:rsid w:val="0085032A"/>
    <w:rsid w:val="00850392"/>
    <w:rsid w:val="00850432"/>
    <w:rsid w:val="00850B8E"/>
    <w:rsid w:val="00850E8A"/>
    <w:rsid w:val="00851021"/>
    <w:rsid w:val="00851316"/>
    <w:rsid w:val="008516A1"/>
    <w:rsid w:val="00851715"/>
    <w:rsid w:val="008517E2"/>
    <w:rsid w:val="00851A8E"/>
    <w:rsid w:val="00851B59"/>
    <w:rsid w:val="00851F2D"/>
    <w:rsid w:val="008520BE"/>
    <w:rsid w:val="00852159"/>
    <w:rsid w:val="0085264B"/>
    <w:rsid w:val="00852678"/>
    <w:rsid w:val="00852870"/>
    <w:rsid w:val="008529BD"/>
    <w:rsid w:val="00852AF0"/>
    <w:rsid w:val="00852D4D"/>
    <w:rsid w:val="00852F76"/>
    <w:rsid w:val="00853044"/>
    <w:rsid w:val="00853114"/>
    <w:rsid w:val="00853191"/>
    <w:rsid w:val="008535B3"/>
    <w:rsid w:val="0085365B"/>
    <w:rsid w:val="008536C7"/>
    <w:rsid w:val="008538F1"/>
    <w:rsid w:val="00853AC1"/>
    <w:rsid w:val="00853C12"/>
    <w:rsid w:val="00853C63"/>
    <w:rsid w:val="00853F4B"/>
    <w:rsid w:val="008544D9"/>
    <w:rsid w:val="008546BF"/>
    <w:rsid w:val="008547DB"/>
    <w:rsid w:val="00854B38"/>
    <w:rsid w:val="00854BAC"/>
    <w:rsid w:val="00854E42"/>
    <w:rsid w:val="00854F8C"/>
    <w:rsid w:val="0085539E"/>
    <w:rsid w:val="008554D0"/>
    <w:rsid w:val="008554F8"/>
    <w:rsid w:val="0085586A"/>
    <w:rsid w:val="00855B48"/>
    <w:rsid w:val="00855CFE"/>
    <w:rsid w:val="00855FB2"/>
    <w:rsid w:val="00856131"/>
    <w:rsid w:val="0085636E"/>
    <w:rsid w:val="008566E0"/>
    <w:rsid w:val="00856A80"/>
    <w:rsid w:val="00856A9C"/>
    <w:rsid w:val="00856ADC"/>
    <w:rsid w:val="00856FAA"/>
    <w:rsid w:val="0085722B"/>
    <w:rsid w:val="00857576"/>
    <w:rsid w:val="0085788E"/>
    <w:rsid w:val="00857A4D"/>
    <w:rsid w:val="00857B8E"/>
    <w:rsid w:val="00857C7E"/>
    <w:rsid w:val="00857DA2"/>
    <w:rsid w:val="00857DED"/>
    <w:rsid w:val="0086002C"/>
    <w:rsid w:val="0086009D"/>
    <w:rsid w:val="00860238"/>
    <w:rsid w:val="00860388"/>
    <w:rsid w:val="008603CE"/>
    <w:rsid w:val="00860670"/>
    <w:rsid w:val="00860734"/>
    <w:rsid w:val="00860B2C"/>
    <w:rsid w:val="00860B74"/>
    <w:rsid w:val="00860CDB"/>
    <w:rsid w:val="00861149"/>
    <w:rsid w:val="00861524"/>
    <w:rsid w:val="008617E4"/>
    <w:rsid w:val="00861877"/>
    <w:rsid w:val="00861D92"/>
    <w:rsid w:val="00861F5E"/>
    <w:rsid w:val="00862075"/>
    <w:rsid w:val="00862230"/>
    <w:rsid w:val="00862385"/>
    <w:rsid w:val="008624B1"/>
    <w:rsid w:val="0086250A"/>
    <w:rsid w:val="0086258E"/>
    <w:rsid w:val="008625FD"/>
    <w:rsid w:val="00862665"/>
    <w:rsid w:val="008628A2"/>
    <w:rsid w:val="00862C77"/>
    <w:rsid w:val="008630DB"/>
    <w:rsid w:val="00863204"/>
    <w:rsid w:val="00863226"/>
    <w:rsid w:val="0086352B"/>
    <w:rsid w:val="00863893"/>
    <w:rsid w:val="00863C5D"/>
    <w:rsid w:val="00863E44"/>
    <w:rsid w:val="008643B5"/>
    <w:rsid w:val="008644D3"/>
    <w:rsid w:val="008648C9"/>
    <w:rsid w:val="008649DB"/>
    <w:rsid w:val="00864C57"/>
    <w:rsid w:val="00864CC7"/>
    <w:rsid w:val="0086522A"/>
    <w:rsid w:val="00865247"/>
    <w:rsid w:val="008653F8"/>
    <w:rsid w:val="008654A4"/>
    <w:rsid w:val="0086586F"/>
    <w:rsid w:val="00865AD1"/>
    <w:rsid w:val="00865EA9"/>
    <w:rsid w:val="008661A9"/>
    <w:rsid w:val="008666AC"/>
    <w:rsid w:val="00866837"/>
    <w:rsid w:val="00866BAB"/>
    <w:rsid w:val="008670FB"/>
    <w:rsid w:val="008671E9"/>
    <w:rsid w:val="008677D9"/>
    <w:rsid w:val="00867A8C"/>
    <w:rsid w:val="00867E3D"/>
    <w:rsid w:val="0087002C"/>
    <w:rsid w:val="008702E7"/>
    <w:rsid w:val="0087066B"/>
    <w:rsid w:val="008709E3"/>
    <w:rsid w:val="00870A56"/>
    <w:rsid w:val="00870A94"/>
    <w:rsid w:val="00870AC2"/>
    <w:rsid w:val="00870D88"/>
    <w:rsid w:val="00870D8A"/>
    <w:rsid w:val="0087103E"/>
    <w:rsid w:val="00871289"/>
    <w:rsid w:val="008713D1"/>
    <w:rsid w:val="00871A4C"/>
    <w:rsid w:val="00871B96"/>
    <w:rsid w:val="00871D66"/>
    <w:rsid w:val="008720EB"/>
    <w:rsid w:val="00872453"/>
    <w:rsid w:val="00872464"/>
    <w:rsid w:val="00872484"/>
    <w:rsid w:val="008725B5"/>
    <w:rsid w:val="0087267E"/>
    <w:rsid w:val="00872BA0"/>
    <w:rsid w:val="00872DC1"/>
    <w:rsid w:val="00873506"/>
    <w:rsid w:val="00873550"/>
    <w:rsid w:val="008737EA"/>
    <w:rsid w:val="00873B94"/>
    <w:rsid w:val="00873BEB"/>
    <w:rsid w:val="00873C10"/>
    <w:rsid w:val="00873CE4"/>
    <w:rsid w:val="00873D2D"/>
    <w:rsid w:val="00873EE3"/>
    <w:rsid w:val="00874018"/>
    <w:rsid w:val="008742D2"/>
    <w:rsid w:val="0087432B"/>
    <w:rsid w:val="0087451F"/>
    <w:rsid w:val="008745AA"/>
    <w:rsid w:val="0087463A"/>
    <w:rsid w:val="00874871"/>
    <w:rsid w:val="00874C59"/>
    <w:rsid w:val="00874EC0"/>
    <w:rsid w:val="00875314"/>
    <w:rsid w:val="008759D7"/>
    <w:rsid w:val="00875BE1"/>
    <w:rsid w:val="00875C37"/>
    <w:rsid w:val="00875D26"/>
    <w:rsid w:val="00875D3C"/>
    <w:rsid w:val="00875F79"/>
    <w:rsid w:val="0087612B"/>
    <w:rsid w:val="00876415"/>
    <w:rsid w:val="0087642F"/>
    <w:rsid w:val="00876A8A"/>
    <w:rsid w:val="00876AFA"/>
    <w:rsid w:val="008775AF"/>
    <w:rsid w:val="008776F6"/>
    <w:rsid w:val="0087796C"/>
    <w:rsid w:val="00877E27"/>
    <w:rsid w:val="00877E31"/>
    <w:rsid w:val="00877F4C"/>
    <w:rsid w:val="00877FD7"/>
    <w:rsid w:val="00880146"/>
    <w:rsid w:val="00880929"/>
    <w:rsid w:val="00880ABC"/>
    <w:rsid w:val="00880EEF"/>
    <w:rsid w:val="0088135E"/>
    <w:rsid w:val="0088138A"/>
    <w:rsid w:val="0088144B"/>
    <w:rsid w:val="0088174D"/>
    <w:rsid w:val="00881841"/>
    <w:rsid w:val="008819D2"/>
    <w:rsid w:val="00881B3D"/>
    <w:rsid w:val="00881B7A"/>
    <w:rsid w:val="00881F74"/>
    <w:rsid w:val="0088225D"/>
    <w:rsid w:val="008826C1"/>
    <w:rsid w:val="00882DC7"/>
    <w:rsid w:val="0088337A"/>
    <w:rsid w:val="008834E0"/>
    <w:rsid w:val="008838FC"/>
    <w:rsid w:val="00883DFD"/>
    <w:rsid w:val="00883E69"/>
    <w:rsid w:val="0088446B"/>
    <w:rsid w:val="0088499D"/>
    <w:rsid w:val="008849DB"/>
    <w:rsid w:val="00884A0D"/>
    <w:rsid w:val="00884B5A"/>
    <w:rsid w:val="00884B5E"/>
    <w:rsid w:val="00884E77"/>
    <w:rsid w:val="008851D3"/>
    <w:rsid w:val="0088551B"/>
    <w:rsid w:val="008855DC"/>
    <w:rsid w:val="008857A9"/>
    <w:rsid w:val="00885A2C"/>
    <w:rsid w:val="00885AFF"/>
    <w:rsid w:val="00885BBE"/>
    <w:rsid w:val="00885D3B"/>
    <w:rsid w:val="00885EDA"/>
    <w:rsid w:val="00886031"/>
    <w:rsid w:val="00886091"/>
    <w:rsid w:val="008861E7"/>
    <w:rsid w:val="0088620E"/>
    <w:rsid w:val="00886371"/>
    <w:rsid w:val="008867E8"/>
    <w:rsid w:val="00886EF6"/>
    <w:rsid w:val="00886F28"/>
    <w:rsid w:val="0088714E"/>
    <w:rsid w:val="008874AF"/>
    <w:rsid w:val="00887696"/>
    <w:rsid w:val="0088773C"/>
    <w:rsid w:val="008877FD"/>
    <w:rsid w:val="00887857"/>
    <w:rsid w:val="008879A2"/>
    <w:rsid w:val="00887BB2"/>
    <w:rsid w:val="00887CD1"/>
    <w:rsid w:val="00887D72"/>
    <w:rsid w:val="00887DFE"/>
    <w:rsid w:val="00887E01"/>
    <w:rsid w:val="00887F0B"/>
    <w:rsid w:val="00887F53"/>
    <w:rsid w:val="00887FD8"/>
    <w:rsid w:val="0089011F"/>
    <w:rsid w:val="0089017D"/>
    <w:rsid w:val="0089025D"/>
    <w:rsid w:val="00890440"/>
    <w:rsid w:val="008904F2"/>
    <w:rsid w:val="008908D8"/>
    <w:rsid w:val="00890A1D"/>
    <w:rsid w:val="00890CCF"/>
    <w:rsid w:val="00890EBF"/>
    <w:rsid w:val="008910F9"/>
    <w:rsid w:val="00891465"/>
    <w:rsid w:val="008914BC"/>
    <w:rsid w:val="00891BCE"/>
    <w:rsid w:val="00892032"/>
    <w:rsid w:val="0089210C"/>
    <w:rsid w:val="00892136"/>
    <w:rsid w:val="00892143"/>
    <w:rsid w:val="008923AE"/>
    <w:rsid w:val="0089260D"/>
    <w:rsid w:val="00893010"/>
    <w:rsid w:val="008930F0"/>
    <w:rsid w:val="00893389"/>
    <w:rsid w:val="0089354B"/>
    <w:rsid w:val="008939E0"/>
    <w:rsid w:val="00893B36"/>
    <w:rsid w:val="00893CD6"/>
    <w:rsid w:val="00893D2E"/>
    <w:rsid w:val="00893FBD"/>
    <w:rsid w:val="008941EA"/>
    <w:rsid w:val="0089420D"/>
    <w:rsid w:val="008949D2"/>
    <w:rsid w:val="00894DF1"/>
    <w:rsid w:val="00894FE0"/>
    <w:rsid w:val="00894FF3"/>
    <w:rsid w:val="0089556A"/>
    <w:rsid w:val="0089567B"/>
    <w:rsid w:val="008958F2"/>
    <w:rsid w:val="00895B60"/>
    <w:rsid w:val="00895C47"/>
    <w:rsid w:val="00895E4A"/>
    <w:rsid w:val="00895E62"/>
    <w:rsid w:val="00895FA0"/>
    <w:rsid w:val="0089605C"/>
    <w:rsid w:val="0089611A"/>
    <w:rsid w:val="008961DC"/>
    <w:rsid w:val="00896235"/>
    <w:rsid w:val="008968AD"/>
    <w:rsid w:val="00896AD6"/>
    <w:rsid w:val="00896AE7"/>
    <w:rsid w:val="00896FC3"/>
    <w:rsid w:val="00896FFA"/>
    <w:rsid w:val="00897578"/>
    <w:rsid w:val="00897831"/>
    <w:rsid w:val="00897A76"/>
    <w:rsid w:val="00897CCB"/>
    <w:rsid w:val="00897DAC"/>
    <w:rsid w:val="008A01A4"/>
    <w:rsid w:val="008A020D"/>
    <w:rsid w:val="008A028D"/>
    <w:rsid w:val="008A0810"/>
    <w:rsid w:val="008A0840"/>
    <w:rsid w:val="008A0D44"/>
    <w:rsid w:val="008A10E5"/>
    <w:rsid w:val="008A1339"/>
    <w:rsid w:val="008A16E7"/>
    <w:rsid w:val="008A17E8"/>
    <w:rsid w:val="008A1BF7"/>
    <w:rsid w:val="008A1C94"/>
    <w:rsid w:val="008A1D15"/>
    <w:rsid w:val="008A1DED"/>
    <w:rsid w:val="008A211F"/>
    <w:rsid w:val="008A2396"/>
    <w:rsid w:val="008A23DE"/>
    <w:rsid w:val="008A24B5"/>
    <w:rsid w:val="008A27BF"/>
    <w:rsid w:val="008A2A78"/>
    <w:rsid w:val="008A2E5C"/>
    <w:rsid w:val="008A2EEE"/>
    <w:rsid w:val="008A2FDB"/>
    <w:rsid w:val="008A30CF"/>
    <w:rsid w:val="008A32B1"/>
    <w:rsid w:val="008A32DD"/>
    <w:rsid w:val="008A3319"/>
    <w:rsid w:val="008A35D5"/>
    <w:rsid w:val="008A360C"/>
    <w:rsid w:val="008A364C"/>
    <w:rsid w:val="008A3717"/>
    <w:rsid w:val="008A3842"/>
    <w:rsid w:val="008A3C2A"/>
    <w:rsid w:val="008A3E50"/>
    <w:rsid w:val="008A3E6E"/>
    <w:rsid w:val="008A4291"/>
    <w:rsid w:val="008A44D0"/>
    <w:rsid w:val="008A478A"/>
    <w:rsid w:val="008A494C"/>
    <w:rsid w:val="008A4C8B"/>
    <w:rsid w:val="008A4D12"/>
    <w:rsid w:val="008A4D3B"/>
    <w:rsid w:val="008A4F7E"/>
    <w:rsid w:val="008A4FAE"/>
    <w:rsid w:val="008A523A"/>
    <w:rsid w:val="008A52A1"/>
    <w:rsid w:val="008A556E"/>
    <w:rsid w:val="008A5B0E"/>
    <w:rsid w:val="008A5E7D"/>
    <w:rsid w:val="008A68D2"/>
    <w:rsid w:val="008A6BEA"/>
    <w:rsid w:val="008A6E16"/>
    <w:rsid w:val="008A70D2"/>
    <w:rsid w:val="008A7454"/>
    <w:rsid w:val="008A7739"/>
    <w:rsid w:val="008A7897"/>
    <w:rsid w:val="008A7934"/>
    <w:rsid w:val="008A793D"/>
    <w:rsid w:val="008A7A56"/>
    <w:rsid w:val="008A7F3A"/>
    <w:rsid w:val="008A7FCC"/>
    <w:rsid w:val="008B00D2"/>
    <w:rsid w:val="008B00D5"/>
    <w:rsid w:val="008B045F"/>
    <w:rsid w:val="008B0743"/>
    <w:rsid w:val="008B078E"/>
    <w:rsid w:val="008B08C5"/>
    <w:rsid w:val="008B0961"/>
    <w:rsid w:val="008B0ABD"/>
    <w:rsid w:val="008B0EE1"/>
    <w:rsid w:val="008B1070"/>
    <w:rsid w:val="008B145B"/>
    <w:rsid w:val="008B1BA2"/>
    <w:rsid w:val="008B1DBB"/>
    <w:rsid w:val="008B1EE2"/>
    <w:rsid w:val="008B2191"/>
    <w:rsid w:val="008B2359"/>
    <w:rsid w:val="008B25CB"/>
    <w:rsid w:val="008B2B3D"/>
    <w:rsid w:val="008B2BF6"/>
    <w:rsid w:val="008B2CD3"/>
    <w:rsid w:val="008B3053"/>
    <w:rsid w:val="008B31AB"/>
    <w:rsid w:val="008B347E"/>
    <w:rsid w:val="008B37ED"/>
    <w:rsid w:val="008B395C"/>
    <w:rsid w:val="008B3A44"/>
    <w:rsid w:val="008B3A71"/>
    <w:rsid w:val="008B3B83"/>
    <w:rsid w:val="008B3E5D"/>
    <w:rsid w:val="008B3EDC"/>
    <w:rsid w:val="008B4143"/>
    <w:rsid w:val="008B4192"/>
    <w:rsid w:val="008B431C"/>
    <w:rsid w:val="008B43A9"/>
    <w:rsid w:val="008B444F"/>
    <w:rsid w:val="008B4642"/>
    <w:rsid w:val="008B468A"/>
    <w:rsid w:val="008B4AC4"/>
    <w:rsid w:val="008B50CA"/>
    <w:rsid w:val="008B533B"/>
    <w:rsid w:val="008B56ED"/>
    <w:rsid w:val="008B5725"/>
    <w:rsid w:val="008B59EE"/>
    <w:rsid w:val="008B5D29"/>
    <w:rsid w:val="008B5DDF"/>
    <w:rsid w:val="008B610C"/>
    <w:rsid w:val="008B62DA"/>
    <w:rsid w:val="008B62E4"/>
    <w:rsid w:val="008B6510"/>
    <w:rsid w:val="008B65F3"/>
    <w:rsid w:val="008B6B8E"/>
    <w:rsid w:val="008B6CBA"/>
    <w:rsid w:val="008B70F0"/>
    <w:rsid w:val="008B7351"/>
    <w:rsid w:val="008B7732"/>
    <w:rsid w:val="008B78EC"/>
    <w:rsid w:val="008B7BD0"/>
    <w:rsid w:val="008B7C37"/>
    <w:rsid w:val="008B7C57"/>
    <w:rsid w:val="008C011C"/>
    <w:rsid w:val="008C015C"/>
    <w:rsid w:val="008C02E9"/>
    <w:rsid w:val="008C0455"/>
    <w:rsid w:val="008C04AD"/>
    <w:rsid w:val="008C04C4"/>
    <w:rsid w:val="008C04C9"/>
    <w:rsid w:val="008C05B2"/>
    <w:rsid w:val="008C0824"/>
    <w:rsid w:val="008C098B"/>
    <w:rsid w:val="008C0AD3"/>
    <w:rsid w:val="008C0E99"/>
    <w:rsid w:val="008C0F6A"/>
    <w:rsid w:val="008C1188"/>
    <w:rsid w:val="008C166D"/>
    <w:rsid w:val="008C17AC"/>
    <w:rsid w:val="008C1CD7"/>
    <w:rsid w:val="008C1D89"/>
    <w:rsid w:val="008C1E0D"/>
    <w:rsid w:val="008C1E94"/>
    <w:rsid w:val="008C20AD"/>
    <w:rsid w:val="008C20DD"/>
    <w:rsid w:val="008C20E1"/>
    <w:rsid w:val="008C2613"/>
    <w:rsid w:val="008C2997"/>
    <w:rsid w:val="008C2D5C"/>
    <w:rsid w:val="008C2E5E"/>
    <w:rsid w:val="008C2F3D"/>
    <w:rsid w:val="008C32D5"/>
    <w:rsid w:val="008C3582"/>
    <w:rsid w:val="008C37A1"/>
    <w:rsid w:val="008C39F7"/>
    <w:rsid w:val="008C3D9F"/>
    <w:rsid w:val="008C3DAA"/>
    <w:rsid w:val="008C3E61"/>
    <w:rsid w:val="008C3FD8"/>
    <w:rsid w:val="008C409C"/>
    <w:rsid w:val="008C40CB"/>
    <w:rsid w:val="008C40CD"/>
    <w:rsid w:val="008C4232"/>
    <w:rsid w:val="008C44C9"/>
    <w:rsid w:val="008C45FD"/>
    <w:rsid w:val="008C46FA"/>
    <w:rsid w:val="008C489D"/>
    <w:rsid w:val="008C4942"/>
    <w:rsid w:val="008C4DE8"/>
    <w:rsid w:val="008C4DEF"/>
    <w:rsid w:val="008C4E21"/>
    <w:rsid w:val="008C4E61"/>
    <w:rsid w:val="008C5112"/>
    <w:rsid w:val="008C53C5"/>
    <w:rsid w:val="008C56BC"/>
    <w:rsid w:val="008C596D"/>
    <w:rsid w:val="008C5E52"/>
    <w:rsid w:val="008C5E67"/>
    <w:rsid w:val="008C61A4"/>
    <w:rsid w:val="008C62E4"/>
    <w:rsid w:val="008C6361"/>
    <w:rsid w:val="008C6564"/>
    <w:rsid w:val="008C6572"/>
    <w:rsid w:val="008C663D"/>
    <w:rsid w:val="008C6933"/>
    <w:rsid w:val="008C6FCB"/>
    <w:rsid w:val="008C7092"/>
    <w:rsid w:val="008C7154"/>
    <w:rsid w:val="008C7368"/>
    <w:rsid w:val="008C74A8"/>
    <w:rsid w:val="008C756E"/>
    <w:rsid w:val="008C757D"/>
    <w:rsid w:val="008C7811"/>
    <w:rsid w:val="008C79E6"/>
    <w:rsid w:val="008C7B5F"/>
    <w:rsid w:val="008C7DEA"/>
    <w:rsid w:val="008C7EC1"/>
    <w:rsid w:val="008D0002"/>
    <w:rsid w:val="008D0722"/>
    <w:rsid w:val="008D0BD4"/>
    <w:rsid w:val="008D0D79"/>
    <w:rsid w:val="008D1113"/>
    <w:rsid w:val="008D1298"/>
    <w:rsid w:val="008D12E6"/>
    <w:rsid w:val="008D1466"/>
    <w:rsid w:val="008D1740"/>
    <w:rsid w:val="008D1B3E"/>
    <w:rsid w:val="008D22B2"/>
    <w:rsid w:val="008D241B"/>
    <w:rsid w:val="008D2AE5"/>
    <w:rsid w:val="008D2D12"/>
    <w:rsid w:val="008D2D4B"/>
    <w:rsid w:val="008D31BD"/>
    <w:rsid w:val="008D33E4"/>
    <w:rsid w:val="008D34DA"/>
    <w:rsid w:val="008D3F99"/>
    <w:rsid w:val="008D3FB6"/>
    <w:rsid w:val="008D400B"/>
    <w:rsid w:val="008D4319"/>
    <w:rsid w:val="008D4441"/>
    <w:rsid w:val="008D4A63"/>
    <w:rsid w:val="008D4FAE"/>
    <w:rsid w:val="008D5194"/>
    <w:rsid w:val="008D5A17"/>
    <w:rsid w:val="008D5A50"/>
    <w:rsid w:val="008D5E9B"/>
    <w:rsid w:val="008D6605"/>
    <w:rsid w:val="008D6AC0"/>
    <w:rsid w:val="008D6BE2"/>
    <w:rsid w:val="008D6CED"/>
    <w:rsid w:val="008D72DA"/>
    <w:rsid w:val="008D7587"/>
    <w:rsid w:val="008D76CA"/>
    <w:rsid w:val="008D7708"/>
    <w:rsid w:val="008D77B6"/>
    <w:rsid w:val="008D787C"/>
    <w:rsid w:val="008D7C24"/>
    <w:rsid w:val="008D7F4F"/>
    <w:rsid w:val="008D7F67"/>
    <w:rsid w:val="008E008B"/>
    <w:rsid w:val="008E0186"/>
    <w:rsid w:val="008E04DE"/>
    <w:rsid w:val="008E0AF5"/>
    <w:rsid w:val="008E0B4C"/>
    <w:rsid w:val="008E0B81"/>
    <w:rsid w:val="008E0DB6"/>
    <w:rsid w:val="008E0E05"/>
    <w:rsid w:val="008E0E85"/>
    <w:rsid w:val="008E106A"/>
    <w:rsid w:val="008E174C"/>
    <w:rsid w:val="008E17F6"/>
    <w:rsid w:val="008E1850"/>
    <w:rsid w:val="008E1A9B"/>
    <w:rsid w:val="008E22A5"/>
    <w:rsid w:val="008E2324"/>
    <w:rsid w:val="008E233B"/>
    <w:rsid w:val="008E2602"/>
    <w:rsid w:val="008E27B0"/>
    <w:rsid w:val="008E2864"/>
    <w:rsid w:val="008E2B7E"/>
    <w:rsid w:val="008E2CDD"/>
    <w:rsid w:val="008E2DDC"/>
    <w:rsid w:val="008E3164"/>
    <w:rsid w:val="008E31E4"/>
    <w:rsid w:val="008E3343"/>
    <w:rsid w:val="008E33DB"/>
    <w:rsid w:val="008E33E1"/>
    <w:rsid w:val="008E3567"/>
    <w:rsid w:val="008E3622"/>
    <w:rsid w:val="008E3842"/>
    <w:rsid w:val="008E386C"/>
    <w:rsid w:val="008E38A1"/>
    <w:rsid w:val="008E3AC9"/>
    <w:rsid w:val="008E3B02"/>
    <w:rsid w:val="008E3C16"/>
    <w:rsid w:val="008E42C2"/>
    <w:rsid w:val="008E44AB"/>
    <w:rsid w:val="008E4686"/>
    <w:rsid w:val="008E46CE"/>
    <w:rsid w:val="008E4C2F"/>
    <w:rsid w:val="008E4CBC"/>
    <w:rsid w:val="008E4CC8"/>
    <w:rsid w:val="008E4FCF"/>
    <w:rsid w:val="008E5451"/>
    <w:rsid w:val="008E5541"/>
    <w:rsid w:val="008E58F5"/>
    <w:rsid w:val="008E5A8F"/>
    <w:rsid w:val="008E5BE3"/>
    <w:rsid w:val="008E60D9"/>
    <w:rsid w:val="008E63FC"/>
    <w:rsid w:val="008E6795"/>
    <w:rsid w:val="008E6CE2"/>
    <w:rsid w:val="008E6F39"/>
    <w:rsid w:val="008E6FF4"/>
    <w:rsid w:val="008E702D"/>
    <w:rsid w:val="008E7210"/>
    <w:rsid w:val="008E7424"/>
    <w:rsid w:val="008E7431"/>
    <w:rsid w:val="008E76CF"/>
    <w:rsid w:val="008E76F2"/>
    <w:rsid w:val="008E7DDA"/>
    <w:rsid w:val="008E7F51"/>
    <w:rsid w:val="008F0116"/>
    <w:rsid w:val="008F03E8"/>
    <w:rsid w:val="008F041C"/>
    <w:rsid w:val="008F062F"/>
    <w:rsid w:val="008F0AD9"/>
    <w:rsid w:val="008F0CDC"/>
    <w:rsid w:val="008F1173"/>
    <w:rsid w:val="008F1250"/>
    <w:rsid w:val="008F1391"/>
    <w:rsid w:val="008F15C6"/>
    <w:rsid w:val="008F1804"/>
    <w:rsid w:val="008F1E40"/>
    <w:rsid w:val="008F1F59"/>
    <w:rsid w:val="008F219D"/>
    <w:rsid w:val="008F24E1"/>
    <w:rsid w:val="008F25DC"/>
    <w:rsid w:val="008F2970"/>
    <w:rsid w:val="008F2A69"/>
    <w:rsid w:val="008F2B7D"/>
    <w:rsid w:val="008F2F01"/>
    <w:rsid w:val="008F2F3C"/>
    <w:rsid w:val="008F3057"/>
    <w:rsid w:val="008F3BCC"/>
    <w:rsid w:val="008F3C46"/>
    <w:rsid w:val="008F3D26"/>
    <w:rsid w:val="008F3D35"/>
    <w:rsid w:val="008F42B1"/>
    <w:rsid w:val="008F4544"/>
    <w:rsid w:val="008F4C7B"/>
    <w:rsid w:val="008F4C93"/>
    <w:rsid w:val="008F5087"/>
    <w:rsid w:val="008F535C"/>
    <w:rsid w:val="008F53C7"/>
    <w:rsid w:val="008F5649"/>
    <w:rsid w:val="008F57E1"/>
    <w:rsid w:val="008F5B84"/>
    <w:rsid w:val="008F5BEF"/>
    <w:rsid w:val="008F5C8A"/>
    <w:rsid w:val="008F5EDF"/>
    <w:rsid w:val="008F5EFB"/>
    <w:rsid w:val="008F62F0"/>
    <w:rsid w:val="008F649C"/>
    <w:rsid w:val="008F6600"/>
    <w:rsid w:val="008F6C1C"/>
    <w:rsid w:val="008F6D36"/>
    <w:rsid w:val="008F6F32"/>
    <w:rsid w:val="008F70DF"/>
    <w:rsid w:val="008F722C"/>
    <w:rsid w:val="008F741E"/>
    <w:rsid w:val="008F7A78"/>
    <w:rsid w:val="008F7B44"/>
    <w:rsid w:val="008F7C2B"/>
    <w:rsid w:val="0090091A"/>
    <w:rsid w:val="00901291"/>
    <w:rsid w:val="00901461"/>
    <w:rsid w:val="00901733"/>
    <w:rsid w:val="00901A31"/>
    <w:rsid w:val="00901A70"/>
    <w:rsid w:val="00901C1F"/>
    <w:rsid w:val="00901C9D"/>
    <w:rsid w:val="00901CA4"/>
    <w:rsid w:val="00901E49"/>
    <w:rsid w:val="00902430"/>
    <w:rsid w:val="00902711"/>
    <w:rsid w:val="00902B8E"/>
    <w:rsid w:val="00902E3B"/>
    <w:rsid w:val="0090342B"/>
    <w:rsid w:val="009034F0"/>
    <w:rsid w:val="00903590"/>
    <w:rsid w:val="00903719"/>
    <w:rsid w:val="0090373B"/>
    <w:rsid w:val="00903BA5"/>
    <w:rsid w:val="00903D63"/>
    <w:rsid w:val="00903F8A"/>
    <w:rsid w:val="00904116"/>
    <w:rsid w:val="0090427E"/>
    <w:rsid w:val="009042BD"/>
    <w:rsid w:val="009042D0"/>
    <w:rsid w:val="00904B35"/>
    <w:rsid w:val="00904C69"/>
    <w:rsid w:val="00904FE4"/>
    <w:rsid w:val="0090521F"/>
    <w:rsid w:val="009054FA"/>
    <w:rsid w:val="00905659"/>
    <w:rsid w:val="009059F0"/>
    <w:rsid w:val="00905CBD"/>
    <w:rsid w:val="00905EDB"/>
    <w:rsid w:val="009061BC"/>
    <w:rsid w:val="009063C1"/>
    <w:rsid w:val="0090652A"/>
    <w:rsid w:val="009065D3"/>
    <w:rsid w:val="00906690"/>
    <w:rsid w:val="009066E9"/>
    <w:rsid w:val="00906915"/>
    <w:rsid w:val="009069CE"/>
    <w:rsid w:val="00906B37"/>
    <w:rsid w:val="0090718B"/>
    <w:rsid w:val="009075BF"/>
    <w:rsid w:val="009075DE"/>
    <w:rsid w:val="0090764B"/>
    <w:rsid w:val="00907871"/>
    <w:rsid w:val="00907B1E"/>
    <w:rsid w:val="00907B90"/>
    <w:rsid w:val="00907BB2"/>
    <w:rsid w:val="00907BC2"/>
    <w:rsid w:val="00907D5E"/>
    <w:rsid w:val="00907D7B"/>
    <w:rsid w:val="00910312"/>
    <w:rsid w:val="00910A00"/>
    <w:rsid w:val="00910D95"/>
    <w:rsid w:val="009112C8"/>
    <w:rsid w:val="00911309"/>
    <w:rsid w:val="00911674"/>
    <w:rsid w:val="00911691"/>
    <w:rsid w:val="0091177F"/>
    <w:rsid w:val="00911898"/>
    <w:rsid w:val="00911ECE"/>
    <w:rsid w:val="00911FF7"/>
    <w:rsid w:val="00911FFC"/>
    <w:rsid w:val="0091210E"/>
    <w:rsid w:val="0091218C"/>
    <w:rsid w:val="0091226A"/>
    <w:rsid w:val="00912929"/>
    <w:rsid w:val="00912A77"/>
    <w:rsid w:val="00913272"/>
    <w:rsid w:val="00913560"/>
    <w:rsid w:val="00913723"/>
    <w:rsid w:val="00913737"/>
    <w:rsid w:val="009137AA"/>
    <w:rsid w:val="0091383D"/>
    <w:rsid w:val="00913860"/>
    <w:rsid w:val="00913C5D"/>
    <w:rsid w:val="00913DA6"/>
    <w:rsid w:val="0091456A"/>
    <w:rsid w:val="009146B9"/>
    <w:rsid w:val="00914829"/>
    <w:rsid w:val="00914881"/>
    <w:rsid w:val="00914895"/>
    <w:rsid w:val="00915029"/>
    <w:rsid w:val="009151CB"/>
    <w:rsid w:val="009151F3"/>
    <w:rsid w:val="009153EE"/>
    <w:rsid w:val="009155B8"/>
    <w:rsid w:val="00915851"/>
    <w:rsid w:val="00915B6B"/>
    <w:rsid w:val="00915CC4"/>
    <w:rsid w:val="00915DBA"/>
    <w:rsid w:val="00915E94"/>
    <w:rsid w:val="009161A8"/>
    <w:rsid w:val="0091644E"/>
    <w:rsid w:val="00916617"/>
    <w:rsid w:val="009166C9"/>
    <w:rsid w:val="00916723"/>
    <w:rsid w:val="0091680C"/>
    <w:rsid w:val="0091699D"/>
    <w:rsid w:val="009169B4"/>
    <w:rsid w:val="00916B58"/>
    <w:rsid w:val="00916B88"/>
    <w:rsid w:val="00916CAB"/>
    <w:rsid w:val="00916CC4"/>
    <w:rsid w:val="00916D32"/>
    <w:rsid w:val="00916D49"/>
    <w:rsid w:val="00916E6E"/>
    <w:rsid w:val="00916F08"/>
    <w:rsid w:val="0091727F"/>
    <w:rsid w:val="00917C28"/>
    <w:rsid w:val="00917DC9"/>
    <w:rsid w:val="00920086"/>
    <w:rsid w:val="009200C5"/>
    <w:rsid w:val="009203F9"/>
    <w:rsid w:val="00920480"/>
    <w:rsid w:val="00920500"/>
    <w:rsid w:val="0092060B"/>
    <w:rsid w:val="00920793"/>
    <w:rsid w:val="00920A6C"/>
    <w:rsid w:val="009214C7"/>
    <w:rsid w:val="00921506"/>
    <w:rsid w:val="009216C3"/>
    <w:rsid w:val="0092175D"/>
    <w:rsid w:val="00921C33"/>
    <w:rsid w:val="00921EC8"/>
    <w:rsid w:val="00921F64"/>
    <w:rsid w:val="0092220B"/>
    <w:rsid w:val="009222C7"/>
    <w:rsid w:val="0092247B"/>
    <w:rsid w:val="009224BE"/>
    <w:rsid w:val="00922565"/>
    <w:rsid w:val="00922C2F"/>
    <w:rsid w:val="00922D7B"/>
    <w:rsid w:val="0092311B"/>
    <w:rsid w:val="0092348D"/>
    <w:rsid w:val="009237BD"/>
    <w:rsid w:val="00923A99"/>
    <w:rsid w:val="00923A9B"/>
    <w:rsid w:val="00923CF5"/>
    <w:rsid w:val="009240CF"/>
    <w:rsid w:val="00924135"/>
    <w:rsid w:val="00924221"/>
    <w:rsid w:val="009242CB"/>
    <w:rsid w:val="0092435F"/>
    <w:rsid w:val="009243CB"/>
    <w:rsid w:val="00924850"/>
    <w:rsid w:val="00924BDB"/>
    <w:rsid w:val="00924CAC"/>
    <w:rsid w:val="00924CDE"/>
    <w:rsid w:val="00924F16"/>
    <w:rsid w:val="009250FB"/>
    <w:rsid w:val="0092516B"/>
    <w:rsid w:val="0092598F"/>
    <w:rsid w:val="00925AF6"/>
    <w:rsid w:val="00925F7B"/>
    <w:rsid w:val="009262A6"/>
    <w:rsid w:val="0092650F"/>
    <w:rsid w:val="0092672D"/>
    <w:rsid w:val="00926819"/>
    <w:rsid w:val="00926974"/>
    <w:rsid w:val="00926D06"/>
    <w:rsid w:val="00926D21"/>
    <w:rsid w:val="00926DB3"/>
    <w:rsid w:val="009271F6"/>
    <w:rsid w:val="0092727D"/>
    <w:rsid w:val="00927331"/>
    <w:rsid w:val="00927593"/>
    <w:rsid w:val="0092769A"/>
    <w:rsid w:val="00927740"/>
    <w:rsid w:val="00927980"/>
    <w:rsid w:val="00927993"/>
    <w:rsid w:val="00927ED4"/>
    <w:rsid w:val="00930481"/>
    <w:rsid w:val="009304A7"/>
    <w:rsid w:val="0093056D"/>
    <w:rsid w:val="0093070D"/>
    <w:rsid w:val="00930789"/>
    <w:rsid w:val="00930920"/>
    <w:rsid w:val="0093095E"/>
    <w:rsid w:val="00930997"/>
    <w:rsid w:val="00930DD4"/>
    <w:rsid w:val="00931101"/>
    <w:rsid w:val="00931162"/>
    <w:rsid w:val="009311AF"/>
    <w:rsid w:val="009311BF"/>
    <w:rsid w:val="0093146A"/>
    <w:rsid w:val="0093160E"/>
    <w:rsid w:val="009317BB"/>
    <w:rsid w:val="00931812"/>
    <w:rsid w:val="0093196C"/>
    <w:rsid w:val="00931CBA"/>
    <w:rsid w:val="00931F93"/>
    <w:rsid w:val="00932154"/>
    <w:rsid w:val="009325A6"/>
    <w:rsid w:val="009326CD"/>
    <w:rsid w:val="00932C2D"/>
    <w:rsid w:val="00932F91"/>
    <w:rsid w:val="00933055"/>
    <w:rsid w:val="0093309F"/>
    <w:rsid w:val="00933192"/>
    <w:rsid w:val="00933887"/>
    <w:rsid w:val="00933921"/>
    <w:rsid w:val="00933E94"/>
    <w:rsid w:val="00933EAE"/>
    <w:rsid w:val="00934619"/>
    <w:rsid w:val="009347F2"/>
    <w:rsid w:val="0093487C"/>
    <w:rsid w:val="00934895"/>
    <w:rsid w:val="00934BB1"/>
    <w:rsid w:val="00934E8D"/>
    <w:rsid w:val="00934E9E"/>
    <w:rsid w:val="00935258"/>
    <w:rsid w:val="0093549D"/>
    <w:rsid w:val="009355A0"/>
    <w:rsid w:val="00935932"/>
    <w:rsid w:val="0093594A"/>
    <w:rsid w:val="00935C90"/>
    <w:rsid w:val="00936073"/>
    <w:rsid w:val="00936159"/>
    <w:rsid w:val="009361AB"/>
    <w:rsid w:val="0093624B"/>
    <w:rsid w:val="0093637E"/>
    <w:rsid w:val="0093657A"/>
    <w:rsid w:val="00936896"/>
    <w:rsid w:val="00936D42"/>
    <w:rsid w:val="00936D97"/>
    <w:rsid w:val="00937399"/>
    <w:rsid w:val="00937F7F"/>
    <w:rsid w:val="00940082"/>
    <w:rsid w:val="009402F1"/>
    <w:rsid w:val="00940340"/>
    <w:rsid w:val="009407E5"/>
    <w:rsid w:val="0094086B"/>
    <w:rsid w:val="00940CD5"/>
    <w:rsid w:val="00940F80"/>
    <w:rsid w:val="00941236"/>
    <w:rsid w:val="009412E1"/>
    <w:rsid w:val="009413F8"/>
    <w:rsid w:val="009414CC"/>
    <w:rsid w:val="0094154E"/>
    <w:rsid w:val="009417C4"/>
    <w:rsid w:val="00941B8A"/>
    <w:rsid w:val="00941E74"/>
    <w:rsid w:val="009420CF"/>
    <w:rsid w:val="00942A73"/>
    <w:rsid w:val="00942B09"/>
    <w:rsid w:val="00942E42"/>
    <w:rsid w:val="00943428"/>
    <w:rsid w:val="00943707"/>
    <w:rsid w:val="009437F0"/>
    <w:rsid w:val="00943A3E"/>
    <w:rsid w:val="00943E08"/>
    <w:rsid w:val="00944409"/>
    <w:rsid w:val="00944582"/>
    <w:rsid w:val="00944717"/>
    <w:rsid w:val="009448AA"/>
    <w:rsid w:val="00944E03"/>
    <w:rsid w:val="00944FA2"/>
    <w:rsid w:val="0094526E"/>
    <w:rsid w:val="009454DF"/>
    <w:rsid w:val="009455EB"/>
    <w:rsid w:val="009457B5"/>
    <w:rsid w:val="00945AFD"/>
    <w:rsid w:val="00945B9A"/>
    <w:rsid w:val="00945DF3"/>
    <w:rsid w:val="0094614F"/>
    <w:rsid w:val="009461F4"/>
    <w:rsid w:val="009468AC"/>
    <w:rsid w:val="009469B9"/>
    <w:rsid w:val="00946A12"/>
    <w:rsid w:val="00946C26"/>
    <w:rsid w:val="00946C4C"/>
    <w:rsid w:val="00946E32"/>
    <w:rsid w:val="00946E66"/>
    <w:rsid w:val="00946F7C"/>
    <w:rsid w:val="009470EE"/>
    <w:rsid w:val="00947180"/>
    <w:rsid w:val="00947417"/>
    <w:rsid w:val="009476D8"/>
    <w:rsid w:val="00947806"/>
    <w:rsid w:val="009478BB"/>
    <w:rsid w:val="0095023C"/>
    <w:rsid w:val="009502E1"/>
    <w:rsid w:val="00950632"/>
    <w:rsid w:val="00950647"/>
    <w:rsid w:val="00950A52"/>
    <w:rsid w:val="00950AB1"/>
    <w:rsid w:val="00950C6C"/>
    <w:rsid w:val="009510DE"/>
    <w:rsid w:val="00951114"/>
    <w:rsid w:val="0095130B"/>
    <w:rsid w:val="0095158B"/>
    <w:rsid w:val="00951663"/>
    <w:rsid w:val="009516AB"/>
    <w:rsid w:val="00951ECE"/>
    <w:rsid w:val="009522EF"/>
    <w:rsid w:val="009523D1"/>
    <w:rsid w:val="009526B5"/>
    <w:rsid w:val="00952A42"/>
    <w:rsid w:val="00952B73"/>
    <w:rsid w:val="00952BC0"/>
    <w:rsid w:val="00952C2A"/>
    <w:rsid w:val="0095305A"/>
    <w:rsid w:val="0095308F"/>
    <w:rsid w:val="009530A6"/>
    <w:rsid w:val="00953210"/>
    <w:rsid w:val="00953303"/>
    <w:rsid w:val="0095348F"/>
    <w:rsid w:val="00953885"/>
    <w:rsid w:val="00953899"/>
    <w:rsid w:val="00953A93"/>
    <w:rsid w:val="00953E38"/>
    <w:rsid w:val="009541D3"/>
    <w:rsid w:val="0095453A"/>
    <w:rsid w:val="009546EB"/>
    <w:rsid w:val="00954786"/>
    <w:rsid w:val="009548C4"/>
    <w:rsid w:val="00954C2D"/>
    <w:rsid w:val="00954CDB"/>
    <w:rsid w:val="00954FF1"/>
    <w:rsid w:val="0095504F"/>
    <w:rsid w:val="009550E2"/>
    <w:rsid w:val="009551AD"/>
    <w:rsid w:val="00955296"/>
    <w:rsid w:val="009553B3"/>
    <w:rsid w:val="00955898"/>
    <w:rsid w:val="00955D83"/>
    <w:rsid w:val="00955DF2"/>
    <w:rsid w:val="00955E6D"/>
    <w:rsid w:val="009560AA"/>
    <w:rsid w:val="009562C7"/>
    <w:rsid w:val="009563D3"/>
    <w:rsid w:val="0095658A"/>
    <w:rsid w:val="00956616"/>
    <w:rsid w:val="00956695"/>
    <w:rsid w:val="00956729"/>
    <w:rsid w:val="00956782"/>
    <w:rsid w:val="0095684A"/>
    <w:rsid w:val="00956863"/>
    <w:rsid w:val="009568A6"/>
    <w:rsid w:val="00956C9D"/>
    <w:rsid w:val="00956D10"/>
    <w:rsid w:val="0095712C"/>
    <w:rsid w:val="0095720A"/>
    <w:rsid w:val="00957253"/>
    <w:rsid w:val="00957256"/>
    <w:rsid w:val="009576B6"/>
    <w:rsid w:val="0096073E"/>
    <w:rsid w:val="0096085B"/>
    <w:rsid w:val="009609B4"/>
    <w:rsid w:val="009609B6"/>
    <w:rsid w:val="00960D11"/>
    <w:rsid w:val="0096124F"/>
    <w:rsid w:val="0096139B"/>
    <w:rsid w:val="009617B8"/>
    <w:rsid w:val="009618A5"/>
    <w:rsid w:val="00961E87"/>
    <w:rsid w:val="00961E96"/>
    <w:rsid w:val="00961F3B"/>
    <w:rsid w:val="0096215B"/>
    <w:rsid w:val="00962183"/>
    <w:rsid w:val="00962721"/>
    <w:rsid w:val="00962911"/>
    <w:rsid w:val="00962925"/>
    <w:rsid w:val="0096294F"/>
    <w:rsid w:val="00962D30"/>
    <w:rsid w:val="009631ED"/>
    <w:rsid w:val="00963216"/>
    <w:rsid w:val="00963606"/>
    <w:rsid w:val="00963735"/>
    <w:rsid w:val="00963770"/>
    <w:rsid w:val="00963C86"/>
    <w:rsid w:val="00963CC6"/>
    <w:rsid w:val="00963D86"/>
    <w:rsid w:val="00963D89"/>
    <w:rsid w:val="00963ECB"/>
    <w:rsid w:val="00963FD7"/>
    <w:rsid w:val="0096415C"/>
    <w:rsid w:val="0096430A"/>
    <w:rsid w:val="00964433"/>
    <w:rsid w:val="00964554"/>
    <w:rsid w:val="009645C1"/>
    <w:rsid w:val="00964898"/>
    <w:rsid w:val="00964CE6"/>
    <w:rsid w:val="00964D18"/>
    <w:rsid w:val="00964D45"/>
    <w:rsid w:val="00965070"/>
    <w:rsid w:val="009650E1"/>
    <w:rsid w:val="00965232"/>
    <w:rsid w:val="00965529"/>
    <w:rsid w:val="00965596"/>
    <w:rsid w:val="009656DE"/>
    <w:rsid w:val="00965CAF"/>
    <w:rsid w:val="00966117"/>
    <w:rsid w:val="0096621D"/>
    <w:rsid w:val="0096624D"/>
    <w:rsid w:val="009662E9"/>
    <w:rsid w:val="009666A2"/>
    <w:rsid w:val="00966856"/>
    <w:rsid w:val="00966860"/>
    <w:rsid w:val="009668A6"/>
    <w:rsid w:val="0096693D"/>
    <w:rsid w:val="00966C27"/>
    <w:rsid w:val="00966D4E"/>
    <w:rsid w:val="00966F11"/>
    <w:rsid w:val="00966FF1"/>
    <w:rsid w:val="009676DA"/>
    <w:rsid w:val="009676FA"/>
    <w:rsid w:val="00967A87"/>
    <w:rsid w:val="00967D11"/>
    <w:rsid w:val="00967F2C"/>
    <w:rsid w:val="009700E0"/>
    <w:rsid w:val="00970463"/>
    <w:rsid w:val="00970676"/>
    <w:rsid w:val="009706C1"/>
    <w:rsid w:val="00970C25"/>
    <w:rsid w:val="00970C3F"/>
    <w:rsid w:val="00970DCE"/>
    <w:rsid w:val="00970EDA"/>
    <w:rsid w:val="00971427"/>
    <w:rsid w:val="0097153F"/>
    <w:rsid w:val="00971795"/>
    <w:rsid w:val="009719C3"/>
    <w:rsid w:val="00971A77"/>
    <w:rsid w:val="00971A7C"/>
    <w:rsid w:val="00971C5B"/>
    <w:rsid w:val="00971DAB"/>
    <w:rsid w:val="009721A9"/>
    <w:rsid w:val="009721F6"/>
    <w:rsid w:val="009722DF"/>
    <w:rsid w:val="0097271D"/>
    <w:rsid w:val="00972736"/>
    <w:rsid w:val="009727B9"/>
    <w:rsid w:val="00972FD1"/>
    <w:rsid w:val="009730B9"/>
    <w:rsid w:val="00973411"/>
    <w:rsid w:val="00973475"/>
    <w:rsid w:val="009735CD"/>
    <w:rsid w:val="009736BE"/>
    <w:rsid w:val="009736F3"/>
    <w:rsid w:val="00973B42"/>
    <w:rsid w:val="00973EF2"/>
    <w:rsid w:val="009741E4"/>
    <w:rsid w:val="00974200"/>
    <w:rsid w:val="009742B2"/>
    <w:rsid w:val="00974491"/>
    <w:rsid w:val="00974957"/>
    <w:rsid w:val="00974D93"/>
    <w:rsid w:val="009750C1"/>
    <w:rsid w:val="00975130"/>
    <w:rsid w:val="0097527C"/>
    <w:rsid w:val="0097543E"/>
    <w:rsid w:val="00975858"/>
    <w:rsid w:val="00975C61"/>
    <w:rsid w:val="00975FEB"/>
    <w:rsid w:val="00976072"/>
    <w:rsid w:val="009762DA"/>
    <w:rsid w:val="0097670A"/>
    <w:rsid w:val="00976B33"/>
    <w:rsid w:val="00976E70"/>
    <w:rsid w:val="00977235"/>
    <w:rsid w:val="009772C2"/>
    <w:rsid w:val="009774C2"/>
    <w:rsid w:val="009774E5"/>
    <w:rsid w:val="0097762E"/>
    <w:rsid w:val="0097784C"/>
    <w:rsid w:val="009778BA"/>
    <w:rsid w:val="0097792C"/>
    <w:rsid w:val="00977A7F"/>
    <w:rsid w:val="00977B14"/>
    <w:rsid w:val="00977CA7"/>
    <w:rsid w:val="00977E1D"/>
    <w:rsid w:val="00977F4A"/>
    <w:rsid w:val="00980136"/>
    <w:rsid w:val="009801E7"/>
    <w:rsid w:val="00980237"/>
    <w:rsid w:val="00980326"/>
    <w:rsid w:val="00980600"/>
    <w:rsid w:val="0098064B"/>
    <w:rsid w:val="009806CB"/>
    <w:rsid w:val="00980E4A"/>
    <w:rsid w:val="00981189"/>
    <w:rsid w:val="00981334"/>
    <w:rsid w:val="00981566"/>
    <w:rsid w:val="0098178B"/>
    <w:rsid w:val="009817F9"/>
    <w:rsid w:val="00981A00"/>
    <w:rsid w:val="00981D8B"/>
    <w:rsid w:val="00981E96"/>
    <w:rsid w:val="00982282"/>
    <w:rsid w:val="009822B4"/>
    <w:rsid w:val="009824D9"/>
    <w:rsid w:val="009826A0"/>
    <w:rsid w:val="009826D7"/>
    <w:rsid w:val="00982868"/>
    <w:rsid w:val="00982ABB"/>
    <w:rsid w:val="00982CB5"/>
    <w:rsid w:val="00982DB4"/>
    <w:rsid w:val="00982E3A"/>
    <w:rsid w:val="00982F9F"/>
    <w:rsid w:val="0098331B"/>
    <w:rsid w:val="0098331F"/>
    <w:rsid w:val="0098335A"/>
    <w:rsid w:val="00983499"/>
    <w:rsid w:val="0098356C"/>
    <w:rsid w:val="0098361A"/>
    <w:rsid w:val="009836D3"/>
    <w:rsid w:val="009838AC"/>
    <w:rsid w:val="00983932"/>
    <w:rsid w:val="00983BB8"/>
    <w:rsid w:val="00983E04"/>
    <w:rsid w:val="00983E58"/>
    <w:rsid w:val="00983F48"/>
    <w:rsid w:val="00984AA3"/>
    <w:rsid w:val="00984D51"/>
    <w:rsid w:val="00984D8C"/>
    <w:rsid w:val="0098509F"/>
    <w:rsid w:val="00985350"/>
    <w:rsid w:val="00985526"/>
    <w:rsid w:val="00985971"/>
    <w:rsid w:val="00985A52"/>
    <w:rsid w:val="00985B55"/>
    <w:rsid w:val="00985B60"/>
    <w:rsid w:val="00985E8F"/>
    <w:rsid w:val="00985F9F"/>
    <w:rsid w:val="00986045"/>
    <w:rsid w:val="0098633D"/>
    <w:rsid w:val="0098642B"/>
    <w:rsid w:val="00986480"/>
    <w:rsid w:val="009864C3"/>
    <w:rsid w:val="0098665E"/>
    <w:rsid w:val="009867B3"/>
    <w:rsid w:val="0098681C"/>
    <w:rsid w:val="00986BED"/>
    <w:rsid w:val="00986D12"/>
    <w:rsid w:val="00986D6F"/>
    <w:rsid w:val="00986F66"/>
    <w:rsid w:val="009871C6"/>
    <w:rsid w:val="00987200"/>
    <w:rsid w:val="00987286"/>
    <w:rsid w:val="009876D0"/>
    <w:rsid w:val="00987863"/>
    <w:rsid w:val="0098790C"/>
    <w:rsid w:val="00987E8A"/>
    <w:rsid w:val="009901AC"/>
    <w:rsid w:val="0099036F"/>
    <w:rsid w:val="00990748"/>
    <w:rsid w:val="009907E0"/>
    <w:rsid w:val="009909FF"/>
    <w:rsid w:val="00990DDA"/>
    <w:rsid w:val="009916A7"/>
    <w:rsid w:val="00991798"/>
    <w:rsid w:val="00991DF6"/>
    <w:rsid w:val="00992163"/>
    <w:rsid w:val="0099226B"/>
    <w:rsid w:val="009922B7"/>
    <w:rsid w:val="00992408"/>
    <w:rsid w:val="009925B9"/>
    <w:rsid w:val="009927C3"/>
    <w:rsid w:val="00992A7E"/>
    <w:rsid w:val="0099305A"/>
    <w:rsid w:val="0099355E"/>
    <w:rsid w:val="0099360D"/>
    <w:rsid w:val="009936CB"/>
    <w:rsid w:val="00993A07"/>
    <w:rsid w:val="00993A52"/>
    <w:rsid w:val="00993B1B"/>
    <w:rsid w:val="00993B4D"/>
    <w:rsid w:val="00993CBA"/>
    <w:rsid w:val="00994184"/>
    <w:rsid w:val="00994654"/>
    <w:rsid w:val="009948A1"/>
    <w:rsid w:val="009948B3"/>
    <w:rsid w:val="009948FD"/>
    <w:rsid w:val="00994916"/>
    <w:rsid w:val="00994A6D"/>
    <w:rsid w:val="00994C34"/>
    <w:rsid w:val="00994CBA"/>
    <w:rsid w:val="00994CBB"/>
    <w:rsid w:val="00994CEE"/>
    <w:rsid w:val="00994FDD"/>
    <w:rsid w:val="009956CB"/>
    <w:rsid w:val="009956E7"/>
    <w:rsid w:val="0099584C"/>
    <w:rsid w:val="0099594D"/>
    <w:rsid w:val="00995B49"/>
    <w:rsid w:val="00995C2F"/>
    <w:rsid w:val="00995C3E"/>
    <w:rsid w:val="00995E7A"/>
    <w:rsid w:val="00995EF8"/>
    <w:rsid w:val="0099613E"/>
    <w:rsid w:val="009964DB"/>
    <w:rsid w:val="0099674B"/>
    <w:rsid w:val="0099691B"/>
    <w:rsid w:val="00996BF1"/>
    <w:rsid w:val="00996C1D"/>
    <w:rsid w:val="00996D33"/>
    <w:rsid w:val="00996DEF"/>
    <w:rsid w:val="00997149"/>
    <w:rsid w:val="009971E8"/>
    <w:rsid w:val="00997297"/>
    <w:rsid w:val="009978D3"/>
    <w:rsid w:val="00997A09"/>
    <w:rsid w:val="00997D3E"/>
    <w:rsid w:val="00997D67"/>
    <w:rsid w:val="00997F8F"/>
    <w:rsid w:val="009A01A1"/>
    <w:rsid w:val="009A01F9"/>
    <w:rsid w:val="009A0306"/>
    <w:rsid w:val="009A0CC8"/>
    <w:rsid w:val="009A0DD8"/>
    <w:rsid w:val="009A0EF7"/>
    <w:rsid w:val="009A0F34"/>
    <w:rsid w:val="009A1380"/>
    <w:rsid w:val="009A1480"/>
    <w:rsid w:val="009A1827"/>
    <w:rsid w:val="009A1B83"/>
    <w:rsid w:val="009A1DFC"/>
    <w:rsid w:val="009A1E04"/>
    <w:rsid w:val="009A1FBF"/>
    <w:rsid w:val="009A2089"/>
    <w:rsid w:val="009A20FC"/>
    <w:rsid w:val="009A23CD"/>
    <w:rsid w:val="009A2461"/>
    <w:rsid w:val="009A2575"/>
    <w:rsid w:val="009A2724"/>
    <w:rsid w:val="009A2765"/>
    <w:rsid w:val="009A2890"/>
    <w:rsid w:val="009A28DA"/>
    <w:rsid w:val="009A2A65"/>
    <w:rsid w:val="009A2AC3"/>
    <w:rsid w:val="009A2B24"/>
    <w:rsid w:val="009A2B67"/>
    <w:rsid w:val="009A2B88"/>
    <w:rsid w:val="009A2D8E"/>
    <w:rsid w:val="009A31EA"/>
    <w:rsid w:val="009A3621"/>
    <w:rsid w:val="009A36FE"/>
    <w:rsid w:val="009A37F4"/>
    <w:rsid w:val="009A384B"/>
    <w:rsid w:val="009A38FB"/>
    <w:rsid w:val="009A39ED"/>
    <w:rsid w:val="009A3C60"/>
    <w:rsid w:val="009A3D81"/>
    <w:rsid w:val="009A3D82"/>
    <w:rsid w:val="009A3EE5"/>
    <w:rsid w:val="009A41BF"/>
    <w:rsid w:val="009A4278"/>
    <w:rsid w:val="009A430B"/>
    <w:rsid w:val="009A46E9"/>
    <w:rsid w:val="009A46F3"/>
    <w:rsid w:val="009A494A"/>
    <w:rsid w:val="009A501C"/>
    <w:rsid w:val="009A50AA"/>
    <w:rsid w:val="009A57CF"/>
    <w:rsid w:val="009A5815"/>
    <w:rsid w:val="009A585B"/>
    <w:rsid w:val="009A595C"/>
    <w:rsid w:val="009A5CD2"/>
    <w:rsid w:val="009A5EC3"/>
    <w:rsid w:val="009A6011"/>
    <w:rsid w:val="009A6430"/>
    <w:rsid w:val="009A64BB"/>
    <w:rsid w:val="009A663A"/>
    <w:rsid w:val="009A66AD"/>
    <w:rsid w:val="009A6833"/>
    <w:rsid w:val="009A6855"/>
    <w:rsid w:val="009A68F0"/>
    <w:rsid w:val="009A6B02"/>
    <w:rsid w:val="009A6BA9"/>
    <w:rsid w:val="009A6CCC"/>
    <w:rsid w:val="009A6D65"/>
    <w:rsid w:val="009A71AC"/>
    <w:rsid w:val="009A7C99"/>
    <w:rsid w:val="009A7DD6"/>
    <w:rsid w:val="009A7E94"/>
    <w:rsid w:val="009B0029"/>
    <w:rsid w:val="009B01F1"/>
    <w:rsid w:val="009B0573"/>
    <w:rsid w:val="009B0D5F"/>
    <w:rsid w:val="009B0E71"/>
    <w:rsid w:val="009B0EDB"/>
    <w:rsid w:val="009B1155"/>
    <w:rsid w:val="009B1181"/>
    <w:rsid w:val="009B1367"/>
    <w:rsid w:val="009B13A6"/>
    <w:rsid w:val="009B18F5"/>
    <w:rsid w:val="009B1B1C"/>
    <w:rsid w:val="009B1BD6"/>
    <w:rsid w:val="009B215B"/>
    <w:rsid w:val="009B2189"/>
    <w:rsid w:val="009B23D1"/>
    <w:rsid w:val="009B241F"/>
    <w:rsid w:val="009B275A"/>
    <w:rsid w:val="009B28B7"/>
    <w:rsid w:val="009B2990"/>
    <w:rsid w:val="009B2A5D"/>
    <w:rsid w:val="009B2C84"/>
    <w:rsid w:val="009B3425"/>
    <w:rsid w:val="009B34D0"/>
    <w:rsid w:val="009B355B"/>
    <w:rsid w:val="009B3661"/>
    <w:rsid w:val="009B3857"/>
    <w:rsid w:val="009B38B0"/>
    <w:rsid w:val="009B38E1"/>
    <w:rsid w:val="009B3A5B"/>
    <w:rsid w:val="009B3BB4"/>
    <w:rsid w:val="009B3CC2"/>
    <w:rsid w:val="009B3CFB"/>
    <w:rsid w:val="009B4860"/>
    <w:rsid w:val="009B48BA"/>
    <w:rsid w:val="009B4948"/>
    <w:rsid w:val="009B4D00"/>
    <w:rsid w:val="009B4ED9"/>
    <w:rsid w:val="009B5425"/>
    <w:rsid w:val="009B55F6"/>
    <w:rsid w:val="009B57B5"/>
    <w:rsid w:val="009B58DC"/>
    <w:rsid w:val="009B5F5A"/>
    <w:rsid w:val="009B5F73"/>
    <w:rsid w:val="009B60BF"/>
    <w:rsid w:val="009B6378"/>
    <w:rsid w:val="009B6527"/>
    <w:rsid w:val="009B65B8"/>
    <w:rsid w:val="009B66B3"/>
    <w:rsid w:val="009B6850"/>
    <w:rsid w:val="009B6B6B"/>
    <w:rsid w:val="009B6C89"/>
    <w:rsid w:val="009B7189"/>
    <w:rsid w:val="009B745D"/>
    <w:rsid w:val="009B760C"/>
    <w:rsid w:val="009B7634"/>
    <w:rsid w:val="009B7B4B"/>
    <w:rsid w:val="009B7BC7"/>
    <w:rsid w:val="009B7C21"/>
    <w:rsid w:val="009C0114"/>
    <w:rsid w:val="009C0223"/>
    <w:rsid w:val="009C0764"/>
    <w:rsid w:val="009C082E"/>
    <w:rsid w:val="009C0D78"/>
    <w:rsid w:val="009C0E7E"/>
    <w:rsid w:val="009C0F99"/>
    <w:rsid w:val="009C0FC7"/>
    <w:rsid w:val="009C138F"/>
    <w:rsid w:val="009C1397"/>
    <w:rsid w:val="009C1B51"/>
    <w:rsid w:val="009C1D25"/>
    <w:rsid w:val="009C2320"/>
    <w:rsid w:val="009C2386"/>
    <w:rsid w:val="009C2820"/>
    <w:rsid w:val="009C28E7"/>
    <w:rsid w:val="009C34CA"/>
    <w:rsid w:val="009C3570"/>
    <w:rsid w:val="009C35B6"/>
    <w:rsid w:val="009C389F"/>
    <w:rsid w:val="009C3991"/>
    <w:rsid w:val="009C39B3"/>
    <w:rsid w:val="009C3C55"/>
    <w:rsid w:val="009C3D96"/>
    <w:rsid w:val="009C3DC6"/>
    <w:rsid w:val="009C41E8"/>
    <w:rsid w:val="009C42D0"/>
    <w:rsid w:val="009C43AB"/>
    <w:rsid w:val="009C43AE"/>
    <w:rsid w:val="009C44DA"/>
    <w:rsid w:val="009C469B"/>
    <w:rsid w:val="009C46A7"/>
    <w:rsid w:val="009C46B2"/>
    <w:rsid w:val="009C46D3"/>
    <w:rsid w:val="009C4893"/>
    <w:rsid w:val="009C5357"/>
    <w:rsid w:val="009C554E"/>
    <w:rsid w:val="009C565B"/>
    <w:rsid w:val="009C578D"/>
    <w:rsid w:val="009C581E"/>
    <w:rsid w:val="009C5ADE"/>
    <w:rsid w:val="009C5AE0"/>
    <w:rsid w:val="009C5B97"/>
    <w:rsid w:val="009C5D30"/>
    <w:rsid w:val="009C6020"/>
    <w:rsid w:val="009C60E8"/>
    <w:rsid w:val="009C617E"/>
    <w:rsid w:val="009C6196"/>
    <w:rsid w:val="009C6370"/>
    <w:rsid w:val="009C639C"/>
    <w:rsid w:val="009C64C3"/>
    <w:rsid w:val="009C665E"/>
    <w:rsid w:val="009C67FE"/>
    <w:rsid w:val="009C68B2"/>
    <w:rsid w:val="009C68B5"/>
    <w:rsid w:val="009C68E1"/>
    <w:rsid w:val="009C6B84"/>
    <w:rsid w:val="009C6BAB"/>
    <w:rsid w:val="009C6C21"/>
    <w:rsid w:val="009C6EB5"/>
    <w:rsid w:val="009C72DE"/>
    <w:rsid w:val="009C74B8"/>
    <w:rsid w:val="009C754D"/>
    <w:rsid w:val="009C76D3"/>
    <w:rsid w:val="009C7935"/>
    <w:rsid w:val="009C7A53"/>
    <w:rsid w:val="009C7A91"/>
    <w:rsid w:val="009C7DD0"/>
    <w:rsid w:val="009D006F"/>
    <w:rsid w:val="009D018F"/>
    <w:rsid w:val="009D0280"/>
    <w:rsid w:val="009D0509"/>
    <w:rsid w:val="009D087B"/>
    <w:rsid w:val="009D0A6E"/>
    <w:rsid w:val="009D0A7F"/>
    <w:rsid w:val="009D0B55"/>
    <w:rsid w:val="009D0CBC"/>
    <w:rsid w:val="009D1800"/>
    <w:rsid w:val="009D1917"/>
    <w:rsid w:val="009D1EB3"/>
    <w:rsid w:val="009D1FD7"/>
    <w:rsid w:val="009D234E"/>
    <w:rsid w:val="009D23D6"/>
    <w:rsid w:val="009D24AE"/>
    <w:rsid w:val="009D29F3"/>
    <w:rsid w:val="009D2CF6"/>
    <w:rsid w:val="009D2EF0"/>
    <w:rsid w:val="009D33B9"/>
    <w:rsid w:val="009D34E6"/>
    <w:rsid w:val="009D385D"/>
    <w:rsid w:val="009D3B10"/>
    <w:rsid w:val="009D3BBF"/>
    <w:rsid w:val="009D3CA6"/>
    <w:rsid w:val="009D3E55"/>
    <w:rsid w:val="009D46B5"/>
    <w:rsid w:val="009D4895"/>
    <w:rsid w:val="009D49B6"/>
    <w:rsid w:val="009D49DB"/>
    <w:rsid w:val="009D4C1E"/>
    <w:rsid w:val="009D5145"/>
    <w:rsid w:val="009D5269"/>
    <w:rsid w:val="009D5A01"/>
    <w:rsid w:val="009D5C5A"/>
    <w:rsid w:val="009D5D79"/>
    <w:rsid w:val="009D5DAD"/>
    <w:rsid w:val="009D5F6D"/>
    <w:rsid w:val="009D612A"/>
    <w:rsid w:val="009D627C"/>
    <w:rsid w:val="009D6333"/>
    <w:rsid w:val="009D6447"/>
    <w:rsid w:val="009D659D"/>
    <w:rsid w:val="009D6635"/>
    <w:rsid w:val="009D6672"/>
    <w:rsid w:val="009D67C4"/>
    <w:rsid w:val="009D6E6D"/>
    <w:rsid w:val="009D71CA"/>
    <w:rsid w:val="009D72BD"/>
    <w:rsid w:val="009D750D"/>
    <w:rsid w:val="009D761E"/>
    <w:rsid w:val="009D7816"/>
    <w:rsid w:val="009D7928"/>
    <w:rsid w:val="009D7A5D"/>
    <w:rsid w:val="009D7CB2"/>
    <w:rsid w:val="009D7DDE"/>
    <w:rsid w:val="009D7FE1"/>
    <w:rsid w:val="009E0026"/>
    <w:rsid w:val="009E0155"/>
    <w:rsid w:val="009E0340"/>
    <w:rsid w:val="009E09A7"/>
    <w:rsid w:val="009E0F66"/>
    <w:rsid w:val="009E1138"/>
    <w:rsid w:val="009E12C3"/>
    <w:rsid w:val="009E132A"/>
    <w:rsid w:val="009E1496"/>
    <w:rsid w:val="009E1817"/>
    <w:rsid w:val="009E187C"/>
    <w:rsid w:val="009E192B"/>
    <w:rsid w:val="009E1945"/>
    <w:rsid w:val="009E19BE"/>
    <w:rsid w:val="009E1E4B"/>
    <w:rsid w:val="009E1EAA"/>
    <w:rsid w:val="009E1FA9"/>
    <w:rsid w:val="009E2349"/>
    <w:rsid w:val="009E2AEB"/>
    <w:rsid w:val="009E2B76"/>
    <w:rsid w:val="009E2E09"/>
    <w:rsid w:val="009E3069"/>
    <w:rsid w:val="009E3270"/>
    <w:rsid w:val="009E3897"/>
    <w:rsid w:val="009E3BFB"/>
    <w:rsid w:val="009E4060"/>
    <w:rsid w:val="009E4270"/>
    <w:rsid w:val="009E473F"/>
    <w:rsid w:val="009E484A"/>
    <w:rsid w:val="009E487C"/>
    <w:rsid w:val="009E4916"/>
    <w:rsid w:val="009E4AC2"/>
    <w:rsid w:val="009E4B05"/>
    <w:rsid w:val="009E4B5A"/>
    <w:rsid w:val="009E4D49"/>
    <w:rsid w:val="009E4E6E"/>
    <w:rsid w:val="009E4FB1"/>
    <w:rsid w:val="009E534C"/>
    <w:rsid w:val="009E5463"/>
    <w:rsid w:val="009E5795"/>
    <w:rsid w:val="009E5A07"/>
    <w:rsid w:val="009E5E62"/>
    <w:rsid w:val="009E5F94"/>
    <w:rsid w:val="009E5FEB"/>
    <w:rsid w:val="009E6482"/>
    <w:rsid w:val="009E66FF"/>
    <w:rsid w:val="009E699D"/>
    <w:rsid w:val="009E6A01"/>
    <w:rsid w:val="009E6B2F"/>
    <w:rsid w:val="009E6DDB"/>
    <w:rsid w:val="009E6E85"/>
    <w:rsid w:val="009E6FDE"/>
    <w:rsid w:val="009E71C3"/>
    <w:rsid w:val="009E728D"/>
    <w:rsid w:val="009E73E1"/>
    <w:rsid w:val="009E7717"/>
    <w:rsid w:val="009E79BC"/>
    <w:rsid w:val="009E7BB2"/>
    <w:rsid w:val="009E7C25"/>
    <w:rsid w:val="009E7ECC"/>
    <w:rsid w:val="009F0039"/>
    <w:rsid w:val="009F01B3"/>
    <w:rsid w:val="009F0200"/>
    <w:rsid w:val="009F0312"/>
    <w:rsid w:val="009F03EB"/>
    <w:rsid w:val="009F0764"/>
    <w:rsid w:val="009F07AF"/>
    <w:rsid w:val="009F081F"/>
    <w:rsid w:val="009F089A"/>
    <w:rsid w:val="009F08C7"/>
    <w:rsid w:val="009F0AAA"/>
    <w:rsid w:val="009F0CEF"/>
    <w:rsid w:val="009F1123"/>
    <w:rsid w:val="009F1162"/>
    <w:rsid w:val="009F13DF"/>
    <w:rsid w:val="009F14CE"/>
    <w:rsid w:val="009F172D"/>
    <w:rsid w:val="009F1A36"/>
    <w:rsid w:val="009F1D1D"/>
    <w:rsid w:val="009F21B8"/>
    <w:rsid w:val="009F2321"/>
    <w:rsid w:val="009F23A7"/>
    <w:rsid w:val="009F25B0"/>
    <w:rsid w:val="009F2BBD"/>
    <w:rsid w:val="009F2DD4"/>
    <w:rsid w:val="009F37BA"/>
    <w:rsid w:val="009F3916"/>
    <w:rsid w:val="009F394C"/>
    <w:rsid w:val="009F395A"/>
    <w:rsid w:val="009F3CCB"/>
    <w:rsid w:val="009F3DEC"/>
    <w:rsid w:val="009F3E20"/>
    <w:rsid w:val="009F403C"/>
    <w:rsid w:val="009F4190"/>
    <w:rsid w:val="009F4476"/>
    <w:rsid w:val="009F449D"/>
    <w:rsid w:val="009F4502"/>
    <w:rsid w:val="009F4894"/>
    <w:rsid w:val="009F48B8"/>
    <w:rsid w:val="009F4A01"/>
    <w:rsid w:val="009F4BCD"/>
    <w:rsid w:val="009F4EC5"/>
    <w:rsid w:val="009F4EFE"/>
    <w:rsid w:val="009F50A0"/>
    <w:rsid w:val="009F57D7"/>
    <w:rsid w:val="009F580A"/>
    <w:rsid w:val="009F5AAC"/>
    <w:rsid w:val="009F5B72"/>
    <w:rsid w:val="009F5DC5"/>
    <w:rsid w:val="009F5EB4"/>
    <w:rsid w:val="009F5F18"/>
    <w:rsid w:val="009F5F44"/>
    <w:rsid w:val="009F6119"/>
    <w:rsid w:val="009F62A2"/>
    <w:rsid w:val="009F62B1"/>
    <w:rsid w:val="009F63D0"/>
    <w:rsid w:val="009F682B"/>
    <w:rsid w:val="009F6AC3"/>
    <w:rsid w:val="009F6B64"/>
    <w:rsid w:val="009F6C34"/>
    <w:rsid w:val="009F6C73"/>
    <w:rsid w:val="009F6D38"/>
    <w:rsid w:val="009F6F67"/>
    <w:rsid w:val="009F6FB3"/>
    <w:rsid w:val="009F716A"/>
    <w:rsid w:val="009F7B78"/>
    <w:rsid w:val="009F7F61"/>
    <w:rsid w:val="009F7FB4"/>
    <w:rsid w:val="00A0017F"/>
    <w:rsid w:val="00A00354"/>
    <w:rsid w:val="00A0065D"/>
    <w:rsid w:val="00A00B32"/>
    <w:rsid w:val="00A00C11"/>
    <w:rsid w:val="00A00D73"/>
    <w:rsid w:val="00A01121"/>
    <w:rsid w:val="00A012EE"/>
    <w:rsid w:val="00A0138E"/>
    <w:rsid w:val="00A01554"/>
    <w:rsid w:val="00A01972"/>
    <w:rsid w:val="00A01A55"/>
    <w:rsid w:val="00A01D6B"/>
    <w:rsid w:val="00A01E1F"/>
    <w:rsid w:val="00A01E9D"/>
    <w:rsid w:val="00A020A2"/>
    <w:rsid w:val="00A02128"/>
    <w:rsid w:val="00A021CE"/>
    <w:rsid w:val="00A025FE"/>
    <w:rsid w:val="00A02E7A"/>
    <w:rsid w:val="00A02FE7"/>
    <w:rsid w:val="00A03035"/>
    <w:rsid w:val="00A03373"/>
    <w:rsid w:val="00A0340B"/>
    <w:rsid w:val="00A03414"/>
    <w:rsid w:val="00A03526"/>
    <w:rsid w:val="00A036EF"/>
    <w:rsid w:val="00A03D89"/>
    <w:rsid w:val="00A03F3C"/>
    <w:rsid w:val="00A04106"/>
    <w:rsid w:val="00A0416E"/>
    <w:rsid w:val="00A04213"/>
    <w:rsid w:val="00A04237"/>
    <w:rsid w:val="00A04558"/>
    <w:rsid w:val="00A04717"/>
    <w:rsid w:val="00A0471D"/>
    <w:rsid w:val="00A04932"/>
    <w:rsid w:val="00A04992"/>
    <w:rsid w:val="00A049AE"/>
    <w:rsid w:val="00A04AF7"/>
    <w:rsid w:val="00A04D2E"/>
    <w:rsid w:val="00A04E4D"/>
    <w:rsid w:val="00A04F09"/>
    <w:rsid w:val="00A0530A"/>
    <w:rsid w:val="00A05525"/>
    <w:rsid w:val="00A059CF"/>
    <w:rsid w:val="00A05BE4"/>
    <w:rsid w:val="00A05D6B"/>
    <w:rsid w:val="00A05DCB"/>
    <w:rsid w:val="00A06017"/>
    <w:rsid w:val="00A0627D"/>
    <w:rsid w:val="00A067A0"/>
    <w:rsid w:val="00A06D74"/>
    <w:rsid w:val="00A06F3A"/>
    <w:rsid w:val="00A073C2"/>
    <w:rsid w:val="00A07438"/>
    <w:rsid w:val="00A07622"/>
    <w:rsid w:val="00A07661"/>
    <w:rsid w:val="00A07817"/>
    <w:rsid w:val="00A07B86"/>
    <w:rsid w:val="00A07BB0"/>
    <w:rsid w:val="00A102A6"/>
    <w:rsid w:val="00A10AA9"/>
    <w:rsid w:val="00A10EC8"/>
    <w:rsid w:val="00A1108F"/>
    <w:rsid w:val="00A110EE"/>
    <w:rsid w:val="00A1122F"/>
    <w:rsid w:val="00A11357"/>
    <w:rsid w:val="00A11576"/>
    <w:rsid w:val="00A115FE"/>
    <w:rsid w:val="00A11736"/>
    <w:rsid w:val="00A117DD"/>
    <w:rsid w:val="00A117F1"/>
    <w:rsid w:val="00A118B7"/>
    <w:rsid w:val="00A11C70"/>
    <w:rsid w:val="00A11C77"/>
    <w:rsid w:val="00A11D10"/>
    <w:rsid w:val="00A11E63"/>
    <w:rsid w:val="00A11E6A"/>
    <w:rsid w:val="00A12423"/>
    <w:rsid w:val="00A12A75"/>
    <w:rsid w:val="00A12AB7"/>
    <w:rsid w:val="00A12BC4"/>
    <w:rsid w:val="00A12C8B"/>
    <w:rsid w:val="00A12DD5"/>
    <w:rsid w:val="00A130A6"/>
    <w:rsid w:val="00A1366A"/>
    <w:rsid w:val="00A136A3"/>
    <w:rsid w:val="00A136E1"/>
    <w:rsid w:val="00A137F7"/>
    <w:rsid w:val="00A13EB1"/>
    <w:rsid w:val="00A13FB6"/>
    <w:rsid w:val="00A13FC5"/>
    <w:rsid w:val="00A14236"/>
    <w:rsid w:val="00A145E3"/>
    <w:rsid w:val="00A1464B"/>
    <w:rsid w:val="00A147AA"/>
    <w:rsid w:val="00A1495A"/>
    <w:rsid w:val="00A149CA"/>
    <w:rsid w:val="00A14A70"/>
    <w:rsid w:val="00A14B63"/>
    <w:rsid w:val="00A14BCB"/>
    <w:rsid w:val="00A1515C"/>
    <w:rsid w:val="00A152DC"/>
    <w:rsid w:val="00A15613"/>
    <w:rsid w:val="00A158A9"/>
    <w:rsid w:val="00A15DF5"/>
    <w:rsid w:val="00A15FA5"/>
    <w:rsid w:val="00A16003"/>
    <w:rsid w:val="00A16367"/>
    <w:rsid w:val="00A16633"/>
    <w:rsid w:val="00A16D59"/>
    <w:rsid w:val="00A16E7D"/>
    <w:rsid w:val="00A17041"/>
    <w:rsid w:val="00A174E2"/>
    <w:rsid w:val="00A17784"/>
    <w:rsid w:val="00A179C6"/>
    <w:rsid w:val="00A17A3D"/>
    <w:rsid w:val="00A17E36"/>
    <w:rsid w:val="00A17F18"/>
    <w:rsid w:val="00A20092"/>
    <w:rsid w:val="00A20CC4"/>
    <w:rsid w:val="00A20ED3"/>
    <w:rsid w:val="00A20EEB"/>
    <w:rsid w:val="00A212DB"/>
    <w:rsid w:val="00A21773"/>
    <w:rsid w:val="00A2178F"/>
    <w:rsid w:val="00A21C86"/>
    <w:rsid w:val="00A21D71"/>
    <w:rsid w:val="00A2203B"/>
    <w:rsid w:val="00A221CE"/>
    <w:rsid w:val="00A22298"/>
    <w:rsid w:val="00A224D5"/>
    <w:rsid w:val="00A2284B"/>
    <w:rsid w:val="00A22B78"/>
    <w:rsid w:val="00A22F34"/>
    <w:rsid w:val="00A230D0"/>
    <w:rsid w:val="00A23797"/>
    <w:rsid w:val="00A23870"/>
    <w:rsid w:val="00A23AF9"/>
    <w:rsid w:val="00A23BA2"/>
    <w:rsid w:val="00A23BFC"/>
    <w:rsid w:val="00A23DAC"/>
    <w:rsid w:val="00A23FBE"/>
    <w:rsid w:val="00A24312"/>
    <w:rsid w:val="00A24361"/>
    <w:rsid w:val="00A244CB"/>
    <w:rsid w:val="00A24621"/>
    <w:rsid w:val="00A24667"/>
    <w:rsid w:val="00A246B3"/>
    <w:rsid w:val="00A246F7"/>
    <w:rsid w:val="00A24755"/>
    <w:rsid w:val="00A24E88"/>
    <w:rsid w:val="00A24EBF"/>
    <w:rsid w:val="00A24F16"/>
    <w:rsid w:val="00A25023"/>
    <w:rsid w:val="00A251C2"/>
    <w:rsid w:val="00A2598F"/>
    <w:rsid w:val="00A25AE5"/>
    <w:rsid w:val="00A25B8D"/>
    <w:rsid w:val="00A25D00"/>
    <w:rsid w:val="00A25F5C"/>
    <w:rsid w:val="00A26096"/>
    <w:rsid w:val="00A2616B"/>
    <w:rsid w:val="00A261F8"/>
    <w:rsid w:val="00A26442"/>
    <w:rsid w:val="00A26546"/>
    <w:rsid w:val="00A2663F"/>
    <w:rsid w:val="00A2664C"/>
    <w:rsid w:val="00A2666E"/>
    <w:rsid w:val="00A269F4"/>
    <w:rsid w:val="00A26B87"/>
    <w:rsid w:val="00A27176"/>
    <w:rsid w:val="00A2785D"/>
    <w:rsid w:val="00A27C16"/>
    <w:rsid w:val="00A27CFC"/>
    <w:rsid w:val="00A27E30"/>
    <w:rsid w:val="00A27ED8"/>
    <w:rsid w:val="00A300AD"/>
    <w:rsid w:val="00A30165"/>
    <w:rsid w:val="00A302A7"/>
    <w:rsid w:val="00A303CC"/>
    <w:rsid w:val="00A3041D"/>
    <w:rsid w:val="00A3045C"/>
    <w:rsid w:val="00A307C1"/>
    <w:rsid w:val="00A309DB"/>
    <w:rsid w:val="00A30B21"/>
    <w:rsid w:val="00A30DDD"/>
    <w:rsid w:val="00A30ED5"/>
    <w:rsid w:val="00A30FA2"/>
    <w:rsid w:val="00A315DC"/>
    <w:rsid w:val="00A31634"/>
    <w:rsid w:val="00A31C1F"/>
    <w:rsid w:val="00A31CAA"/>
    <w:rsid w:val="00A31E90"/>
    <w:rsid w:val="00A31F18"/>
    <w:rsid w:val="00A32055"/>
    <w:rsid w:val="00A32240"/>
    <w:rsid w:val="00A3259F"/>
    <w:rsid w:val="00A32682"/>
    <w:rsid w:val="00A32739"/>
    <w:rsid w:val="00A32B78"/>
    <w:rsid w:val="00A32C69"/>
    <w:rsid w:val="00A32E71"/>
    <w:rsid w:val="00A32F97"/>
    <w:rsid w:val="00A338C9"/>
    <w:rsid w:val="00A338D6"/>
    <w:rsid w:val="00A33F5D"/>
    <w:rsid w:val="00A34162"/>
    <w:rsid w:val="00A3417C"/>
    <w:rsid w:val="00A3428D"/>
    <w:rsid w:val="00A3439B"/>
    <w:rsid w:val="00A34572"/>
    <w:rsid w:val="00A3484B"/>
    <w:rsid w:val="00A34ACF"/>
    <w:rsid w:val="00A355C2"/>
    <w:rsid w:val="00A35677"/>
    <w:rsid w:val="00A3574C"/>
    <w:rsid w:val="00A3584A"/>
    <w:rsid w:val="00A35BBA"/>
    <w:rsid w:val="00A35D92"/>
    <w:rsid w:val="00A36186"/>
    <w:rsid w:val="00A36318"/>
    <w:rsid w:val="00A364BB"/>
    <w:rsid w:val="00A3661B"/>
    <w:rsid w:val="00A36703"/>
    <w:rsid w:val="00A3683A"/>
    <w:rsid w:val="00A36D41"/>
    <w:rsid w:val="00A37002"/>
    <w:rsid w:val="00A370E7"/>
    <w:rsid w:val="00A37163"/>
    <w:rsid w:val="00A371F4"/>
    <w:rsid w:val="00A3761F"/>
    <w:rsid w:val="00A379E7"/>
    <w:rsid w:val="00A37F94"/>
    <w:rsid w:val="00A40001"/>
    <w:rsid w:val="00A4026D"/>
    <w:rsid w:val="00A4077F"/>
    <w:rsid w:val="00A409BB"/>
    <w:rsid w:val="00A40B33"/>
    <w:rsid w:val="00A40E04"/>
    <w:rsid w:val="00A41149"/>
    <w:rsid w:val="00A41171"/>
    <w:rsid w:val="00A412D9"/>
    <w:rsid w:val="00A412E3"/>
    <w:rsid w:val="00A41803"/>
    <w:rsid w:val="00A4194F"/>
    <w:rsid w:val="00A41E04"/>
    <w:rsid w:val="00A4201A"/>
    <w:rsid w:val="00A42068"/>
    <w:rsid w:val="00A420F8"/>
    <w:rsid w:val="00A422E1"/>
    <w:rsid w:val="00A422F2"/>
    <w:rsid w:val="00A4240A"/>
    <w:rsid w:val="00A4259D"/>
    <w:rsid w:val="00A425F7"/>
    <w:rsid w:val="00A42747"/>
    <w:rsid w:val="00A42C57"/>
    <w:rsid w:val="00A430F4"/>
    <w:rsid w:val="00A43404"/>
    <w:rsid w:val="00A4355E"/>
    <w:rsid w:val="00A4396F"/>
    <w:rsid w:val="00A43C3D"/>
    <w:rsid w:val="00A43DF5"/>
    <w:rsid w:val="00A43EF5"/>
    <w:rsid w:val="00A44150"/>
    <w:rsid w:val="00A441A0"/>
    <w:rsid w:val="00A442B1"/>
    <w:rsid w:val="00A448D7"/>
    <w:rsid w:val="00A44A90"/>
    <w:rsid w:val="00A44EE4"/>
    <w:rsid w:val="00A45278"/>
    <w:rsid w:val="00A4556D"/>
    <w:rsid w:val="00A459AF"/>
    <w:rsid w:val="00A45B6C"/>
    <w:rsid w:val="00A45BFA"/>
    <w:rsid w:val="00A461CD"/>
    <w:rsid w:val="00A46675"/>
    <w:rsid w:val="00A469AC"/>
    <w:rsid w:val="00A46C2A"/>
    <w:rsid w:val="00A46DCF"/>
    <w:rsid w:val="00A46EA7"/>
    <w:rsid w:val="00A47741"/>
    <w:rsid w:val="00A478C6"/>
    <w:rsid w:val="00A47B85"/>
    <w:rsid w:val="00A47FE1"/>
    <w:rsid w:val="00A50181"/>
    <w:rsid w:val="00A501D5"/>
    <w:rsid w:val="00A501D7"/>
    <w:rsid w:val="00A50315"/>
    <w:rsid w:val="00A50514"/>
    <w:rsid w:val="00A50523"/>
    <w:rsid w:val="00A5097E"/>
    <w:rsid w:val="00A50ABF"/>
    <w:rsid w:val="00A50B26"/>
    <w:rsid w:val="00A50CFD"/>
    <w:rsid w:val="00A50F25"/>
    <w:rsid w:val="00A510AC"/>
    <w:rsid w:val="00A51148"/>
    <w:rsid w:val="00A5116C"/>
    <w:rsid w:val="00A51259"/>
    <w:rsid w:val="00A51368"/>
    <w:rsid w:val="00A513A2"/>
    <w:rsid w:val="00A515D9"/>
    <w:rsid w:val="00A5179B"/>
    <w:rsid w:val="00A518F3"/>
    <w:rsid w:val="00A51ECB"/>
    <w:rsid w:val="00A52094"/>
    <w:rsid w:val="00A520AE"/>
    <w:rsid w:val="00A520D9"/>
    <w:rsid w:val="00A524D9"/>
    <w:rsid w:val="00A528C8"/>
    <w:rsid w:val="00A52B9B"/>
    <w:rsid w:val="00A52F6F"/>
    <w:rsid w:val="00A5332A"/>
    <w:rsid w:val="00A53682"/>
    <w:rsid w:val="00A536A0"/>
    <w:rsid w:val="00A53713"/>
    <w:rsid w:val="00A53C9E"/>
    <w:rsid w:val="00A53F5D"/>
    <w:rsid w:val="00A53F98"/>
    <w:rsid w:val="00A540D1"/>
    <w:rsid w:val="00A5439E"/>
    <w:rsid w:val="00A544F6"/>
    <w:rsid w:val="00A54566"/>
    <w:rsid w:val="00A545CD"/>
    <w:rsid w:val="00A546CE"/>
    <w:rsid w:val="00A5482B"/>
    <w:rsid w:val="00A54C5E"/>
    <w:rsid w:val="00A54F02"/>
    <w:rsid w:val="00A54F7F"/>
    <w:rsid w:val="00A555CE"/>
    <w:rsid w:val="00A55781"/>
    <w:rsid w:val="00A5578F"/>
    <w:rsid w:val="00A5590F"/>
    <w:rsid w:val="00A55AFC"/>
    <w:rsid w:val="00A55B54"/>
    <w:rsid w:val="00A55B5D"/>
    <w:rsid w:val="00A55DBD"/>
    <w:rsid w:val="00A55E78"/>
    <w:rsid w:val="00A56079"/>
    <w:rsid w:val="00A56437"/>
    <w:rsid w:val="00A56B72"/>
    <w:rsid w:val="00A56B9F"/>
    <w:rsid w:val="00A56D74"/>
    <w:rsid w:val="00A56E01"/>
    <w:rsid w:val="00A56F59"/>
    <w:rsid w:val="00A57014"/>
    <w:rsid w:val="00A5733F"/>
    <w:rsid w:val="00A576A9"/>
    <w:rsid w:val="00A576E5"/>
    <w:rsid w:val="00A57AD3"/>
    <w:rsid w:val="00A57B72"/>
    <w:rsid w:val="00A60226"/>
    <w:rsid w:val="00A60ADB"/>
    <w:rsid w:val="00A61096"/>
    <w:rsid w:val="00A611F5"/>
    <w:rsid w:val="00A612A7"/>
    <w:rsid w:val="00A6138E"/>
    <w:rsid w:val="00A6145D"/>
    <w:rsid w:val="00A6150D"/>
    <w:rsid w:val="00A6179C"/>
    <w:rsid w:val="00A6187F"/>
    <w:rsid w:val="00A61C56"/>
    <w:rsid w:val="00A61CA2"/>
    <w:rsid w:val="00A61D9B"/>
    <w:rsid w:val="00A622A6"/>
    <w:rsid w:val="00A62315"/>
    <w:rsid w:val="00A623B8"/>
    <w:rsid w:val="00A62676"/>
    <w:rsid w:val="00A62700"/>
    <w:rsid w:val="00A628CB"/>
    <w:rsid w:val="00A62BA3"/>
    <w:rsid w:val="00A62CBB"/>
    <w:rsid w:val="00A62E94"/>
    <w:rsid w:val="00A62ED9"/>
    <w:rsid w:val="00A6311D"/>
    <w:rsid w:val="00A6322A"/>
    <w:rsid w:val="00A63387"/>
    <w:rsid w:val="00A6363A"/>
    <w:rsid w:val="00A63703"/>
    <w:rsid w:val="00A63844"/>
    <w:rsid w:val="00A63A00"/>
    <w:rsid w:val="00A63AC4"/>
    <w:rsid w:val="00A63B3C"/>
    <w:rsid w:val="00A63B90"/>
    <w:rsid w:val="00A63EE5"/>
    <w:rsid w:val="00A63FB0"/>
    <w:rsid w:val="00A64262"/>
    <w:rsid w:val="00A646A8"/>
    <w:rsid w:val="00A64C5E"/>
    <w:rsid w:val="00A64D6C"/>
    <w:rsid w:val="00A64DA0"/>
    <w:rsid w:val="00A64DB5"/>
    <w:rsid w:val="00A64FC4"/>
    <w:rsid w:val="00A650DC"/>
    <w:rsid w:val="00A65190"/>
    <w:rsid w:val="00A65696"/>
    <w:rsid w:val="00A65874"/>
    <w:rsid w:val="00A65BF1"/>
    <w:rsid w:val="00A65DF7"/>
    <w:rsid w:val="00A65FE6"/>
    <w:rsid w:val="00A6608B"/>
    <w:rsid w:val="00A6618B"/>
    <w:rsid w:val="00A661A3"/>
    <w:rsid w:val="00A665B1"/>
    <w:rsid w:val="00A665B6"/>
    <w:rsid w:val="00A66B80"/>
    <w:rsid w:val="00A66DB0"/>
    <w:rsid w:val="00A67075"/>
    <w:rsid w:val="00A679AB"/>
    <w:rsid w:val="00A67C7B"/>
    <w:rsid w:val="00A67FA4"/>
    <w:rsid w:val="00A70620"/>
    <w:rsid w:val="00A70C1B"/>
    <w:rsid w:val="00A70FD0"/>
    <w:rsid w:val="00A71001"/>
    <w:rsid w:val="00A71008"/>
    <w:rsid w:val="00A71018"/>
    <w:rsid w:val="00A711D1"/>
    <w:rsid w:val="00A71327"/>
    <w:rsid w:val="00A718E5"/>
    <w:rsid w:val="00A719DF"/>
    <w:rsid w:val="00A71B4C"/>
    <w:rsid w:val="00A71C83"/>
    <w:rsid w:val="00A71C99"/>
    <w:rsid w:val="00A71CB0"/>
    <w:rsid w:val="00A71EB4"/>
    <w:rsid w:val="00A72402"/>
    <w:rsid w:val="00A726BE"/>
    <w:rsid w:val="00A72808"/>
    <w:rsid w:val="00A7281B"/>
    <w:rsid w:val="00A72B3E"/>
    <w:rsid w:val="00A72C27"/>
    <w:rsid w:val="00A7319A"/>
    <w:rsid w:val="00A731C5"/>
    <w:rsid w:val="00A7320B"/>
    <w:rsid w:val="00A735B9"/>
    <w:rsid w:val="00A735BC"/>
    <w:rsid w:val="00A73B1C"/>
    <w:rsid w:val="00A73F7B"/>
    <w:rsid w:val="00A74280"/>
    <w:rsid w:val="00A743EF"/>
    <w:rsid w:val="00A74467"/>
    <w:rsid w:val="00A74BEF"/>
    <w:rsid w:val="00A74D58"/>
    <w:rsid w:val="00A74DE0"/>
    <w:rsid w:val="00A75447"/>
    <w:rsid w:val="00A75660"/>
    <w:rsid w:val="00A75861"/>
    <w:rsid w:val="00A7592E"/>
    <w:rsid w:val="00A75BEF"/>
    <w:rsid w:val="00A75EF1"/>
    <w:rsid w:val="00A7611C"/>
    <w:rsid w:val="00A76198"/>
    <w:rsid w:val="00A768C7"/>
    <w:rsid w:val="00A76909"/>
    <w:rsid w:val="00A76DFF"/>
    <w:rsid w:val="00A76FCA"/>
    <w:rsid w:val="00A772B4"/>
    <w:rsid w:val="00A77828"/>
    <w:rsid w:val="00A77F28"/>
    <w:rsid w:val="00A77F2A"/>
    <w:rsid w:val="00A77F3B"/>
    <w:rsid w:val="00A80420"/>
    <w:rsid w:val="00A80620"/>
    <w:rsid w:val="00A807DC"/>
    <w:rsid w:val="00A80807"/>
    <w:rsid w:val="00A808F3"/>
    <w:rsid w:val="00A80A05"/>
    <w:rsid w:val="00A80AC5"/>
    <w:rsid w:val="00A80EA8"/>
    <w:rsid w:val="00A80EAA"/>
    <w:rsid w:val="00A8115B"/>
    <w:rsid w:val="00A81171"/>
    <w:rsid w:val="00A81326"/>
    <w:rsid w:val="00A81379"/>
    <w:rsid w:val="00A813C8"/>
    <w:rsid w:val="00A817CB"/>
    <w:rsid w:val="00A81877"/>
    <w:rsid w:val="00A81A12"/>
    <w:rsid w:val="00A81F6B"/>
    <w:rsid w:val="00A82045"/>
    <w:rsid w:val="00A8211B"/>
    <w:rsid w:val="00A82194"/>
    <w:rsid w:val="00A82686"/>
    <w:rsid w:val="00A82790"/>
    <w:rsid w:val="00A827CF"/>
    <w:rsid w:val="00A82B77"/>
    <w:rsid w:val="00A82C22"/>
    <w:rsid w:val="00A82F03"/>
    <w:rsid w:val="00A8327E"/>
    <w:rsid w:val="00A83567"/>
    <w:rsid w:val="00A83719"/>
    <w:rsid w:val="00A83732"/>
    <w:rsid w:val="00A83829"/>
    <w:rsid w:val="00A83B7F"/>
    <w:rsid w:val="00A83C0C"/>
    <w:rsid w:val="00A83C8E"/>
    <w:rsid w:val="00A83F4E"/>
    <w:rsid w:val="00A83F79"/>
    <w:rsid w:val="00A83FF5"/>
    <w:rsid w:val="00A84111"/>
    <w:rsid w:val="00A84332"/>
    <w:rsid w:val="00A84491"/>
    <w:rsid w:val="00A84D8B"/>
    <w:rsid w:val="00A84F30"/>
    <w:rsid w:val="00A850D9"/>
    <w:rsid w:val="00A851F6"/>
    <w:rsid w:val="00A8532A"/>
    <w:rsid w:val="00A85BD1"/>
    <w:rsid w:val="00A85CF5"/>
    <w:rsid w:val="00A85D71"/>
    <w:rsid w:val="00A85E00"/>
    <w:rsid w:val="00A86272"/>
    <w:rsid w:val="00A86540"/>
    <w:rsid w:val="00A86543"/>
    <w:rsid w:val="00A8654B"/>
    <w:rsid w:val="00A86970"/>
    <w:rsid w:val="00A86C91"/>
    <w:rsid w:val="00A86CC8"/>
    <w:rsid w:val="00A875ED"/>
    <w:rsid w:val="00A87717"/>
    <w:rsid w:val="00A9008B"/>
    <w:rsid w:val="00A902C9"/>
    <w:rsid w:val="00A90331"/>
    <w:rsid w:val="00A9034B"/>
    <w:rsid w:val="00A90721"/>
    <w:rsid w:val="00A90C69"/>
    <w:rsid w:val="00A9105A"/>
    <w:rsid w:val="00A91061"/>
    <w:rsid w:val="00A912FB"/>
    <w:rsid w:val="00A91B82"/>
    <w:rsid w:val="00A91F82"/>
    <w:rsid w:val="00A91FB8"/>
    <w:rsid w:val="00A92342"/>
    <w:rsid w:val="00A923C7"/>
    <w:rsid w:val="00A923FA"/>
    <w:rsid w:val="00A9246D"/>
    <w:rsid w:val="00A9257B"/>
    <w:rsid w:val="00A9257F"/>
    <w:rsid w:val="00A9269A"/>
    <w:rsid w:val="00A926C9"/>
    <w:rsid w:val="00A92B82"/>
    <w:rsid w:val="00A92BCD"/>
    <w:rsid w:val="00A92C1B"/>
    <w:rsid w:val="00A93135"/>
    <w:rsid w:val="00A9321B"/>
    <w:rsid w:val="00A9341B"/>
    <w:rsid w:val="00A935CC"/>
    <w:rsid w:val="00A93938"/>
    <w:rsid w:val="00A9398D"/>
    <w:rsid w:val="00A939A2"/>
    <w:rsid w:val="00A93EBD"/>
    <w:rsid w:val="00A94027"/>
    <w:rsid w:val="00A94058"/>
    <w:rsid w:val="00A942F7"/>
    <w:rsid w:val="00A943BC"/>
    <w:rsid w:val="00A9454F"/>
    <w:rsid w:val="00A946A0"/>
    <w:rsid w:val="00A947D3"/>
    <w:rsid w:val="00A94882"/>
    <w:rsid w:val="00A948BB"/>
    <w:rsid w:val="00A94916"/>
    <w:rsid w:val="00A94C99"/>
    <w:rsid w:val="00A94D54"/>
    <w:rsid w:val="00A950E0"/>
    <w:rsid w:val="00A9566E"/>
    <w:rsid w:val="00A95748"/>
    <w:rsid w:val="00A95941"/>
    <w:rsid w:val="00A95A6D"/>
    <w:rsid w:val="00A95A92"/>
    <w:rsid w:val="00A95AA0"/>
    <w:rsid w:val="00A95FBA"/>
    <w:rsid w:val="00A96252"/>
    <w:rsid w:val="00A96390"/>
    <w:rsid w:val="00A9669E"/>
    <w:rsid w:val="00A96AFB"/>
    <w:rsid w:val="00A96B88"/>
    <w:rsid w:val="00A96BA8"/>
    <w:rsid w:val="00A96E84"/>
    <w:rsid w:val="00A96F2E"/>
    <w:rsid w:val="00A970DE"/>
    <w:rsid w:val="00A97260"/>
    <w:rsid w:val="00A973A8"/>
    <w:rsid w:val="00A97A31"/>
    <w:rsid w:val="00A97ACE"/>
    <w:rsid w:val="00A97BBF"/>
    <w:rsid w:val="00A97FF7"/>
    <w:rsid w:val="00AA0037"/>
    <w:rsid w:val="00AA0522"/>
    <w:rsid w:val="00AA07EC"/>
    <w:rsid w:val="00AA088B"/>
    <w:rsid w:val="00AA090B"/>
    <w:rsid w:val="00AA0B1A"/>
    <w:rsid w:val="00AA0D37"/>
    <w:rsid w:val="00AA111F"/>
    <w:rsid w:val="00AA1122"/>
    <w:rsid w:val="00AA1798"/>
    <w:rsid w:val="00AA1A60"/>
    <w:rsid w:val="00AA1AE5"/>
    <w:rsid w:val="00AA1B0E"/>
    <w:rsid w:val="00AA1F45"/>
    <w:rsid w:val="00AA204A"/>
    <w:rsid w:val="00AA260E"/>
    <w:rsid w:val="00AA26D8"/>
    <w:rsid w:val="00AA2769"/>
    <w:rsid w:val="00AA27C4"/>
    <w:rsid w:val="00AA299A"/>
    <w:rsid w:val="00AA2B71"/>
    <w:rsid w:val="00AA2CF1"/>
    <w:rsid w:val="00AA3351"/>
    <w:rsid w:val="00AA346B"/>
    <w:rsid w:val="00AA39D1"/>
    <w:rsid w:val="00AA42FC"/>
    <w:rsid w:val="00AA47B6"/>
    <w:rsid w:val="00AA4B77"/>
    <w:rsid w:val="00AA4CF9"/>
    <w:rsid w:val="00AA4E28"/>
    <w:rsid w:val="00AA4F21"/>
    <w:rsid w:val="00AA503D"/>
    <w:rsid w:val="00AA50D9"/>
    <w:rsid w:val="00AA5996"/>
    <w:rsid w:val="00AA5C26"/>
    <w:rsid w:val="00AA5E67"/>
    <w:rsid w:val="00AA6098"/>
    <w:rsid w:val="00AA6729"/>
    <w:rsid w:val="00AA6B1C"/>
    <w:rsid w:val="00AA6B54"/>
    <w:rsid w:val="00AA707F"/>
    <w:rsid w:val="00AA71C4"/>
    <w:rsid w:val="00AA7465"/>
    <w:rsid w:val="00AA7698"/>
    <w:rsid w:val="00AA7865"/>
    <w:rsid w:val="00AA7941"/>
    <w:rsid w:val="00AA7E50"/>
    <w:rsid w:val="00AB0633"/>
    <w:rsid w:val="00AB08D9"/>
    <w:rsid w:val="00AB0904"/>
    <w:rsid w:val="00AB0910"/>
    <w:rsid w:val="00AB0B2E"/>
    <w:rsid w:val="00AB0C31"/>
    <w:rsid w:val="00AB0D0E"/>
    <w:rsid w:val="00AB0D26"/>
    <w:rsid w:val="00AB159A"/>
    <w:rsid w:val="00AB1E53"/>
    <w:rsid w:val="00AB20E5"/>
    <w:rsid w:val="00AB216C"/>
    <w:rsid w:val="00AB24D6"/>
    <w:rsid w:val="00AB2623"/>
    <w:rsid w:val="00AB2982"/>
    <w:rsid w:val="00AB2A46"/>
    <w:rsid w:val="00AB2BC6"/>
    <w:rsid w:val="00AB2D92"/>
    <w:rsid w:val="00AB2F3C"/>
    <w:rsid w:val="00AB305D"/>
    <w:rsid w:val="00AB34C8"/>
    <w:rsid w:val="00AB3726"/>
    <w:rsid w:val="00AB3790"/>
    <w:rsid w:val="00AB3822"/>
    <w:rsid w:val="00AB423F"/>
    <w:rsid w:val="00AB4375"/>
    <w:rsid w:val="00AB43F2"/>
    <w:rsid w:val="00AB4729"/>
    <w:rsid w:val="00AB4C19"/>
    <w:rsid w:val="00AB4C1E"/>
    <w:rsid w:val="00AB4E3C"/>
    <w:rsid w:val="00AB4E6D"/>
    <w:rsid w:val="00AB52CC"/>
    <w:rsid w:val="00AB532D"/>
    <w:rsid w:val="00AB5407"/>
    <w:rsid w:val="00AB5426"/>
    <w:rsid w:val="00AB553E"/>
    <w:rsid w:val="00AB573C"/>
    <w:rsid w:val="00AB58ED"/>
    <w:rsid w:val="00AB59CB"/>
    <w:rsid w:val="00AB5DA3"/>
    <w:rsid w:val="00AB5DAD"/>
    <w:rsid w:val="00AB5E04"/>
    <w:rsid w:val="00AB629A"/>
    <w:rsid w:val="00AB64C2"/>
    <w:rsid w:val="00AB64D4"/>
    <w:rsid w:val="00AB6576"/>
    <w:rsid w:val="00AB6B76"/>
    <w:rsid w:val="00AB6D45"/>
    <w:rsid w:val="00AB6DA8"/>
    <w:rsid w:val="00AB6E06"/>
    <w:rsid w:val="00AB737D"/>
    <w:rsid w:val="00AB760B"/>
    <w:rsid w:val="00AB77EB"/>
    <w:rsid w:val="00AB7947"/>
    <w:rsid w:val="00AB7A09"/>
    <w:rsid w:val="00AC018E"/>
    <w:rsid w:val="00AC0387"/>
    <w:rsid w:val="00AC03D7"/>
    <w:rsid w:val="00AC0BA8"/>
    <w:rsid w:val="00AC0CC6"/>
    <w:rsid w:val="00AC0D46"/>
    <w:rsid w:val="00AC0F31"/>
    <w:rsid w:val="00AC1067"/>
    <w:rsid w:val="00AC12AB"/>
    <w:rsid w:val="00AC1562"/>
    <w:rsid w:val="00AC163B"/>
    <w:rsid w:val="00AC18D8"/>
    <w:rsid w:val="00AC1917"/>
    <w:rsid w:val="00AC1B04"/>
    <w:rsid w:val="00AC1BEC"/>
    <w:rsid w:val="00AC1CCE"/>
    <w:rsid w:val="00AC1DAA"/>
    <w:rsid w:val="00AC1DD2"/>
    <w:rsid w:val="00AC1F41"/>
    <w:rsid w:val="00AC22FC"/>
    <w:rsid w:val="00AC24A8"/>
    <w:rsid w:val="00AC33E3"/>
    <w:rsid w:val="00AC365A"/>
    <w:rsid w:val="00AC384C"/>
    <w:rsid w:val="00AC38A1"/>
    <w:rsid w:val="00AC393C"/>
    <w:rsid w:val="00AC3A24"/>
    <w:rsid w:val="00AC3B07"/>
    <w:rsid w:val="00AC3F3D"/>
    <w:rsid w:val="00AC48B4"/>
    <w:rsid w:val="00AC4FAD"/>
    <w:rsid w:val="00AC5043"/>
    <w:rsid w:val="00AC5070"/>
    <w:rsid w:val="00AC52AA"/>
    <w:rsid w:val="00AC53E3"/>
    <w:rsid w:val="00AC5515"/>
    <w:rsid w:val="00AC5564"/>
    <w:rsid w:val="00AC55A3"/>
    <w:rsid w:val="00AC570F"/>
    <w:rsid w:val="00AC58A8"/>
    <w:rsid w:val="00AC5C36"/>
    <w:rsid w:val="00AC5CA7"/>
    <w:rsid w:val="00AC5DEE"/>
    <w:rsid w:val="00AC6058"/>
    <w:rsid w:val="00AC6142"/>
    <w:rsid w:val="00AC618D"/>
    <w:rsid w:val="00AC6238"/>
    <w:rsid w:val="00AC6539"/>
    <w:rsid w:val="00AC6927"/>
    <w:rsid w:val="00AC6A15"/>
    <w:rsid w:val="00AC6A1C"/>
    <w:rsid w:val="00AC6BE5"/>
    <w:rsid w:val="00AC6CA0"/>
    <w:rsid w:val="00AC6D56"/>
    <w:rsid w:val="00AC6DAF"/>
    <w:rsid w:val="00AC6E65"/>
    <w:rsid w:val="00AC6EEE"/>
    <w:rsid w:val="00AC6EF6"/>
    <w:rsid w:val="00AC71FE"/>
    <w:rsid w:val="00AC73B8"/>
    <w:rsid w:val="00AC73E3"/>
    <w:rsid w:val="00AC75C1"/>
    <w:rsid w:val="00AC760B"/>
    <w:rsid w:val="00AC7872"/>
    <w:rsid w:val="00AC7F62"/>
    <w:rsid w:val="00AD0156"/>
    <w:rsid w:val="00AD0212"/>
    <w:rsid w:val="00AD0215"/>
    <w:rsid w:val="00AD0372"/>
    <w:rsid w:val="00AD0D87"/>
    <w:rsid w:val="00AD0E06"/>
    <w:rsid w:val="00AD0FD4"/>
    <w:rsid w:val="00AD109B"/>
    <w:rsid w:val="00AD151C"/>
    <w:rsid w:val="00AD1828"/>
    <w:rsid w:val="00AD19AA"/>
    <w:rsid w:val="00AD1B2A"/>
    <w:rsid w:val="00AD1C47"/>
    <w:rsid w:val="00AD1CEA"/>
    <w:rsid w:val="00AD1F15"/>
    <w:rsid w:val="00AD22BB"/>
    <w:rsid w:val="00AD2690"/>
    <w:rsid w:val="00AD272E"/>
    <w:rsid w:val="00AD2D7B"/>
    <w:rsid w:val="00AD2F23"/>
    <w:rsid w:val="00AD326E"/>
    <w:rsid w:val="00AD3538"/>
    <w:rsid w:val="00AD36C5"/>
    <w:rsid w:val="00AD3B62"/>
    <w:rsid w:val="00AD3BA5"/>
    <w:rsid w:val="00AD3CDD"/>
    <w:rsid w:val="00AD3FE2"/>
    <w:rsid w:val="00AD4121"/>
    <w:rsid w:val="00AD4810"/>
    <w:rsid w:val="00AD4A3A"/>
    <w:rsid w:val="00AD5441"/>
    <w:rsid w:val="00AD57C3"/>
    <w:rsid w:val="00AD5BED"/>
    <w:rsid w:val="00AD61A1"/>
    <w:rsid w:val="00AD61CF"/>
    <w:rsid w:val="00AD623B"/>
    <w:rsid w:val="00AD67A1"/>
    <w:rsid w:val="00AD71D6"/>
    <w:rsid w:val="00AD7613"/>
    <w:rsid w:val="00AD7625"/>
    <w:rsid w:val="00AD7A40"/>
    <w:rsid w:val="00AD7A97"/>
    <w:rsid w:val="00AD7BD3"/>
    <w:rsid w:val="00AD7C51"/>
    <w:rsid w:val="00AE0B57"/>
    <w:rsid w:val="00AE0B94"/>
    <w:rsid w:val="00AE0E8D"/>
    <w:rsid w:val="00AE0F6B"/>
    <w:rsid w:val="00AE0F7E"/>
    <w:rsid w:val="00AE1025"/>
    <w:rsid w:val="00AE12D1"/>
    <w:rsid w:val="00AE17DE"/>
    <w:rsid w:val="00AE17E2"/>
    <w:rsid w:val="00AE1834"/>
    <w:rsid w:val="00AE1A92"/>
    <w:rsid w:val="00AE207B"/>
    <w:rsid w:val="00AE212C"/>
    <w:rsid w:val="00AE2416"/>
    <w:rsid w:val="00AE24DF"/>
    <w:rsid w:val="00AE2631"/>
    <w:rsid w:val="00AE2646"/>
    <w:rsid w:val="00AE26DE"/>
    <w:rsid w:val="00AE2785"/>
    <w:rsid w:val="00AE28FD"/>
    <w:rsid w:val="00AE2BA5"/>
    <w:rsid w:val="00AE318D"/>
    <w:rsid w:val="00AE31DA"/>
    <w:rsid w:val="00AE3392"/>
    <w:rsid w:val="00AE3448"/>
    <w:rsid w:val="00AE3616"/>
    <w:rsid w:val="00AE3637"/>
    <w:rsid w:val="00AE377E"/>
    <w:rsid w:val="00AE3AF6"/>
    <w:rsid w:val="00AE3D53"/>
    <w:rsid w:val="00AE413F"/>
    <w:rsid w:val="00AE42FD"/>
    <w:rsid w:val="00AE469A"/>
    <w:rsid w:val="00AE48AC"/>
    <w:rsid w:val="00AE48EA"/>
    <w:rsid w:val="00AE4F48"/>
    <w:rsid w:val="00AE510A"/>
    <w:rsid w:val="00AE5461"/>
    <w:rsid w:val="00AE5687"/>
    <w:rsid w:val="00AE56B1"/>
    <w:rsid w:val="00AE584B"/>
    <w:rsid w:val="00AE5971"/>
    <w:rsid w:val="00AE5AB1"/>
    <w:rsid w:val="00AE5BC9"/>
    <w:rsid w:val="00AE5CBC"/>
    <w:rsid w:val="00AE5D90"/>
    <w:rsid w:val="00AE5DFA"/>
    <w:rsid w:val="00AE5FCA"/>
    <w:rsid w:val="00AE5FCC"/>
    <w:rsid w:val="00AE63DD"/>
    <w:rsid w:val="00AE671A"/>
    <w:rsid w:val="00AE6745"/>
    <w:rsid w:val="00AE6885"/>
    <w:rsid w:val="00AE6AF6"/>
    <w:rsid w:val="00AE6CD7"/>
    <w:rsid w:val="00AE6D09"/>
    <w:rsid w:val="00AE6E25"/>
    <w:rsid w:val="00AE6E30"/>
    <w:rsid w:val="00AE6F21"/>
    <w:rsid w:val="00AE721E"/>
    <w:rsid w:val="00AE7291"/>
    <w:rsid w:val="00AE736A"/>
    <w:rsid w:val="00AE74C1"/>
    <w:rsid w:val="00AE7640"/>
    <w:rsid w:val="00AE7730"/>
    <w:rsid w:val="00AE7AE5"/>
    <w:rsid w:val="00AE7DBD"/>
    <w:rsid w:val="00AF0147"/>
    <w:rsid w:val="00AF0198"/>
    <w:rsid w:val="00AF033B"/>
    <w:rsid w:val="00AF045F"/>
    <w:rsid w:val="00AF0A07"/>
    <w:rsid w:val="00AF0B20"/>
    <w:rsid w:val="00AF140B"/>
    <w:rsid w:val="00AF14B3"/>
    <w:rsid w:val="00AF1C1D"/>
    <w:rsid w:val="00AF1C3E"/>
    <w:rsid w:val="00AF1D66"/>
    <w:rsid w:val="00AF2249"/>
    <w:rsid w:val="00AF29E5"/>
    <w:rsid w:val="00AF2B00"/>
    <w:rsid w:val="00AF2D16"/>
    <w:rsid w:val="00AF2E32"/>
    <w:rsid w:val="00AF3162"/>
    <w:rsid w:val="00AF336D"/>
    <w:rsid w:val="00AF361B"/>
    <w:rsid w:val="00AF3649"/>
    <w:rsid w:val="00AF375C"/>
    <w:rsid w:val="00AF37A2"/>
    <w:rsid w:val="00AF37CA"/>
    <w:rsid w:val="00AF383C"/>
    <w:rsid w:val="00AF38C8"/>
    <w:rsid w:val="00AF3F6B"/>
    <w:rsid w:val="00AF4002"/>
    <w:rsid w:val="00AF419F"/>
    <w:rsid w:val="00AF44E1"/>
    <w:rsid w:val="00AF4527"/>
    <w:rsid w:val="00AF467F"/>
    <w:rsid w:val="00AF470A"/>
    <w:rsid w:val="00AF4A35"/>
    <w:rsid w:val="00AF52EA"/>
    <w:rsid w:val="00AF5406"/>
    <w:rsid w:val="00AF54F7"/>
    <w:rsid w:val="00AF5540"/>
    <w:rsid w:val="00AF5580"/>
    <w:rsid w:val="00AF58B4"/>
    <w:rsid w:val="00AF58DD"/>
    <w:rsid w:val="00AF5D1F"/>
    <w:rsid w:val="00AF6012"/>
    <w:rsid w:val="00AF602B"/>
    <w:rsid w:val="00AF627B"/>
    <w:rsid w:val="00AF6495"/>
    <w:rsid w:val="00AF6666"/>
    <w:rsid w:val="00AF66A1"/>
    <w:rsid w:val="00AF6916"/>
    <w:rsid w:val="00AF6BFE"/>
    <w:rsid w:val="00AF7038"/>
    <w:rsid w:val="00AF7250"/>
    <w:rsid w:val="00AF72DB"/>
    <w:rsid w:val="00AF7361"/>
    <w:rsid w:val="00AF7675"/>
    <w:rsid w:val="00AF7745"/>
    <w:rsid w:val="00AF7A7C"/>
    <w:rsid w:val="00B0021C"/>
    <w:rsid w:val="00B00231"/>
    <w:rsid w:val="00B00376"/>
    <w:rsid w:val="00B0067A"/>
    <w:rsid w:val="00B006D7"/>
    <w:rsid w:val="00B007A5"/>
    <w:rsid w:val="00B008ED"/>
    <w:rsid w:val="00B00EF7"/>
    <w:rsid w:val="00B00F0B"/>
    <w:rsid w:val="00B013BE"/>
    <w:rsid w:val="00B013FA"/>
    <w:rsid w:val="00B0185E"/>
    <w:rsid w:val="00B0188E"/>
    <w:rsid w:val="00B01B32"/>
    <w:rsid w:val="00B01CFA"/>
    <w:rsid w:val="00B01D08"/>
    <w:rsid w:val="00B02070"/>
    <w:rsid w:val="00B020F7"/>
    <w:rsid w:val="00B022B0"/>
    <w:rsid w:val="00B02382"/>
    <w:rsid w:val="00B023DF"/>
    <w:rsid w:val="00B02936"/>
    <w:rsid w:val="00B02A30"/>
    <w:rsid w:val="00B02E61"/>
    <w:rsid w:val="00B0324B"/>
    <w:rsid w:val="00B0325A"/>
    <w:rsid w:val="00B034DC"/>
    <w:rsid w:val="00B03587"/>
    <w:rsid w:val="00B0394D"/>
    <w:rsid w:val="00B039E7"/>
    <w:rsid w:val="00B03A4D"/>
    <w:rsid w:val="00B03AAE"/>
    <w:rsid w:val="00B03C12"/>
    <w:rsid w:val="00B03F4D"/>
    <w:rsid w:val="00B04087"/>
    <w:rsid w:val="00B042FE"/>
    <w:rsid w:val="00B0431D"/>
    <w:rsid w:val="00B046A8"/>
    <w:rsid w:val="00B04731"/>
    <w:rsid w:val="00B047E9"/>
    <w:rsid w:val="00B04ABA"/>
    <w:rsid w:val="00B04E66"/>
    <w:rsid w:val="00B05042"/>
    <w:rsid w:val="00B05178"/>
    <w:rsid w:val="00B051BC"/>
    <w:rsid w:val="00B05264"/>
    <w:rsid w:val="00B052A3"/>
    <w:rsid w:val="00B055D3"/>
    <w:rsid w:val="00B05685"/>
    <w:rsid w:val="00B05839"/>
    <w:rsid w:val="00B05851"/>
    <w:rsid w:val="00B05B6F"/>
    <w:rsid w:val="00B05BB9"/>
    <w:rsid w:val="00B05CCE"/>
    <w:rsid w:val="00B05D01"/>
    <w:rsid w:val="00B069E3"/>
    <w:rsid w:val="00B071DA"/>
    <w:rsid w:val="00B0732A"/>
    <w:rsid w:val="00B0745D"/>
    <w:rsid w:val="00B0766F"/>
    <w:rsid w:val="00B0788D"/>
    <w:rsid w:val="00B079C9"/>
    <w:rsid w:val="00B07A7C"/>
    <w:rsid w:val="00B07B2A"/>
    <w:rsid w:val="00B07C05"/>
    <w:rsid w:val="00B10031"/>
    <w:rsid w:val="00B102D8"/>
    <w:rsid w:val="00B10933"/>
    <w:rsid w:val="00B10B57"/>
    <w:rsid w:val="00B10EBF"/>
    <w:rsid w:val="00B10F71"/>
    <w:rsid w:val="00B10FB4"/>
    <w:rsid w:val="00B11419"/>
    <w:rsid w:val="00B1151F"/>
    <w:rsid w:val="00B11839"/>
    <w:rsid w:val="00B11ABC"/>
    <w:rsid w:val="00B11C06"/>
    <w:rsid w:val="00B121BA"/>
    <w:rsid w:val="00B12380"/>
    <w:rsid w:val="00B124CD"/>
    <w:rsid w:val="00B1255B"/>
    <w:rsid w:val="00B126E1"/>
    <w:rsid w:val="00B12961"/>
    <w:rsid w:val="00B129BC"/>
    <w:rsid w:val="00B12C9A"/>
    <w:rsid w:val="00B12F68"/>
    <w:rsid w:val="00B131B5"/>
    <w:rsid w:val="00B1340D"/>
    <w:rsid w:val="00B13CD3"/>
    <w:rsid w:val="00B144B8"/>
    <w:rsid w:val="00B144FA"/>
    <w:rsid w:val="00B14739"/>
    <w:rsid w:val="00B14AAE"/>
    <w:rsid w:val="00B14C53"/>
    <w:rsid w:val="00B14DFB"/>
    <w:rsid w:val="00B15148"/>
    <w:rsid w:val="00B15270"/>
    <w:rsid w:val="00B15454"/>
    <w:rsid w:val="00B15458"/>
    <w:rsid w:val="00B15908"/>
    <w:rsid w:val="00B15B8C"/>
    <w:rsid w:val="00B15CAD"/>
    <w:rsid w:val="00B15DD2"/>
    <w:rsid w:val="00B15FBC"/>
    <w:rsid w:val="00B16248"/>
    <w:rsid w:val="00B166DC"/>
    <w:rsid w:val="00B1686C"/>
    <w:rsid w:val="00B16CD9"/>
    <w:rsid w:val="00B16D2E"/>
    <w:rsid w:val="00B16D7A"/>
    <w:rsid w:val="00B16FA1"/>
    <w:rsid w:val="00B17167"/>
    <w:rsid w:val="00B17404"/>
    <w:rsid w:val="00B17629"/>
    <w:rsid w:val="00B17638"/>
    <w:rsid w:val="00B17DE1"/>
    <w:rsid w:val="00B20262"/>
    <w:rsid w:val="00B20592"/>
    <w:rsid w:val="00B205B5"/>
    <w:rsid w:val="00B2060E"/>
    <w:rsid w:val="00B2063B"/>
    <w:rsid w:val="00B20643"/>
    <w:rsid w:val="00B20D04"/>
    <w:rsid w:val="00B20EEC"/>
    <w:rsid w:val="00B213BF"/>
    <w:rsid w:val="00B217AA"/>
    <w:rsid w:val="00B217B6"/>
    <w:rsid w:val="00B2186F"/>
    <w:rsid w:val="00B218FF"/>
    <w:rsid w:val="00B21A84"/>
    <w:rsid w:val="00B21C2F"/>
    <w:rsid w:val="00B21C69"/>
    <w:rsid w:val="00B21CC6"/>
    <w:rsid w:val="00B21DD6"/>
    <w:rsid w:val="00B2203A"/>
    <w:rsid w:val="00B226E4"/>
    <w:rsid w:val="00B22E49"/>
    <w:rsid w:val="00B22FC2"/>
    <w:rsid w:val="00B231C5"/>
    <w:rsid w:val="00B234B7"/>
    <w:rsid w:val="00B234EE"/>
    <w:rsid w:val="00B23519"/>
    <w:rsid w:val="00B2387E"/>
    <w:rsid w:val="00B23B0E"/>
    <w:rsid w:val="00B23C1D"/>
    <w:rsid w:val="00B23D12"/>
    <w:rsid w:val="00B23D1A"/>
    <w:rsid w:val="00B2441F"/>
    <w:rsid w:val="00B24545"/>
    <w:rsid w:val="00B24687"/>
    <w:rsid w:val="00B24712"/>
    <w:rsid w:val="00B24876"/>
    <w:rsid w:val="00B24A8C"/>
    <w:rsid w:val="00B24A9D"/>
    <w:rsid w:val="00B24C46"/>
    <w:rsid w:val="00B24D36"/>
    <w:rsid w:val="00B24DAB"/>
    <w:rsid w:val="00B24DB3"/>
    <w:rsid w:val="00B251FB"/>
    <w:rsid w:val="00B25412"/>
    <w:rsid w:val="00B257D6"/>
    <w:rsid w:val="00B25A12"/>
    <w:rsid w:val="00B25FB7"/>
    <w:rsid w:val="00B26043"/>
    <w:rsid w:val="00B260F5"/>
    <w:rsid w:val="00B26206"/>
    <w:rsid w:val="00B2624A"/>
    <w:rsid w:val="00B264AB"/>
    <w:rsid w:val="00B267E4"/>
    <w:rsid w:val="00B26CB9"/>
    <w:rsid w:val="00B26F68"/>
    <w:rsid w:val="00B27679"/>
    <w:rsid w:val="00B27AAC"/>
    <w:rsid w:val="00B27AE5"/>
    <w:rsid w:val="00B27AF4"/>
    <w:rsid w:val="00B27BD5"/>
    <w:rsid w:val="00B27C5B"/>
    <w:rsid w:val="00B27DEF"/>
    <w:rsid w:val="00B27EEA"/>
    <w:rsid w:val="00B27FE2"/>
    <w:rsid w:val="00B30072"/>
    <w:rsid w:val="00B300C4"/>
    <w:rsid w:val="00B300F9"/>
    <w:rsid w:val="00B30126"/>
    <w:rsid w:val="00B3034D"/>
    <w:rsid w:val="00B304D4"/>
    <w:rsid w:val="00B3051A"/>
    <w:rsid w:val="00B30573"/>
    <w:rsid w:val="00B3077F"/>
    <w:rsid w:val="00B307D8"/>
    <w:rsid w:val="00B308F7"/>
    <w:rsid w:val="00B30984"/>
    <w:rsid w:val="00B309EB"/>
    <w:rsid w:val="00B30D2E"/>
    <w:rsid w:val="00B310ED"/>
    <w:rsid w:val="00B31361"/>
    <w:rsid w:val="00B313D8"/>
    <w:rsid w:val="00B314CF"/>
    <w:rsid w:val="00B315AE"/>
    <w:rsid w:val="00B316E5"/>
    <w:rsid w:val="00B3184A"/>
    <w:rsid w:val="00B31850"/>
    <w:rsid w:val="00B31CFC"/>
    <w:rsid w:val="00B31E9E"/>
    <w:rsid w:val="00B32015"/>
    <w:rsid w:val="00B320AF"/>
    <w:rsid w:val="00B32167"/>
    <w:rsid w:val="00B32525"/>
    <w:rsid w:val="00B32F5E"/>
    <w:rsid w:val="00B33166"/>
    <w:rsid w:val="00B335FE"/>
    <w:rsid w:val="00B3373C"/>
    <w:rsid w:val="00B33743"/>
    <w:rsid w:val="00B337C0"/>
    <w:rsid w:val="00B33AE6"/>
    <w:rsid w:val="00B33B47"/>
    <w:rsid w:val="00B33FBF"/>
    <w:rsid w:val="00B34018"/>
    <w:rsid w:val="00B34140"/>
    <w:rsid w:val="00B34187"/>
    <w:rsid w:val="00B342A7"/>
    <w:rsid w:val="00B34984"/>
    <w:rsid w:val="00B34A05"/>
    <w:rsid w:val="00B34B91"/>
    <w:rsid w:val="00B35005"/>
    <w:rsid w:val="00B354D2"/>
    <w:rsid w:val="00B3556B"/>
    <w:rsid w:val="00B35688"/>
    <w:rsid w:val="00B35923"/>
    <w:rsid w:val="00B35955"/>
    <w:rsid w:val="00B35AFA"/>
    <w:rsid w:val="00B35C6E"/>
    <w:rsid w:val="00B35C8C"/>
    <w:rsid w:val="00B35E45"/>
    <w:rsid w:val="00B35FF9"/>
    <w:rsid w:val="00B3605F"/>
    <w:rsid w:val="00B360A5"/>
    <w:rsid w:val="00B362C1"/>
    <w:rsid w:val="00B36530"/>
    <w:rsid w:val="00B3677E"/>
    <w:rsid w:val="00B36A4D"/>
    <w:rsid w:val="00B36DEB"/>
    <w:rsid w:val="00B36FA5"/>
    <w:rsid w:val="00B3704C"/>
    <w:rsid w:val="00B37348"/>
    <w:rsid w:val="00B37AA7"/>
    <w:rsid w:val="00B37D11"/>
    <w:rsid w:val="00B40162"/>
    <w:rsid w:val="00B403B0"/>
    <w:rsid w:val="00B40408"/>
    <w:rsid w:val="00B40495"/>
    <w:rsid w:val="00B4076A"/>
    <w:rsid w:val="00B408B6"/>
    <w:rsid w:val="00B40A6E"/>
    <w:rsid w:val="00B40B0F"/>
    <w:rsid w:val="00B41039"/>
    <w:rsid w:val="00B410BE"/>
    <w:rsid w:val="00B414F7"/>
    <w:rsid w:val="00B41504"/>
    <w:rsid w:val="00B417FB"/>
    <w:rsid w:val="00B4181A"/>
    <w:rsid w:val="00B41C3F"/>
    <w:rsid w:val="00B41D46"/>
    <w:rsid w:val="00B41EEF"/>
    <w:rsid w:val="00B41F8B"/>
    <w:rsid w:val="00B41FFE"/>
    <w:rsid w:val="00B42134"/>
    <w:rsid w:val="00B42859"/>
    <w:rsid w:val="00B42975"/>
    <w:rsid w:val="00B42C15"/>
    <w:rsid w:val="00B42E58"/>
    <w:rsid w:val="00B4328A"/>
    <w:rsid w:val="00B43365"/>
    <w:rsid w:val="00B43E95"/>
    <w:rsid w:val="00B441F9"/>
    <w:rsid w:val="00B445EF"/>
    <w:rsid w:val="00B44874"/>
    <w:rsid w:val="00B4490C"/>
    <w:rsid w:val="00B44A31"/>
    <w:rsid w:val="00B44B81"/>
    <w:rsid w:val="00B44C7E"/>
    <w:rsid w:val="00B44DF4"/>
    <w:rsid w:val="00B44FA4"/>
    <w:rsid w:val="00B45353"/>
    <w:rsid w:val="00B4547F"/>
    <w:rsid w:val="00B45577"/>
    <w:rsid w:val="00B459C9"/>
    <w:rsid w:val="00B45B53"/>
    <w:rsid w:val="00B45CDA"/>
    <w:rsid w:val="00B45E4F"/>
    <w:rsid w:val="00B464DC"/>
    <w:rsid w:val="00B4694F"/>
    <w:rsid w:val="00B46A1D"/>
    <w:rsid w:val="00B46A78"/>
    <w:rsid w:val="00B46E88"/>
    <w:rsid w:val="00B46EBC"/>
    <w:rsid w:val="00B46F78"/>
    <w:rsid w:val="00B471D7"/>
    <w:rsid w:val="00B47310"/>
    <w:rsid w:val="00B47382"/>
    <w:rsid w:val="00B473A5"/>
    <w:rsid w:val="00B47612"/>
    <w:rsid w:val="00B47637"/>
    <w:rsid w:val="00B47713"/>
    <w:rsid w:val="00B500BF"/>
    <w:rsid w:val="00B5021F"/>
    <w:rsid w:val="00B50346"/>
    <w:rsid w:val="00B508A1"/>
    <w:rsid w:val="00B50906"/>
    <w:rsid w:val="00B50AF4"/>
    <w:rsid w:val="00B50B0E"/>
    <w:rsid w:val="00B50B1D"/>
    <w:rsid w:val="00B50C42"/>
    <w:rsid w:val="00B50CA7"/>
    <w:rsid w:val="00B5114C"/>
    <w:rsid w:val="00B51161"/>
    <w:rsid w:val="00B51169"/>
    <w:rsid w:val="00B51493"/>
    <w:rsid w:val="00B514CB"/>
    <w:rsid w:val="00B515B4"/>
    <w:rsid w:val="00B515BD"/>
    <w:rsid w:val="00B51878"/>
    <w:rsid w:val="00B51884"/>
    <w:rsid w:val="00B51A4F"/>
    <w:rsid w:val="00B51D66"/>
    <w:rsid w:val="00B51D74"/>
    <w:rsid w:val="00B5215F"/>
    <w:rsid w:val="00B522E5"/>
    <w:rsid w:val="00B52555"/>
    <w:rsid w:val="00B5278C"/>
    <w:rsid w:val="00B52895"/>
    <w:rsid w:val="00B529ED"/>
    <w:rsid w:val="00B52B4D"/>
    <w:rsid w:val="00B52C12"/>
    <w:rsid w:val="00B52DEE"/>
    <w:rsid w:val="00B52E65"/>
    <w:rsid w:val="00B52E9F"/>
    <w:rsid w:val="00B53067"/>
    <w:rsid w:val="00B53182"/>
    <w:rsid w:val="00B531D5"/>
    <w:rsid w:val="00B535E6"/>
    <w:rsid w:val="00B5383F"/>
    <w:rsid w:val="00B538EE"/>
    <w:rsid w:val="00B542DA"/>
    <w:rsid w:val="00B543F0"/>
    <w:rsid w:val="00B548B2"/>
    <w:rsid w:val="00B54AB5"/>
    <w:rsid w:val="00B54ABB"/>
    <w:rsid w:val="00B54D1C"/>
    <w:rsid w:val="00B54E9B"/>
    <w:rsid w:val="00B55213"/>
    <w:rsid w:val="00B552EE"/>
    <w:rsid w:val="00B55306"/>
    <w:rsid w:val="00B55B77"/>
    <w:rsid w:val="00B55F74"/>
    <w:rsid w:val="00B56169"/>
    <w:rsid w:val="00B561BC"/>
    <w:rsid w:val="00B562BC"/>
    <w:rsid w:val="00B56348"/>
    <w:rsid w:val="00B566E3"/>
    <w:rsid w:val="00B56949"/>
    <w:rsid w:val="00B56C00"/>
    <w:rsid w:val="00B56D7D"/>
    <w:rsid w:val="00B56DC2"/>
    <w:rsid w:val="00B56DF5"/>
    <w:rsid w:val="00B5711F"/>
    <w:rsid w:val="00B57263"/>
    <w:rsid w:val="00B57390"/>
    <w:rsid w:val="00B573AB"/>
    <w:rsid w:val="00B57579"/>
    <w:rsid w:val="00B5757F"/>
    <w:rsid w:val="00B601CC"/>
    <w:rsid w:val="00B60351"/>
    <w:rsid w:val="00B603E8"/>
    <w:rsid w:val="00B6047A"/>
    <w:rsid w:val="00B606EA"/>
    <w:rsid w:val="00B60AD4"/>
    <w:rsid w:val="00B6118F"/>
    <w:rsid w:val="00B61633"/>
    <w:rsid w:val="00B61670"/>
    <w:rsid w:val="00B617BE"/>
    <w:rsid w:val="00B618C3"/>
    <w:rsid w:val="00B619D2"/>
    <w:rsid w:val="00B61A46"/>
    <w:rsid w:val="00B61BEC"/>
    <w:rsid w:val="00B61D0C"/>
    <w:rsid w:val="00B61DD4"/>
    <w:rsid w:val="00B61E91"/>
    <w:rsid w:val="00B62022"/>
    <w:rsid w:val="00B62561"/>
    <w:rsid w:val="00B62601"/>
    <w:rsid w:val="00B6279E"/>
    <w:rsid w:val="00B62B8B"/>
    <w:rsid w:val="00B62C71"/>
    <w:rsid w:val="00B62CD1"/>
    <w:rsid w:val="00B62D9F"/>
    <w:rsid w:val="00B62F4B"/>
    <w:rsid w:val="00B63223"/>
    <w:rsid w:val="00B634A3"/>
    <w:rsid w:val="00B63863"/>
    <w:rsid w:val="00B63942"/>
    <w:rsid w:val="00B63BE1"/>
    <w:rsid w:val="00B63C48"/>
    <w:rsid w:val="00B63E28"/>
    <w:rsid w:val="00B64042"/>
    <w:rsid w:val="00B64092"/>
    <w:rsid w:val="00B642B1"/>
    <w:rsid w:val="00B64351"/>
    <w:rsid w:val="00B64AEF"/>
    <w:rsid w:val="00B64C73"/>
    <w:rsid w:val="00B64CAE"/>
    <w:rsid w:val="00B652E1"/>
    <w:rsid w:val="00B6542D"/>
    <w:rsid w:val="00B654D7"/>
    <w:rsid w:val="00B6552C"/>
    <w:rsid w:val="00B655EA"/>
    <w:rsid w:val="00B658B6"/>
    <w:rsid w:val="00B658F3"/>
    <w:rsid w:val="00B659D2"/>
    <w:rsid w:val="00B65AC6"/>
    <w:rsid w:val="00B65B1B"/>
    <w:rsid w:val="00B65CB8"/>
    <w:rsid w:val="00B65D69"/>
    <w:rsid w:val="00B65DE9"/>
    <w:rsid w:val="00B65E58"/>
    <w:rsid w:val="00B66601"/>
    <w:rsid w:val="00B6682A"/>
    <w:rsid w:val="00B66B7D"/>
    <w:rsid w:val="00B66CFC"/>
    <w:rsid w:val="00B66F13"/>
    <w:rsid w:val="00B670C5"/>
    <w:rsid w:val="00B67220"/>
    <w:rsid w:val="00B673E0"/>
    <w:rsid w:val="00B67A2B"/>
    <w:rsid w:val="00B67B7E"/>
    <w:rsid w:val="00B67DE7"/>
    <w:rsid w:val="00B67DEE"/>
    <w:rsid w:val="00B7026A"/>
    <w:rsid w:val="00B70287"/>
    <w:rsid w:val="00B7048F"/>
    <w:rsid w:val="00B7049F"/>
    <w:rsid w:val="00B705A2"/>
    <w:rsid w:val="00B70601"/>
    <w:rsid w:val="00B7095B"/>
    <w:rsid w:val="00B70BAD"/>
    <w:rsid w:val="00B70CA6"/>
    <w:rsid w:val="00B712F7"/>
    <w:rsid w:val="00B714A6"/>
    <w:rsid w:val="00B718DB"/>
    <w:rsid w:val="00B7190A"/>
    <w:rsid w:val="00B71ACF"/>
    <w:rsid w:val="00B71F6C"/>
    <w:rsid w:val="00B72025"/>
    <w:rsid w:val="00B72116"/>
    <w:rsid w:val="00B7222C"/>
    <w:rsid w:val="00B7257A"/>
    <w:rsid w:val="00B726B5"/>
    <w:rsid w:val="00B72779"/>
    <w:rsid w:val="00B7288B"/>
    <w:rsid w:val="00B72A73"/>
    <w:rsid w:val="00B7301E"/>
    <w:rsid w:val="00B73164"/>
    <w:rsid w:val="00B73185"/>
    <w:rsid w:val="00B7321A"/>
    <w:rsid w:val="00B73353"/>
    <w:rsid w:val="00B736F4"/>
    <w:rsid w:val="00B73862"/>
    <w:rsid w:val="00B73987"/>
    <w:rsid w:val="00B73A8D"/>
    <w:rsid w:val="00B73BE5"/>
    <w:rsid w:val="00B73D85"/>
    <w:rsid w:val="00B73E3A"/>
    <w:rsid w:val="00B73EEF"/>
    <w:rsid w:val="00B73F22"/>
    <w:rsid w:val="00B73F43"/>
    <w:rsid w:val="00B7418D"/>
    <w:rsid w:val="00B749B9"/>
    <w:rsid w:val="00B74DBA"/>
    <w:rsid w:val="00B74F6B"/>
    <w:rsid w:val="00B74FB8"/>
    <w:rsid w:val="00B75465"/>
    <w:rsid w:val="00B75941"/>
    <w:rsid w:val="00B75995"/>
    <w:rsid w:val="00B75BBF"/>
    <w:rsid w:val="00B75BD4"/>
    <w:rsid w:val="00B75CB4"/>
    <w:rsid w:val="00B75FAE"/>
    <w:rsid w:val="00B7605C"/>
    <w:rsid w:val="00B76255"/>
    <w:rsid w:val="00B76406"/>
    <w:rsid w:val="00B766A3"/>
    <w:rsid w:val="00B76A29"/>
    <w:rsid w:val="00B76B64"/>
    <w:rsid w:val="00B76C27"/>
    <w:rsid w:val="00B76CBA"/>
    <w:rsid w:val="00B76CD1"/>
    <w:rsid w:val="00B77148"/>
    <w:rsid w:val="00B771F9"/>
    <w:rsid w:val="00B772DD"/>
    <w:rsid w:val="00B77310"/>
    <w:rsid w:val="00B7732B"/>
    <w:rsid w:val="00B7736F"/>
    <w:rsid w:val="00B773BD"/>
    <w:rsid w:val="00B776C4"/>
    <w:rsid w:val="00B776C6"/>
    <w:rsid w:val="00B776DC"/>
    <w:rsid w:val="00B77D98"/>
    <w:rsid w:val="00B80345"/>
    <w:rsid w:val="00B80413"/>
    <w:rsid w:val="00B806B8"/>
    <w:rsid w:val="00B807F3"/>
    <w:rsid w:val="00B80857"/>
    <w:rsid w:val="00B80AE3"/>
    <w:rsid w:val="00B81066"/>
    <w:rsid w:val="00B81439"/>
    <w:rsid w:val="00B8158B"/>
    <w:rsid w:val="00B81915"/>
    <w:rsid w:val="00B81B78"/>
    <w:rsid w:val="00B81CDC"/>
    <w:rsid w:val="00B8202F"/>
    <w:rsid w:val="00B825DA"/>
    <w:rsid w:val="00B8269F"/>
    <w:rsid w:val="00B827EB"/>
    <w:rsid w:val="00B828A7"/>
    <w:rsid w:val="00B828E0"/>
    <w:rsid w:val="00B829FB"/>
    <w:rsid w:val="00B82AE2"/>
    <w:rsid w:val="00B82E3C"/>
    <w:rsid w:val="00B83124"/>
    <w:rsid w:val="00B83398"/>
    <w:rsid w:val="00B83451"/>
    <w:rsid w:val="00B835F4"/>
    <w:rsid w:val="00B83E79"/>
    <w:rsid w:val="00B8403F"/>
    <w:rsid w:val="00B8409F"/>
    <w:rsid w:val="00B842C5"/>
    <w:rsid w:val="00B84381"/>
    <w:rsid w:val="00B84729"/>
    <w:rsid w:val="00B847A3"/>
    <w:rsid w:val="00B84953"/>
    <w:rsid w:val="00B84964"/>
    <w:rsid w:val="00B84A85"/>
    <w:rsid w:val="00B84AC0"/>
    <w:rsid w:val="00B84B55"/>
    <w:rsid w:val="00B84B67"/>
    <w:rsid w:val="00B84DB3"/>
    <w:rsid w:val="00B84DE4"/>
    <w:rsid w:val="00B85000"/>
    <w:rsid w:val="00B85170"/>
    <w:rsid w:val="00B851D3"/>
    <w:rsid w:val="00B8522C"/>
    <w:rsid w:val="00B8525B"/>
    <w:rsid w:val="00B85289"/>
    <w:rsid w:val="00B85659"/>
    <w:rsid w:val="00B8568C"/>
    <w:rsid w:val="00B857DD"/>
    <w:rsid w:val="00B85833"/>
    <w:rsid w:val="00B858D9"/>
    <w:rsid w:val="00B859B1"/>
    <w:rsid w:val="00B85A57"/>
    <w:rsid w:val="00B85D5B"/>
    <w:rsid w:val="00B86347"/>
    <w:rsid w:val="00B86862"/>
    <w:rsid w:val="00B86882"/>
    <w:rsid w:val="00B86BE6"/>
    <w:rsid w:val="00B86D88"/>
    <w:rsid w:val="00B87040"/>
    <w:rsid w:val="00B87066"/>
    <w:rsid w:val="00B87097"/>
    <w:rsid w:val="00B8711C"/>
    <w:rsid w:val="00B87165"/>
    <w:rsid w:val="00B871EB"/>
    <w:rsid w:val="00B87778"/>
    <w:rsid w:val="00B87C51"/>
    <w:rsid w:val="00B87D43"/>
    <w:rsid w:val="00B90071"/>
    <w:rsid w:val="00B906C1"/>
    <w:rsid w:val="00B90752"/>
    <w:rsid w:val="00B90A3A"/>
    <w:rsid w:val="00B90B7A"/>
    <w:rsid w:val="00B90C0D"/>
    <w:rsid w:val="00B90D9D"/>
    <w:rsid w:val="00B914E3"/>
    <w:rsid w:val="00B9162D"/>
    <w:rsid w:val="00B91853"/>
    <w:rsid w:val="00B9188E"/>
    <w:rsid w:val="00B91E15"/>
    <w:rsid w:val="00B91EBC"/>
    <w:rsid w:val="00B91FB4"/>
    <w:rsid w:val="00B91FCE"/>
    <w:rsid w:val="00B92327"/>
    <w:rsid w:val="00B92425"/>
    <w:rsid w:val="00B925FA"/>
    <w:rsid w:val="00B92689"/>
    <w:rsid w:val="00B92724"/>
    <w:rsid w:val="00B92811"/>
    <w:rsid w:val="00B929A9"/>
    <w:rsid w:val="00B92A6C"/>
    <w:rsid w:val="00B93106"/>
    <w:rsid w:val="00B93304"/>
    <w:rsid w:val="00B9345D"/>
    <w:rsid w:val="00B934A5"/>
    <w:rsid w:val="00B9366D"/>
    <w:rsid w:val="00B9384D"/>
    <w:rsid w:val="00B9390D"/>
    <w:rsid w:val="00B93958"/>
    <w:rsid w:val="00B93972"/>
    <w:rsid w:val="00B93E08"/>
    <w:rsid w:val="00B93F85"/>
    <w:rsid w:val="00B942B4"/>
    <w:rsid w:val="00B94431"/>
    <w:rsid w:val="00B94580"/>
    <w:rsid w:val="00B94698"/>
    <w:rsid w:val="00B947E7"/>
    <w:rsid w:val="00B94D29"/>
    <w:rsid w:val="00B94DAC"/>
    <w:rsid w:val="00B94DE1"/>
    <w:rsid w:val="00B94F92"/>
    <w:rsid w:val="00B953FB"/>
    <w:rsid w:val="00B95413"/>
    <w:rsid w:val="00B954DE"/>
    <w:rsid w:val="00B9550B"/>
    <w:rsid w:val="00B9550D"/>
    <w:rsid w:val="00B95524"/>
    <w:rsid w:val="00B955C8"/>
    <w:rsid w:val="00B957B7"/>
    <w:rsid w:val="00B958ED"/>
    <w:rsid w:val="00B95B45"/>
    <w:rsid w:val="00B9600F"/>
    <w:rsid w:val="00B9620C"/>
    <w:rsid w:val="00B962CD"/>
    <w:rsid w:val="00B965E9"/>
    <w:rsid w:val="00B967ED"/>
    <w:rsid w:val="00B96AD6"/>
    <w:rsid w:val="00B96C6A"/>
    <w:rsid w:val="00B96C75"/>
    <w:rsid w:val="00B971CA"/>
    <w:rsid w:val="00B973CD"/>
    <w:rsid w:val="00B973DA"/>
    <w:rsid w:val="00B97592"/>
    <w:rsid w:val="00B97738"/>
    <w:rsid w:val="00B977AC"/>
    <w:rsid w:val="00B978BE"/>
    <w:rsid w:val="00B978D4"/>
    <w:rsid w:val="00B97931"/>
    <w:rsid w:val="00B97949"/>
    <w:rsid w:val="00B97BA7"/>
    <w:rsid w:val="00B97F34"/>
    <w:rsid w:val="00BA0339"/>
    <w:rsid w:val="00BA076B"/>
    <w:rsid w:val="00BA0A06"/>
    <w:rsid w:val="00BA0A8A"/>
    <w:rsid w:val="00BA1173"/>
    <w:rsid w:val="00BA12B9"/>
    <w:rsid w:val="00BA13A5"/>
    <w:rsid w:val="00BA13F4"/>
    <w:rsid w:val="00BA15C3"/>
    <w:rsid w:val="00BA1ADA"/>
    <w:rsid w:val="00BA1E1E"/>
    <w:rsid w:val="00BA1E9B"/>
    <w:rsid w:val="00BA1E9E"/>
    <w:rsid w:val="00BA214B"/>
    <w:rsid w:val="00BA219F"/>
    <w:rsid w:val="00BA270E"/>
    <w:rsid w:val="00BA294E"/>
    <w:rsid w:val="00BA2C7A"/>
    <w:rsid w:val="00BA2CA7"/>
    <w:rsid w:val="00BA308C"/>
    <w:rsid w:val="00BA31A5"/>
    <w:rsid w:val="00BA3943"/>
    <w:rsid w:val="00BA3D50"/>
    <w:rsid w:val="00BA40FD"/>
    <w:rsid w:val="00BA4793"/>
    <w:rsid w:val="00BA48A3"/>
    <w:rsid w:val="00BA4B57"/>
    <w:rsid w:val="00BA4BB3"/>
    <w:rsid w:val="00BA4D2F"/>
    <w:rsid w:val="00BA4DE3"/>
    <w:rsid w:val="00BA52D2"/>
    <w:rsid w:val="00BA5445"/>
    <w:rsid w:val="00BA5962"/>
    <w:rsid w:val="00BA5B8A"/>
    <w:rsid w:val="00BA5D74"/>
    <w:rsid w:val="00BA62C1"/>
    <w:rsid w:val="00BA6457"/>
    <w:rsid w:val="00BA6548"/>
    <w:rsid w:val="00BA6938"/>
    <w:rsid w:val="00BA6B66"/>
    <w:rsid w:val="00BA6CF6"/>
    <w:rsid w:val="00BA6E48"/>
    <w:rsid w:val="00BA6E66"/>
    <w:rsid w:val="00BA7238"/>
    <w:rsid w:val="00BA73EC"/>
    <w:rsid w:val="00BA750F"/>
    <w:rsid w:val="00BA75A2"/>
    <w:rsid w:val="00BA77D7"/>
    <w:rsid w:val="00BA7811"/>
    <w:rsid w:val="00BA7BF1"/>
    <w:rsid w:val="00BA7E15"/>
    <w:rsid w:val="00BB00B6"/>
    <w:rsid w:val="00BB00F6"/>
    <w:rsid w:val="00BB0434"/>
    <w:rsid w:val="00BB0456"/>
    <w:rsid w:val="00BB05A9"/>
    <w:rsid w:val="00BB06F9"/>
    <w:rsid w:val="00BB0E75"/>
    <w:rsid w:val="00BB1157"/>
    <w:rsid w:val="00BB127C"/>
    <w:rsid w:val="00BB144F"/>
    <w:rsid w:val="00BB1512"/>
    <w:rsid w:val="00BB156C"/>
    <w:rsid w:val="00BB1578"/>
    <w:rsid w:val="00BB2095"/>
    <w:rsid w:val="00BB228E"/>
    <w:rsid w:val="00BB2308"/>
    <w:rsid w:val="00BB23E0"/>
    <w:rsid w:val="00BB284E"/>
    <w:rsid w:val="00BB2ACD"/>
    <w:rsid w:val="00BB3207"/>
    <w:rsid w:val="00BB320E"/>
    <w:rsid w:val="00BB32C8"/>
    <w:rsid w:val="00BB3390"/>
    <w:rsid w:val="00BB3914"/>
    <w:rsid w:val="00BB3C68"/>
    <w:rsid w:val="00BB3D1D"/>
    <w:rsid w:val="00BB3D69"/>
    <w:rsid w:val="00BB3DB5"/>
    <w:rsid w:val="00BB3DB7"/>
    <w:rsid w:val="00BB4382"/>
    <w:rsid w:val="00BB444C"/>
    <w:rsid w:val="00BB44C8"/>
    <w:rsid w:val="00BB4532"/>
    <w:rsid w:val="00BB454E"/>
    <w:rsid w:val="00BB4589"/>
    <w:rsid w:val="00BB4640"/>
    <w:rsid w:val="00BB4667"/>
    <w:rsid w:val="00BB4869"/>
    <w:rsid w:val="00BB4A21"/>
    <w:rsid w:val="00BB52FB"/>
    <w:rsid w:val="00BB561E"/>
    <w:rsid w:val="00BB5A00"/>
    <w:rsid w:val="00BB5A97"/>
    <w:rsid w:val="00BB5ACD"/>
    <w:rsid w:val="00BB5C51"/>
    <w:rsid w:val="00BB5C8A"/>
    <w:rsid w:val="00BB5CDF"/>
    <w:rsid w:val="00BB5D67"/>
    <w:rsid w:val="00BB5E7E"/>
    <w:rsid w:val="00BB6098"/>
    <w:rsid w:val="00BB61F6"/>
    <w:rsid w:val="00BB6582"/>
    <w:rsid w:val="00BB667D"/>
    <w:rsid w:val="00BB6A21"/>
    <w:rsid w:val="00BB7914"/>
    <w:rsid w:val="00BB7A6B"/>
    <w:rsid w:val="00BB7A78"/>
    <w:rsid w:val="00BB7E95"/>
    <w:rsid w:val="00BC021B"/>
    <w:rsid w:val="00BC0374"/>
    <w:rsid w:val="00BC05D6"/>
    <w:rsid w:val="00BC08F4"/>
    <w:rsid w:val="00BC0CD9"/>
    <w:rsid w:val="00BC0D9A"/>
    <w:rsid w:val="00BC110C"/>
    <w:rsid w:val="00BC1743"/>
    <w:rsid w:val="00BC190A"/>
    <w:rsid w:val="00BC1B2C"/>
    <w:rsid w:val="00BC1E9A"/>
    <w:rsid w:val="00BC2007"/>
    <w:rsid w:val="00BC21A0"/>
    <w:rsid w:val="00BC23EF"/>
    <w:rsid w:val="00BC260C"/>
    <w:rsid w:val="00BC2697"/>
    <w:rsid w:val="00BC2698"/>
    <w:rsid w:val="00BC29AA"/>
    <w:rsid w:val="00BC2A4D"/>
    <w:rsid w:val="00BC2E1E"/>
    <w:rsid w:val="00BC2EF4"/>
    <w:rsid w:val="00BC34F6"/>
    <w:rsid w:val="00BC380F"/>
    <w:rsid w:val="00BC3874"/>
    <w:rsid w:val="00BC3A5A"/>
    <w:rsid w:val="00BC3D09"/>
    <w:rsid w:val="00BC3F7B"/>
    <w:rsid w:val="00BC4063"/>
    <w:rsid w:val="00BC4452"/>
    <w:rsid w:val="00BC45B9"/>
    <w:rsid w:val="00BC497E"/>
    <w:rsid w:val="00BC4C90"/>
    <w:rsid w:val="00BC4D97"/>
    <w:rsid w:val="00BC52A4"/>
    <w:rsid w:val="00BC568A"/>
    <w:rsid w:val="00BC56BE"/>
    <w:rsid w:val="00BC59BF"/>
    <w:rsid w:val="00BC5E3E"/>
    <w:rsid w:val="00BC6428"/>
    <w:rsid w:val="00BC644A"/>
    <w:rsid w:val="00BC66D7"/>
    <w:rsid w:val="00BC6887"/>
    <w:rsid w:val="00BC6AAB"/>
    <w:rsid w:val="00BC6BD9"/>
    <w:rsid w:val="00BC6D0A"/>
    <w:rsid w:val="00BC6E43"/>
    <w:rsid w:val="00BC7071"/>
    <w:rsid w:val="00BC7143"/>
    <w:rsid w:val="00BC7184"/>
    <w:rsid w:val="00BC769F"/>
    <w:rsid w:val="00BC77BE"/>
    <w:rsid w:val="00BC7B8F"/>
    <w:rsid w:val="00BC7CB9"/>
    <w:rsid w:val="00BD000D"/>
    <w:rsid w:val="00BD0415"/>
    <w:rsid w:val="00BD0962"/>
    <w:rsid w:val="00BD09DA"/>
    <w:rsid w:val="00BD0F2E"/>
    <w:rsid w:val="00BD0F7C"/>
    <w:rsid w:val="00BD0F86"/>
    <w:rsid w:val="00BD1271"/>
    <w:rsid w:val="00BD1469"/>
    <w:rsid w:val="00BD14D5"/>
    <w:rsid w:val="00BD16E2"/>
    <w:rsid w:val="00BD1977"/>
    <w:rsid w:val="00BD19FA"/>
    <w:rsid w:val="00BD1A0D"/>
    <w:rsid w:val="00BD1A3A"/>
    <w:rsid w:val="00BD1C7F"/>
    <w:rsid w:val="00BD1CC2"/>
    <w:rsid w:val="00BD2164"/>
    <w:rsid w:val="00BD244B"/>
    <w:rsid w:val="00BD2545"/>
    <w:rsid w:val="00BD291C"/>
    <w:rsid w:val="00BD2B57"/>
    <w:rsid w:val="00BD31E9"/>
    <w:rsid w:val="00BD33A5"/>
    <w:rsid w:val="00BD3727"/>
    <w:rsid w:val="00BD399D"/>
    <w:rsid w:val="00BD3A60"/>
    <w:rsid w:val="00BD3BE7"/>
    <w:rsid w:val="00BD3C3A"/>
    <w:rsid w:val="00BD3D9C"/>
    <w:rsid w:val="00BD3DC1"/>
    <w:rsid w:val="00BD3FF5"/>
    <w:rsid w:val="00BD4050"/>
    <w:rsid w:val="00BD4095"/>
    <w:rsid w:val="00BD427F"/>
    <w:rsid w:val="00BD4765"/>
    <w:rsid w:val="00BD47A8"/>
    <w:rsid w:val="00BD48E1"/>
    <w:rsid w:val="00BD4BFB"/>
    <w:rsid w:val="00BD4D96"/>
    <w:rsid w:val="00BD4E0A"/>
    <w:rsid w:val="00BD4F4F"/>
    <w:rsid w:val="00BD5076"/>
    <w:rsid w:val="00BD56DC"/>
    <w:rsid w:val="00BD56F7"/>
    <w:rsid w:val="00BD5803"/>
    <w:rsid w:val="00BD5B24"/>
    <w:rsid w:val="00BD5B91"/>
    <w:rsid w:val="00BD5C5C"/>
    <w:rsid w:val="00BD5CF7"/>
    <w:rsid w:val="00BD6129"/>
    <w:rsid w:val="00BD622A"/>
    <w:rsid w:val="00BD62F9"/>
    <w:rsid w:val="00BD6317"/>
    <w:rsid w:val="00BD63DF"/>
    <w:rsid w:val="00BD6923"/>
    <w:rsid w:val="00BD6AE8"/>
    <w:rsid w:val="00BD6B38"/>
    <w:rsid w:val="00BD6D26"/>
    <w:rsid w:val="00BD6EEC"/>
    <w:rsid w:val="00BD6FEB"/>
    <w:rsid w:val="00BD7043"/>
    <w:rsid w:val="00BD71BA"/>
    <w:rsid w:val="00BD726E"/>
    <w:rsid w:val="00BD74B1"/>
    <w:rsid w:val="00BD7587"/>
    <w:rsid w:val="00BD7746"/>
    <w:rsid w:val="00BD79B9"/>
    <w:rsid w:val="00BD7CB1"/>
    <w:rsid w:val="00BD7EBB"/>
    <w:rsid w:val="00BE00E8"/>
    <w:rsid w:val="00BE01E1"/>
    <w:rsid w:val="00BE023E"/>
    <w:rsid w:val="00BE04EF"/>
    <w:rsid w:val="00BE09C7"/>
    <w:rsid w:val="00BE0AF6"/>
    <w:rsid w:val="00BE0E2A"/>
    <w:rsid w:val="00BE10C8"/>
    <w:rsid w:val="00BE122A"/>
    <w:rsid w:val="00BE140E"/>
    <w:rsid w:val="00BE145E"/>
    <w:rsid w:val="00BE173B"/>
    <w:rsid w:val="00BE1754"/>
    <w:rsid w:val="00BE17BC"/>
    <w:rsid w:val="00BE182A"/>
    <w:rsid w:val="00BE1833"/>
    <w:rsid w:val="00BE1A01"/>
    <w:rsid w:val="00BE1D30"/>
    <w:rsid w:val="00BE1D72"/>
    <w:rsid w:val="00BE1E14"/>
    <w:rsid w:val="00BE1F03"/>
    <w:rsid w:val="00BE2379"/>
    <w:rsid w:val="00BE2398"/>
    <w:rsid w:val="00BE25E7"/>
    <w:rsid w:val="00BE264C"/>
    <w:rsid w:val="00BE28AF"/>
    <w:rsid w:val="00BE2AA8"/>
    <w:rsid w:val="00BE2B68"/>
    <w:rsid w:val="00BE2CB7"/>
    <w:rsid w:val="00BE36B5"/>
    <w:rsid w:val="00BE391A"/>
    <w:rsid w:val="00BE3FDA"/>
    <w:rsid w:val="00BE42C8"/>
    <w:rsid w:val="00BE46C1"/>
    <w:rsid w:val="00BE4797"/>
    <w:rsid w:val="00BE4DED"/>
    <w:rsid w:val="00BE4EF1"/>
    <w:rsid w:val="00BE4F07"/>
    <w:rsid w:val="00BE5015"/>
    <w:rsid w:val="00BE512D"/>
    <w:rsid w:val="00BE5195"/>
    <w:rsid w:val="00BE56E5"/>
    <w:rsid w:val="00BE572A"/>
    <w:rsid w:val="00BE58A7"/>
    <w:rsid w:val="00BE5EF9"/>
    <w:rsid w:val="00BE604B"/>
    <w:rsid w:val="00BE6225"/>
    <w:rsid w:val="00BE6331"/>
    <w:rsid w:val="00BE63D7"/>
    <w:rsid w:val="00BE6466"/>
    <w:rsid w:val="00BE677A"/>
    <w:rsid w:val="00BE67C4"/>
    <w:rsid w:val="00BE687C"/>
    <w:rsid w:val="00BE695B"/>
    <w:rsid w:val="00BE6A27"/>
    <w:rsid w:val="00BE6A2C"/>
    <w:rsid w:val="00BE6D4D"/>
    <w:rsid w:val="00BE7066"/>
    <w:rsid w:val="00BE71E1"/>
    <w:rsid w:val="00BE75B8"/>
    <w:rsid w:val="00BE778C"/>
    <w:rsid w:val="00BF016A"/>
    <w:rsid w:val="00BF01AE"/>
    <w:rsid w:val="00BF0386"/>
    <w:rsid w:val="00BF03B5"/>
    <w:rsid w:val="00BF046C"/>
    <w:rsid w:val="00BF049F"/>
    <w:rsid w:val="00BF074F"/>
    <w:rsid w:val="00BF1005"/>
    <w:rsid w:val="00BF11A3"/>
    <w:rsid w:val="00BF129F"/>
    <w:rsid w:val="00BF139F"/>
    <w:rsid w:val="00BF1518"/>
    <w:rsid w:val="00BF18E7"/>
    <w:rsid w:val="00BF1926"/>
    <w:rsid w:val="00BF1B8D"/>
    <w:rsid w:val="00BF1C14"/>
    <w:rsid w:val="00BF1C46"/>
    <w:rsid w:val="00BF1D04"/>
    <w:rsid w:val="00BF1D14"/>
    <w:rsid w:val="00BF1DB6"/>
    <w:rsid w:val="00BF2037"/>
    <w:rsid w:val="00BF2218"/>
    <w:rsid w:val="00BF2551"/>
    <w:rsid w:val="00BF27A0"/>
    <w:rsid w:val="00BF2887"/>
    <w:rsid w:val="00BF29A6"/>
    <w:rsid w:val="00BF29F9"/>
    <w:rsid w:val="00BF2A4E"/>
    <w:rsid w:val="00BF2BE4"/>
    <w:rsid w:val="00BF2E1A"/>
    <w:rsid w:val="00BF3344"/>
    <w:rsid w:val="00BF33FF"/>
    <w:rsid w:val="00BF3738"/>
    <w:rsid w:val="00BF3BE8"/>
    <w:rsid w:val="00BF3CAA"/>
    <w:rsid w:val="00BF4349"/>
    <w:rsid w:val="00BF44C2"/>
    <w:rsid w:val="00BF498C"/>
    <w:rsid w:val="00BF4C32"/>
    <w:rsid w:val="00BF4E97"/>
    <w:rsid w:val="00BF4F66"/>
    <w:rsid w:val="00BF53A3"/>
    <w:rsid w:val="00BF55ED"/>
    <w:rsid w:val="00BF5809"/>
    <w:rsid w:val="00BF5A84"/>
    <w:rsid w:val="00BF5AA7"/>
    <w:rsid w:val="00BF5EBF"/>
    <w:rsid w:val="00BF5FDA"/>
    <w:rsid w:val="00BF602E"/>
    <w:rsid w:val="00BF60E9"/>
    <w:rsid w:val="00BF62ED"/>
    <w:rsid w:val="00BF6578"/>
    <w:rsid w:val="00BF6616"/>
    <w:rsid w:val="00BF686B"/>
    <w:rsid w:val="00BF6E49"/>
    <w:rsid w:val="00BF7615"/>
    <w:rsid w:val="00BF7B2C"/>
    <w:rsid w:val="00BF7D49"/>
    <w:rsid w:val="00BF7E8D"/>
    <w:rsid w:val="00BF7F86"/>
    <w:rsid w:val="00C003E7"/>
    <w:rsid w:val="00C004DE"/>
    <w:rsid w:val="00C00578"/>
    <w:rsid w:val="00C006C1"/>
    <w:rsid w:val="00C006FB"/>
    <w:rsid w:val="00C00CCE"/>
    <w:rsid w:val="00C01001"/>
    <w:rsid w:val="00C010BF"/>
    <w:rsid w:val="00C010E3"/>
    <w:rsid w:val="00C0127B"/>
    <w:rsid w:val="00C01309"/>
    <w:rsid w:val="00C0148D"/>
    <w:rsid w:val="00C016CD"/>
    <w:rsid w:val="00C01B52"/>
    <w:rsid w:val="00C01B9C"/>
    <w:rsid w:val="00C01BD3"/>
    <w:rsid w:val="00C02361"/>
    <w:rsid w:val="00C0236A"/>
    <w:rsid w:val="00C0269C"/>
    <w:rsid w:val="00C02863"/>
    <w:rsid w:val="00C029DE"/>
    <w:rsid w:val="00C02E59"/>
    <w:rsid w:val="00C02FDB"/>
    <w:rsid w:val="00C03190"/>
    <w:rsid w:val="00C033A0"/>
    <w:rsid w:val="00C03417"/>
    <w:rsid w:val="00C03482"/>
    <w:rsid w:val="00C037C0"/>
    <w:rsid w:val="00C03AE2"/>
    <w:rsid w:val="00C03C89"/>
    <w:rsid w:val="00C03E42"/>
    <w:rsid w:val="00C03F64"/>
    <w:rsid w:val="00C0404F"/>
    <w:rsid w:val="00C04136"/>
    <w:rsid w:val="00C0426B"/>
    <w:rsid w:val="00C0453C"/>
    <w:rsid w:val="00C045D5"/>
    <w:rsid w:val="00C045DF"/>
    <w:rsid w:val="00C0465A"/>
    <w:rsid w:val="00C0492F"/>
    <w:rsid w:val="00C04A09"/>
    <w:rsid w:val="00C04E40"/>
    <w:rsid w:val="00C0557F"/>
    <w:rsid w:val="00C0574B"/>
    <w:rsid w:val="00C05ABB"/>
    <w:rsid w:val="00C05B78"/>
    <w:rsid w:val="00C062B7"/>
    <w:rsid w:val="00C063DB"/>
    <w:rsid w:val="00C06469"/>
    <w:rsid w:val="00C06848"/>
    <w:rsid w:val="00C068F1"/>
    <w:rsid w:val="00C069F0"/>
    <w:rsid w:val="00C06CF0"/>
    <w:rsid w:val="00C0714B"/>
    <w:rsid w:val="00C07332"/>
    <w:rsid w:val="00C07596"/>
    <w:rsid w:val="00C0766A"/>
    <w:rsid w:val="00C078F5"/>
    <w:rsid w:val="00C07995"/>
    <w:rsid w:val="00C07AFB"/>
    <w:rsid w:val="00C07FCA"/>
    <w:rsid w:val="00C101C1"/>
    <w:rsid w:val="00C10290"/>
    <w:rsid w:val="00C1037B"/>
    <w:rsid w:val="00C1053B"/>
    <w:rsid w:val="00C10540"/>
    <w:rsid w:val="00C1059C"/>
    <w:rsid w:val="00C105EC"/>
    <w:rsid w:val="00C10694"/>
    <w:rsid w:val="00C10914"/>
    <w:rsid w:val="00C10F9C"/>
    <w:rsid w:val="00C11297"/>
    <w:rsid w:val="00C115B9"/>
    <w:rsid w:val="00C116FA"/>
    <w:rsid w:val="00C11774"/>
    <w:rsid w:val="00C118C1"/>
    <w:rsid w:val="00C122D4"/>
    <w:rsid w:val="00C1236D"/>
    <w:rsid w:val="00C125E9"/>
    <w:rsid w:val="00C126A1"/>
    <w:rsid w:val="00C12775"/>
    <w:rsid w:val="00C12893"/>
    <w:rsid w:val="00C1290E"/>
    <w:rsid w:val="00C12C29"/>
    <w:rsid w:val="00C134D7"/>
    <w:rsid w:val="00C13662"/>
    <w:rsid w:val="00C13695"/>
    <w:rsid w:val="00C13A76"/>
    <w:rsid w:val="00C13B16"/>
    <w:rsid w:val="00C13BBD"/>
    <w:rsid w:val="00C13F11"/>
    <w:rsid w:val="00C13F24"/>
    <w:rsid w:val="00C140F1"/>
    <w:rsid w:val="00C14213"/>
    <w:rsid w:val="00C1443A"/>
    <w:rsid w:val="00C144F2"/>
    <w:rsid w:val="00C145D5"/>
    <w:rsid w:val="00C146F2"/>
    <w:rsid w:val="00C1484C"/>
    <w:rsid w:val="00C14912"/>
    <w:rsid w:val="00C14A1E"/>
    <w:rsid w:val="00C14BA3"/>
    <w:rsid w:val="00C14CC4"/>
    <w:rsid w:val="00C1510A"/>
    <w:rsid w:val="00C152A8"/>
    <w:rsid w:val="00C152FC"/>
    <w:rsid w:val="00C15398"/>
    <w:rsid w:val="00C158AE"/>
    <w:rsid w:val="00C15A09"/>
    <w:rsid w:val="00C15BF1"/>
    <w:rsid w:val="00C15C7A"/>
    <w:rsid w:val="00C15F93"/>
    <w:rsid w:val="00C15FB7"/>
    <w:rsid w:val="00C1634A"/>
    <w:rsid w:val="00C163BA"/>
    <w:rsid w:val="00C163F2"/>
    <w:rsid w:val="00C16465"/>
    <w:rsid w:val="00C164A7"/>
    <w:rsid w:val="00C165C0"/>
    <w:rsid w:val="00C169E0"/>
    <w:rsid w:val="00C16AA1"/>
    <w:rsid w:val="00C16DD9"/>
    <w:rsid w:val="00C16F66"/>
    <w:rsid w:val="00C175D9"/>
    <w:rsid w:val="00C1781C"/>
    <w:rsid w:val="00C17EA1"/>
    <w:rsid w:val="00C20A53"/>
    <w:rsid w:val="00C20B48"/>
    <w:rsid w:val="00C20EA9"/>
    <w:rsid w:val="00C20ED4"/>
    <w:rsid w:val="00C20FBD"/>
    <w:rsid w:val="00C210BF"/>
    <w:rsid w:val="00C21133"/>
    <w:rsid w:val="00C2165A"/>
    <w:rsid w:val="00C21825"/>
    <w:rsid w:val="00C21981"/>
    <w:rsid w:val="00C21A56"/>
    <w:rsid w:val="00C21CB8"/>
    <w:rsid w:val="00C21FDC"/>
    <w:rsid w:val="00C21FF9"/>
    <w:rsid w:val="00C220F2"/>
    <w:rsid w:val="00C22126"/>
    <w:rsid w:val="00C2221A"/>
    <w:rsid w:val="00C22689"/>
    <w:rsid w:val="00C22713"/>
    <w:rsid w:val="00C22DD9"/>
    <w:rsid w:val="00C232AC"/>
    <w:rsid w:val="00C2341C"/>
    <w:rsid w:val="00C238A1"/>
    <w:rsid w:val="00C23C40"/>
    <w:rsid w:val="00C2409B"/>
    <w:rsid w:val="00C242E9"/>
    <w:rsid w:val="00C24452"/>
    <w:rsid w:val="00C24462"/>
    <w:rsid w:val="00C24629"/>
    <w:rsid w:val="00C247CC"/>
    <w:rsid w:val="00C24B68"/>
    <w:rsid w:val="00C24BB8"/>
    <w:rsid w:val="00C24C80"/>
    <w:rsid w:val="00C252E0"/>
    <w:rsid w:val="00C255DA"/>
    <w:rsid w:val="00C2568A"/>
    <w:rsid w:val="00C257D1"/>
    <w:rsid w:val="00C257EB"/>
    <w:rsid w:val="00C25B09"/>
    <w:rsid w:val="00C25E09"/>
    <w:rsid w:val="00C25E82"/>
    <w:rsid w:val="00C25EFC"/>
    <w:rsid w:val="00C25FE0"/>
    <w:rsid w:val="00C261B2"/>
    <w:rsid w:val="00C266EC"/>
    <w:rsid w:val="00C267A6"/>
    <w:rsid w:val="00C26866"/>
    <w:rsid w:val="00C268BB"/>
    <w:rsid w:val="00C269B2"/>
    <w:rsid w:val="00C26A15"/>
    <w:rsid w:val="00C26AE7"/>
    <w:rsid w:val="00C26D43"/>
    <w:rsid w:val="00C26D56"/>
    <w:rsid w:val="00C26DA1"/>
    <w:rsid w:val="00C27249"/>
    <w:rsid w:val="00C272F0"/>
    <w:rsid w:val="00C2746E"/>
    <w:rsid w:val="00C2768B"/>
    <w:rsid w:val="00C2781F"/>
    <w:rsid w:val="00C278F1"/>
    <w:rsid w:val="00C30332"/>
    <w:rsid w:val="00C307A5"/>
    <w:rsid w:val="00C309C9"/>
    <w:rsid w:val="00C30E68"/>
    <w:rsid w:val="00C31136"/>
    <w:rsid w:val="00C3125E"/>
    <w:rsid w:val="00C312AA"/>
    <w:rsid w:val="00C31552"/>
    <w:rsid w:val="00C31629"/>
    <w:rsid w:val="00C31B7B"/>
    <w:rsid w:val="00C31FC5"/>
    <w:rsid w:val="00C3222B"/>
    <w:rsid w:val="00C32307"/>
    <w:rsid w:val="00C3246B"/>
    <w:rsid w:val="00C32D38"/>
    <w:rsid w:val="00C3309F"/>
    <w:rsid w:val="00C331F2"/>
    <w:rsid w:val="00C3322D"/>
    <w:rsid w:val="00C334A5"/>
    <w:rsid w:val="00C33652"/>
    <w:rsid w:val="00C336FF"/>
    <w:rsid w:val="00C33C20"/>
    <w:rsid w:val="00C33CA1"/>
    <w:rsid w:val="00C33D45"/>
    <w:rsid w:val="00C343A0"/>
    <w:rsid w:val="00C3442D"/>
    <w:rsid w:val="00C3443A"/>
    <w:rsid w:val="00C34568"/>
    <w:rsid w:val="00C3468A"/>
    <w:rsid w:val="00C34970"/>
    <w:rsid w:val="00C349AC"/>
    <w:rsid w:val="00C34C10"/>
    <w:rsid w:val="00C34CF2"/>
    <w:rsid w:val="00C34E46"/>
    <w:rsid w:val="00C35022"/>
    <w:rsid w:val="00C35065"/>
    <w:rsid w:val="00C35173"/>
    <w:rsid w:val="00C3521C"/>
    <w:rsid w:val="00C353AA"/>
    <w:rsid w:val="00C35585"/>
    <w:rsid w:val="00C3568F"/>
    <w:rsid w:val="00C35E98"/>
    <w:rsid w:val="00C35F48"/>
    <w:rsid w:val="00C366DC"/>
    <w:rsid w:val="00C36945"/>
    <w:rsid w:val="00C3698F"/>
    <w:rsid w:val="00C36A3D"/>
    <w:rsid w:val="00C36A60"/>
    <w:rsid w:val="00C36A8B"/>
    <w:rsid w:val="00C36AE2"/>
    <w:rsid w:val="00C36BF7"/>
    <w:rsid w:val="00C36EF5"/>
    <w:rsid w:val="00C3720D"/>
    <w:rsid w:val="00C37330"/>
    <w:rsid w:val="00C375BD"/>
    <w:rsid w:val="00C37785"/>
    <w:rsid w:val="00C37DDD"/>
    <w:rsid w:val="00C37E30"/>
    <w:rsid w:val="00C37F18"/>
    <w:rsid w:val="00C37F37"/>
    <w:rsid w:val="00C40039"/>
    <w:rsid w:val="00C40355"/>
    <w:rsid w:val="00C403BC"/>
    <w:rsid w:val="00C4058A"/>
    <w:rsid w:val="00C4069F"/>
    <w:rsid w:val="00C4098B"/>
    <w:rsid w:val="00C40ED3"/>
    <w:rsid w:val="00C40EDE"/>
    <w:rsid w:val="00C4116F"/>
    <w:rsid w:val="00C411BA"/>
    <w:rsid w:val="00C4122E"/>
    <w:rsid w:val="00C41647"/>
    <w:rsid w:val="00C416C3"/>
    <w:rsid w:val="00C41856"/>
    <w:rsid w:val="00C418BD"/>
    <w:rsid w:val="00C41FA6"/>
    <w:rsid w:val="00C42422"/>
    <w:rsid w:val="00C424EA"/>
    <w:rsid w:val="00C4268D"/>
    <w:rsid w:val="00C4273C"/>
    <w:rsid w:val="00C429B3"/>
    <w:rsid w:val="00C42A44"/>
    <w:rsid w:val="00C42B0A"/>
    <w:rsid w:val="00C42D24"/>
    <w:rsid w:val="00C42D9C"/>
    <w:rsid w:val="00C43392"/>
    <w:rsid w:val="00C437DC"/>
    <w:rsid w:val="00C43B08"/>
    <w:rsid w:val="00C43E6A"/>
    <w:rsid w:val="00C43F4D"/>
    <w:rsid w:val="00C43FD7"/>
    <w:rsid w:val="00C44002"/>
    <w:rsid w:val="00C44043"/>
    <w:rsid w:val="00C44281"/>
    <w:rsid w:val="00C44858"/>
    <w:rsid w:val="00C44B52"/>
    <w:rsid w:val="00C44BA9"/>
    <w:rsid w:val="00C45090"/>
    <w:rsid w:val="00C450AF"/>
    <w:rsid w:val="00C454FB"/>
    <w:rsid w:val="00C455AE"/>
    <w:rsid w:val="00C459B0"/>
    <w:rsid w:val="00C45C55"/>
    <w:rsid w:val="00C45E7A"/>
    <w:rsid w:val="00C46548"/>
    <w:rsid w:val="00C4663A"/>
    <w:rsid w:val="00C4687F"/>
    <w:rsid w:val="00C46F46"/>
    <w:rsid w:val="00C47112"/>
    <w:rsid w:val="00C4731F"/>
    <w:rsid w:val="00C47341"/>
    <w:rsid w:val="00C4754A"/>
    <w:rsid w:val="00C47566"/>
    <w:rsid w:val="00C503E3"/>
    <w:rsid w:val="00C50522"/>
    <w:rsid w:val="00C5066B"/>
    <w:rsid w:val="00C50BA5"/>
    <w:rsid w:val="00C50C09"/>
    <w:rsid w:val="00C50E16"/>
    <w:rsid w:val="00C50E25"/>
    <w:rsid w:val="00C510FA"/>
    <w:rsid w:val="00C513FC"/>
    <w:rsid w:val="00C51A1D"/>
    <w:rsid w:val="00C51BDE"/>
    <w:rsid w:val="00C51DAC"/>
    <w:rsid w:val="00C51E7F"/>
    <w:rsid w:val="00C523F0"/>
    <w:rsid w:val="00C525BB"/>
    <w:rsid w:val="00C52675"/>
    <w:rsid w:val="00C52895"/>
    <w:rsid w:val="00C52C3B"/>
    <w:rsid w:val="00C52C75"/>
    <w:rsid w:val="00C52CE9"/>
    <w:rsid w:val="00C52DE0"/>
    <w:rsid w:val="00C5308C"/>
    <w:rsid w:val="00C53362"/>
    <w:rsid w:val="00C53AA7"/>
    <w:rsid w:val="00C53B6E"/>
    <w:rsid w:val="00C53F00"/>
    <w:rsid w:val="00C543E4"/>
    <w:rsid w:val="00C54585"/>
    <w:rsid w:val="00C54682"/>
    <w:rsid w:val="00C54A36"/>
    <w:rsid w:val="00C54FDB"/>
    <w:rsid w:val="00C553D2"/>
    <w:rsid w:val="00C5566C"/>
    <w:rsid w:val="00C55FB6"/>
    <w:rsid w:val="00C5601B"/>
    <w:rsid w:val="00C560C2"/>
    <w:rsid w:val="00C562EC"/>
    <w:rsid w:val="00C563A3"/>
    <w:rsid w:val="00C5655C"/>
    <w:rsid w:val="00C565BE"/>
    <w:rsid w:val="00C57099"/>
    <w:rsid w:val="00C572DD"/>
    <w:rsid w:val="00C574D5"/>
    <w:rsid w:val="00C575D5"/>
    <w:rsid w:val="00C577C4"/>
    <w:rsid w:val="00C57A9D"/>
    <w:rsid w:val="00C57D43"/>
    <w:rsid w:val="00C57FDB"/>
    <w:rsid w:val="00C60028"/>
    <w:rsid w:val="00C6033E"/>
    <w:rsid w:val="00C604D8"/>
    <w:rsid w:val="00C605C3"/>
    <w:rsid w:val="00C6060C"/>
    <w:rsid w:val="00C60646"/>
    <w:rsid w:val="00C60753"/>
    <w:rsid w:val="00C60B6F"/>
    <w:rsid w:val="00C60F38"/>
    <w:rsid w:val="00C6109C"/>
    <w:rsid w:val="00C61D0B"/>
    <w:rsid w:val="00C61D7A"/>
    <w:rsid w:val="00C61DF9"/>
    <w:rsid w:val="00C62175"/>
    <w:rsid w:val="00C622FC"/>
    <w:rsid w:val="00C625CB"/>
    <w:rsid w:val="00C625D9"/>
    <w:rsid w:val="00C62692"/>
    <w:rsid w:val="00C62885"/>
    <w:rsid w:val="00C62948"/>
    <w:rsid w:val="00C62F10"/>
    <w:rsid w:val="00C62F8D"/>
    <w:rsid w:val="00C6306E"/>
    <w:rsid w:val="00C6313F"/>
    <w:rsid w:val="00C63169"/>
    <w:rsid w:val="00C634A7"/>
    <w:rsid w:val="00C63804"/>
    <w:rsid w:val="00C63821"/>
    <w:rsid w:val="00C6410F"/>
    <w:rsid w:val="00C641B8"/>
    <w:rsid w:val="00C646EE"/>
    <w:rsid w:val="00C648D9"/>
    <w:rsid w:val="00C64D27"/>
    <w:rsid w:val="00C65170"/>
    <w:rsid w:val="00C6543E"/>
    <w:rsid w:val="00C655E6"/>
    <w:rsid w:val="00C6578F"/>
    <w:rsid w:val="00C657B8"/>
    <w:rsid w:val="00C65A4B"/>
    <w:rsid w:val="00C65C80"/>
    <w:rsid w:val="00C65E4D"/>
    <w:rsid w:val="00C66004"/>
    <w:rsid w:val="00C660BC"/>
    <w:rsid w:val="00C660D7"/>
    <w:rsid w:val="00C66328"/>
    <w:rsid w:val="00C664BA"/>
    <w:rsid w:val="00C665DC"/>
    <w:rsid w:val="00C665F6"/>
    <w:rsid w:val="00C6686B"/>
    <w:rsid w:val="00C6691F"/>
    <w:rsid w:val="00C669E3"/>
    <w:rsid w:val="00C66AF5"/>
    <w:rsid w:val="00C66D7D"/>
    <w:rsid w:val="00C670CC"/>
    <w:rsid w:val="00C6724D"/>
    <w:rsid w:val="00C6729C"/>
    <w:rsid w:val="00C672BC"/>
    <w:rsid w:val="00C675A2"/>
    <w:rsid w:val="00C675FE"/>
    <w:rsid w:val="00C6781A"/>
    <w:rsid w:val="00C67973"/>
    <w:rsid w:val="00C67A12"/>
    <w:rsid w:val="00C67D27"/>
    <w:rsid w:val="00C67EB8"/>
    <w:rsid w:val="00C67F58"/>
    <w:rsid w:val="00C70133"/>
    <w:rsid w:val="00C70475"/>
    <w:rsid w:val="00C707A8"/>
    <w:rsid w:val="00C70820"/>
    <w:rsid w:val="00C70928"/>
    <w:rsid w:val="00C70CEE"/>
    <w:rsid w:val="00C70E01"/>
    <w:rsid w:val="00C70F6D"/>
    <w:rsid w:val="00C71002"/>
    <w:rsid w:val="00C71060"/>
    <w:rsid w:val="00C710BB"/>
    <w:rsid w:val="00C71251"/>
    <w:rsid w:val="00C713C7"/>
    <w:rsid w:val="00C7156E"/>
    <w:rsid w:val="00C71A84"/>
    <w:rsid w:val="00C71D98"/>
    <w:rsid w:val="00C71E0B"/>
    <w:rsid w:val="00C728B7"/>
    <w:rsid w:val="00C729C4"/>
    <w:rsid w:val="00C72C79"/>
    <w:rsid w:val="00C72DDF"/>
    <w:rsid w:val="00C72E64"/>
    <w:rsid w:val="00C73214"/>
    <w:rsid w:val="00C7389F"/>
    <w:rsid w:val="00C738B2"/>
    <w:rsid w:val="00C7394B"/>
    <w:rsid w:val="00C739FB"/>
    <w:rsid w:val="00C73C7B"/>
    <w:rsid w:val="00C73CCF"/>
    <w:rsid w:val="00C73EDB"/>
    <w:rsid w:val="00C73F32"/>
    <w:rsid w:val="00C73FDB"/>
    <w:rsid w:val="00C74125"/>
    <w:rsid w:val="00C7417C"/>
    <w:rsid w:val="00C747C1"/>
    <w:rsid w:val="00C74A94"/>
    <w:rsid w:val="00C74C5D"/>
    <w:rsid w:val="00C74C99"/>
    <w:rsid w:val="00C74CDD"/>
    <w:rsid w:val="00C74D9A"/>
    <w:rsid w:val="00C7522E"/>
    <w:rsid w:val="00C75299"/>
    <w:rsid w:val="00C753A5"/>
    <w:rsid w:val="00C756AE"/>
    <w:rsid w:val="00C756D2"/>
    <w:rsid w:val="00C75981"/>
    <w:rsid w:val="00C75A78"/>
    <w:rsid w:val="00C75C65"/>
    <w:rsid w:val="00C75C9B"/>
    <w:rsid w:val="00C75F29"/>
    <w:rsid w:val="00C7636C"/>
    <w:rsid w:val="00C76498"/>
    <w:rsid w:val="00C764E4"/>
    <w:rsid w:val="00C765CF"/>
    <w:rsid w:val="00C76A71"/>
    <w:rsid w:val="00C76BEF"/>
    <w:rsid w:val="00C76E08"/>
    <w:rsid w:val="00C76FC5"/>
    <w:rsid w:val="00C770FD"/>
    <w:rsid w:val="00C77117"/>
    <w:rsid w:val="00C77186"/>
    <w:rsid w:val="00C77489"/>
    <w:rsid w:val="00C7772A"/>
    <w:rsid w:val="00C778DF"/>
    <w:rsid w:val="00C7792A"/>
    <w:rsid w:val="00C77C2D"/>
    <w:rsid w:val="00C77EB0"/>
    <w:rsid w:val="00C80135"/>
    <w:rsid w:val="00C808F3"/>
    <w:rsid w:val="00C80ABE"/>
    <w:rsid w:val="00C80C23"/>
    <w:rsid w:val="00C80DE7"/>
    <w:rsid w:val="00C81807"/>
    <w:rsid w:val="00C81871"/>
    <w:rsid w:val="00C818E6"/>
    <w:rsid w:val="00C819B7"/>
    <w:rsid w:val="00C81BD1"/>
    <w:rsid w:val="00C81FB4"/>
    <w:rsid w:val="00C82154"/>
    <w:rsid w:val="00C822CE"/>
    <w:rsid w:val="00C822D3"/>
    <w:rsid w:val="00C82336"/>
    <w:rsid w:val="00C827A9"/>
    <w:rsid w:val="00C82895"/>
    <w:rsid w:val="00C82D26"/>
    <w:rsid w:val="00C830AA"/>
    <w:rsid w:val="00C834BA"/>
    <w:rsid w:val="00C83DEF"/>
    <w:rsid w:val="00C842BF"/>
    <w:rsid w:val="00C843C5"/>
    <w:rsid w:val="00C84421"/>
    <w:rsid w:val="00C84821"/>
    <w:rsid w:val="00C84A42"/>
    <w:rsid w:val="00C84A65"/>
    <w:rsid w:val="00C84B37"/>
    <w:rsid w:val="00C84BCB"/>
    <w:rsid w:val="00C84FDE"/>
    <w:rsid w:val="00C85162"/>
    <w:rsid w:val="00C8522E"/>
    <w:rsid w:val="00C853D6"/>
    <w:rsid w:val="00C85461"/>
    <w:rsid w:val="00C85899"/>
    <w:rsid w:val="00C858AC"/>
    <w:rsid w:val="00C86004"/>
    <w:rsid w:val="00C86297"/>
    <w:rsid w:val="00C862BB"/>
    <w:rsid w:val="00C86547"/>
    <w:rsid w:val="00C865B6"/>
    <w:rsid w:val="00C866DF"/>
    <w:rsid w:val="00C86830"/>
    <w:rsid w:val="00C86C16"/>
    <w:rsid w:val="00C86D81"/>
    <w:rsid w:val="00C8720E"/>
    <w:rsid w:val="00C87462"/>
    <w:rsid w:val="00C87660"/>
    <w:rsid w:val="00C87ABD"/>
    <w:rsid w:val="00C87B3B"/>
    <w:rsid w:val="00C87B3D"/>
    <w:rsid w:val="00C87B67"/>
    <w:rsid w:val="00C87D55"/>
    <w:rsid w:val="00C87FA7"/>
    <w:rsid w:val="00C87FD7"/>
    <w:rsid w:val="00C903E7"/>
    <w:rsid w:val="00C906E3"/>
    <w:rsid w:val="00C90937"/>
    <w:rsid w:val="00C90A14"/>
    <w:rsid w:val="00C90EFC"/>
    <w:rsid w:val="00C91566"/>
    <w:rsid w:val="00C91CB4"/>
    <w:rsid w:val="00C92064"/>
    <w:rsid w:val="00C921C4"/>
    <w:rsid w:val="00C921CA"/>
    <w:rsid w:val="00C92703"/>
    <w:rsid w:val="00C92840"/>
    <w:rsid w:val="00C928EF"/>
    <w:rsid w:val="00C929BD"/>
    <w:rsid w:val="00C92BC8"/>
    <w:rsid w:val="00C92D02"/>
    <w:rsid w:val="00C92DD5"/>
    <w:rsid w:val="00C93068"/>
    <w:rsid w:val="00C937E3"/>
    <w:rsid w:val="00C93D7C"/>
    <w:rsid w:val="00C940DF"/>
    <w:rsid w:val="00C940E9"/>
    <w:rsid w:val="00C944A3"/>
    <w:rsid w:val="00C94581"/>
    <w:rsid w:val="00C946F4"/>
    <w:rsid w:val="00C9490A"/>
    <w:rsid w:val="00C94A2F"/>
    <w:rsid w:val="00C94AAF"/>
    <w:rsid w:val="00C94B90"/>
    <w:rsid w:val="00C94FE9"/>
    <w:rsid w:val="00C9519B"/>
    <w:rsid w:val="00C95309"/>
    <w:rsid w:val="00C958A3"/>
    <w:rsid w:val="00C95930"/>
    <w:rsid w:val="00C959CD"/>
    <w:rsid w:val="00C959D9"/>
    <w:rsid w:val="00C95ABA"/>
    <w:rsid w:val="00C95BA2"/>
    <w:rsid w:val="00C95EEE"/>
    <w:rsid w:val="00C95FD5"/>
    <w:rsid w:val="00C961DF"/>
    <w:rsid w:val="00C9634B"/>
    <w:rsid w:val="00C96850"/>
    <w:rsid w:val="00C969E4"/>
    <w:rsid w:val="00C97084"/>
    <w:rsid w:val="00C974B3"/>
    <w:rsid w:val="00C974FC"/>
    <w:rsid w:val="00C97575"/>
    <w:rsid w:val="00C975E9"/>
    <w:rsid w:val="00C97708"/>
    <w:rsid w:val="00C977DC"/>
    <w:rsid w:val="00C97B0A"/>
    <w:rsid w:val="00C97C5F"/>
    <w:rsid w:val="00C97D40"/>
    <w:rsid w:val="00C97D64"/>
    <w:rsid w:val="00C97E8C"/>
    <w:rsid w:val="00C97F6F"/>
    <w:rsid w:val="00CA02A8"/>
    <w:rsid w:val="00CA02F4"/>
    <w:rsid w:val="00CA03BA"/>
    <w:rsid w:val="00CA0657"/>
    <w:rsid w:val="00CA072B"/>
    <w:rsid w:val="00CA0923"/>
    <w:rsid w:val="00CA09E8"/>
    <w:rsid w:val="00CA0A5F"/>
    <w:rsid w:val="00CA0ADA"/>
    <w:rsid w:val="00CA0EC5"/>
    <w:rsid w:val="00CA1071"/>
    <w:rsid w:val="00CA11D9"/>
    <w:rsid w:val="00CA11EB"/>
    <w:rsid w:val="00CA1344"/>
    <w:rsid w:val="00CA180C"/>
    <w:rsid w:val="00CA195D"/>
    <w:rsid w:val="00CA1CF6"/>
    <w:rsid w:val="00CA210F"/>
    <w:rsid w:val="00CA23CD"/>
    <w:rsid w:val="00CA2963"/>
    <w:rsid w:val="00CA29EC"/>
    <w:rsid w:val="00CA2B0F"/>
    <w:rsid w:val="00CA2D05"/>
    <w:rsid w:val="00CA2F71"/>
    <w:rsid w:val="00CA3023"/>
    <w:rsid w:val="00CA31B6"/>
    <w:rsid w:val="00CA3377"/>
    <w:rsid w:val="00CA340B"/>
    <w:rsid w:val="00CA3534"/>
    <w:rsid w:val="00CA359E"/>
    <w:rsid w:val="00CA3A10"/>
    <w:rsid w:val="00CA3B95"/>
    <w:rsid w:val="00CA3C51"/>
    <w:rsid w:val="00CA3D9C"/>
    <w:rsid w:val="00CA3EF0"/>
    <w:rsid w:val="00CA3FC5"/>
    <w:rsid w:val="00CA4169"/>
    <w:rsid w:val="00CA4330"/>
    <w:rsid w:val="00CA4529"/>
    <w:rsid w:val="00CA47BB"/>
    <w:rsid w:val="00CA4B62"/>
    <w:rsid w:val="00CA4BB2"/>
    <w:rsid w:val="00CA4BC1"/>
    <w:rsid w:val="00CA4CC2"/>
    <w:rsid w:val="00CA4FB2"/>
    <w:rsid w:val="00CA590E"/>
    <w:rsid w:val="00CA5B25"/>
    <w:rsid w:val="00CA5CD6"/>
    <w:rsid w:val="00CA5E68"/>
    <w:rsid w:val="00CA5F0C"/>
    <w:rsid w:val="00CA6011"/>
    <w:rsid w:val="00CA67E9"/>
    <w:rsid w:val="00CA6A2D"/>
    <w:rsid w:val="00CA6D26"/>
    <w:rsid w:val="00CA6FCE"/>
    <w:rsid w:val="00CA7065"/>
    <w:rsid w:val="00CA70AA"/>
    <w:rsid w:val="00CA7519"/>
    <w:rsid w:val="00CA796E"/>
    <w:rsid w:val="00CA7B47"/>
    <w:rsid w:val="00CA7CBF"/>
    <w:rsid w:val="00CB030A"/>
    <w:rsid w:val="00CB040B"/>
    <w:rsid w:val="00CB0495"/>
    <w:rsid w:val="00CB092E"/>
    <w:rsid w:val="00CB0A67"/>
    <w:rsid w:val="00CB0B97"/>
    <w:rsid w:val="00CB0D25"/>
    <w:rsid w:val="00CB0F0C"/>
    <w:rsid w:val="00CB12B1"/>
    <w:rsid w:val="00CB14EE"/>
    <w:rsid w:val="00CB1711"/>
    <w:rsid w:val="00CB1A0C"/>
    <w:rsid w:val="00CB1A5C"/>
    <w:rsid w:val="00CB1C7C"/>
    <w:rsid w:val="00CB1EB3"/>
    <w:rsid w:val="00CB22B2"/>
    <w:rsid w:val="00CB255D"/>
    <w:rsid w:val="00CB26A6"/>
    <w:rsid w:val="00CB26C4"/>
    <w:rsid w:val="00CB2801"/>
    <w:rsid w:val="00CB2A61"/>
    <w:rsid w:val="00CB2ADC"/>
    <w:rsid w:val="00CB2C09"/>
    <w:rsid w:val="00CB2D37"/>
    <w:rsid w:val="00CB2D6E"/>
    <w:rsid w:val="00CB2DE1"/>
    <w:rsid w:val="00CB2F33"/>
    <w:rsid w:val="00CB30BA"/>
    <w:rsid w:val="00CB3121"/>
    <w:rsid w:val="00CB3134"/>
    <w:rsid w:val="00CB320D"/>
    <w:rsid w:val="00CB336F"/>
    <w:rsid w:val="00CB3D9E"/>
    <w:rsid w:val="00CB3E54"/>
    <w:rsid w:val="00CB3E77"/>
    <w:rsid w:val="00CB43C5"/>
    <w:rsid w:val="00CB47B6"/>
    <w:rsid w:val="00CB4B33"/>
    <w:rsid w:val="00CB4CF4"/>
    <w:rsid w:val="00CB4EEE"/>
    <w:rsid w:val="00CB525E"/>
    <w:rsid w:val="00CB53BF"/>
    <w:rsid w:val="00CB5748"/>
    <w:rsid w:val="00CB5757"/>
    <w:rsid w:val="00CB5A27"/>
    <w:rsid w:val="00CB5B9F"/>
    <w:rsid w:val="00CB5CFA"/>
    <w:rsid w:val="00CB6F60"/>
    <w:rsid w:val="00CB709D"/>
    <w:rsid w:val="00CB718F"/>
    <w:rsid w:val="00CB7845"/>
    <w:rsid w:val="00CB7B32"/>
    <w:rsid w:val="00CB7B48"/>
    <w:rsid w:val="00CB7EDA"/>
    <w:rsid w:val="00CC03AC"/>
    <w:rsid w:val="00CC03D1"/>
    <w:rsid w:val="00CC043E"/>
    <w:rsid w:val="00CC046F"/>
    <w:rsid w:val="00CC06EC"/>
    <w:rsid w:val="00CC06FD"/>
    <w:rsid w:val="00CC08AC"/>
    <w:rsid w:val="00CC0989"/>
    <w:rsid w:val="00CC09D9"/>
    <w:rsid w:val="00CC09DB"/>
    <w:rsid w:val="00CC0AEA"/>
    <w:rsid w:val="00CC0C41"/>
    <w:rsid w:val="00CC0CDC"/>
    <w:rsid w:val="00CC0D7F"/>
    <w:rsid w:val="00CC0D96"/>
    <w:rsid w:val="00CC0E19"/>
    <w:rsid w:val="00CC0E8F"/>
    <w:rsid w:val="00CC10FB"/>
    <w:rsid w:val="00CC117A"/>
    <w:rsid w:val="00CC1594"/>
    <w:rsid w:val="00CC17E3"/>
    <w:rsid w:val="00CC196C"/>
    <w:rsid w:val="00CC1CB8"/>
    <w:rsid w:val="00CC1EE6"/>
    <w:rsid w:val="00CC1F52"/>
    <w:rsid w:val="00CC1FDF"/>
    <w:rsid w:val="00CC20C6"/>
    <w:rsid w:val="00CC21F9"/>
    <w:rsid w:val="00CC2413"/>
    <w:rsid w:val="00CC2482"/>
    <w:rsid w:val="00CC2C13"/>
    <w:rsid w:val="00CC2C5B"/>
    <w:rsid w:val="00CC2E98"/>
    <w:rsid w:val="00CC306A"/>
    <w:rsid w:val="00CC3561"/>
    <w:rsid w:val="00CC3627"/>
    <w:rsid w:val="00CC382C"/>
    <w:rsid w:val="00CC3AB7"/>
    <w:rsid w:val="00CC3EE2"/>
    <w:rsid w:val="00CC3F2E"/>
    <w:rsid w:val="00CC4132"/>
    <w:rsid w:val="00CC43C0"/>
    <w:rsid w:val="00CC4878"/>
    <w:rsid w:val="00CC48E4"/>
    <w:rsid w:val="00CC4AC6"/>
    <w:rsid w:val="00CC4B5B"/>
    <w:rsid w:val="00CC4C1B"/>
    <w:rsid w:val="00CC515E"/>
    <w:rsid w:val="00CC51BF"/>
    <w:rsid w:val="00CC536A"/>
    <w:rsid w:val="00CC53A3"/>
    <w:rsid w:val="00CC54F1"/>
    <w:rsid w:val="00CC550C"/>
    <w:rsid w:val="00CC582E"/>
    <w:rsid w:val="00CC59CC"/>
    <w:rsid w:val="00CC5B92"/>
    <w:rsid w:val="00CC5C2E"/>
    <w:rsid w:val="00CC60D7"/>
    <w:rsid w:val="00CC612E"/>
    <w:rsid w:val="00CC6417"/>
    <w:rsid w:val="00CC6498"/>
    <w:rsid w:val="00CC65B2"/>
    <w:rsid w:val="00CC6665"/>
    <w:rsid w:val="00CC687C"/>
    <w:rsid w:val="00CC68B0"/>
    <w:rsid w:val="00CC68DD"/>
    <w:rsid w:val="00CC6B88"/>
    <w:rsid w:val="00CC6CDF"/>
    <w:rsid w:val="00CC7365"/>
    <w:rsid w:val="00CC74FD"/>
    <w:rsid w:val="00CC788C"/>
    <w:rsid w:val="00CC7AD6"/>
    <w:rsid w:val="00CC7F24"/>
    <w:rsid w:val="00CD00D0"/>
    <w:rsid w:val="00CD0142"/>
    <w:rsid w:val="00CD02C8"/>
    <w:rsid w:val="00CD07B4"/>
    <w:rsid w:val="00CD0979"/>
    <w:rsid w:val="00CD09FD"/>
    <w:rsid w:val="00CD0A11"/>
    <w:rsid w:val="00CD0D44"/>
    <w:rsid w:val="00CD0DE7"/>
    <w:rsid w:val="00CD0E7A"/>
    <w:rsid w:val="00CD1118"/>
    <w:rsid w:val="00CD13BA"/>
    <w:rsid w:val="00CD1675"/>
    <w:rsid w:val="00CD1AD6"/>
    <w:rsid w:val="00CD1D80"/>
    <w:rsid w:val="00CD1F97"/>
    <w:rsid w:val="00CD20AC"/>
    <w:rsid w:val="00CD22E9"/>
    <w:rsid w:val="00CD267F"/>
    <w:rsid w:val="00CD2AD5"/>
    <w:rsid w:val="00CD2CC9"/>
    <w:rsid w:val="00CD2F65"/>
    <w:rsid w:val="00CD308E"/>
    <w:rsid w:val="00CD317D"/>
    <w:rsid w:val="00CD319A"/>
    <w:rsid w:val="00CD3266"/>
    <w:rsid w:val="00CD363C"/>
    <w:rsid w:val="00CD3816"/>
    <w:rsid w:val="00CD3921"/>
    <w:rsid w:val="00CD398D"/>
    <w:rsid w:val="00CD39D8"/>
    <w:rsid w:val="00CD39EC"/>
    <w:rsid w:val="00CD3A18"/>
    <w:rsid w:val="00CD3B1F"/>
    <w:rsid w:val="00CD3BCE"/>
    <w:rsid w:val="00CD3C3E"/>
    <w:rsid w:val="00CD3E53"/>
    <w:rsid w:val="00CD4013"/>
    <w:rsid w:val="00CD4034"/>
    <w:rsid w:val="00CD4508"/>
    <w:rsid w:val="00CD4A6A"/>
    <w:rsid w:val="00CD4AAC"/>
    <w:rsid w:val="00CD4AB2"/>
    <w:rsid w:val="00CD4ADD"/>
    <w:rsid w:val="00CD4AE6"/>
    <w:rsid w:val="00CD4E68"/>
    <w:rsid w:val="00CD5070"/>
    <w:rsid w:val="00CD507D"/>
    <w:rsid w:val="00CD5349"/>
    <w:rsid w:val="00CD572D"/>
    <w:rsid w:val="00CD5863"/>
    <w:rsid w:val="00CD588D"/>
    <w:rsid w:val="00CD59E9"/>
    <w:rsid w:val="00CD5AAB"/>
    <w:rsid w:val="00CD5D01"/>
    <w:rsid w:val="00CD5D45"/>
    <w:rsid w:val="00CD5F4D"/>
    <w:rsid w:val="00CD6029"/>
    <w:rsid w:val="00CD63FC"/>
    <w:rsid w:val="00CD64A2"/>
    <w:rsid w:val="00CD660A"/>
    <w:rsid w:val="00CD6B78"/>
    <w:rsid w:val="00CD6E1B"/>
    <w:rsid w:val="00CD6E74"/>
    <w:rsid w:val="00CD72C1"/>
    <w:rsid w:val="00CD7492"/>
    <w:rsid w:val="00CD75D5"/>
    <w:rsid w:val="00CD7650"/>
    <w:rsid w:val="00CD7B4B"/>
    <w:rsid w:val="00CD7B90"/>
    <w:rsid w:val="00CD7DC8"/>
    <w:rsid w:val="00CD7FF8"/>
    <w:rsid w:val="00CE0160"/>
    <w:rsid w:val="00CE046C"/>
    <w:rsid w:val="00CE0480"/>
    <w:rsid w:val="00CE052C"/>
    <w:rsid w:val="00CE05C9"/>
    <w:rsid w:val="00CE0869"/>
    <w:rsid w:val="00CE08B4"/>
    <w:rsid w:val="00CE0DD6"/>
    <w:rsid w:val="00CE0FB4"/>
    <w:rsid w:val="00CE1048"/>
    <w:rsid w:val="00CE1122"/>
    <w:rsid w:val="00CE11E4"/>
    <w:rsid w:val="00CE128E"/>
    <w:rsid w:val="00CE1396"/>
    <w:rsid w:val="00CE15F2"/>
    <w:rsid w:val="00CE198B"/>
    <w:rsid w:val="00CE1D7A"/>
    <w:rsid w:val="00CE1DB8"/>
    <w:rsid w:val="00CE2165"/>
    <w:rsid w:val="00CE22AE"/>
    <w:rsid w:val="00CE22EE"/>
    <w:rsid w:val="00CE23F8"/>
    <w:rsid w:val="00CE2435"/>
    <w:rsid w:val="00CE2553"/>
    <w:rsid w:val="00CE2683"/>
    <w:rsid w:val="00CE27A3"/>
    <w:rsid w:val="00CE2B93"/>
    <w:rsid w:val="00CE2E4D"/>
    <w:rsid w:val="00CE2EAF"/>
    <w:rsid w:val="00CE30B6"/>
    <w:rsid w:val="00CE32E9"/>
    <w:rsid w:val="00CE3338"/>
    <w:rsid w:val="00CE3366"/>
    <w:rsid w:val="00CE3516"/>
    <w:rsid w:val="00CE37BD"/>
    <w:rsid w:val="00CE39B9"/>
    <w:rsid w:val="00CE3A6B"/>
    <w:rsid w:val="00CE3B1F"/>
    <w:rsid w:val="00CE3B6D"/>
    <w:rsid w:val="00CE3CD3"/>
    <w:rsid w:val="00CE3CFF"/>
    <w:rsid w:val="00CE3F13"/>
    <w:rsid w:val="00CE4298"/>
    <w:rsid w:val="00CE44D2"/>
    <w:rsid w:val="00CE4704"/>
    <w:rsid w:val="00CE4747"/>
    <w:rsid w:val="00CE49F1"/>
    <w:rsid w:val="00CE4B90"/>
    <w:rsid w:val="00CE4C1C"/>
    <w:rsid w:val="00CE4DC9"/>
    <w:rsid w:val="00CE4E1A"/>
    <w:rsid w:val="00CE50E7"/>
    <w:rsid w:val="00CE5663"/>
    <w:rsid w:val="00CE5765"/>
    <w:rsid w:val="00CE5A9E"/>
    <w:rsid w:val="00CE5B2F"/>
    <w:rsid w:val="00CE5B46"/>
    <w:rsid w:val="00CE63E8"/>
    <w:rsid w:val="00CE6750"/>
    <w:rsid w:val="00CE6887"/>
    <w:rsid w:val="00CE6F30"/>
    <w:rsid w:val="00CE709D"/>
    <w:rsid w:val="00CE71BC"/>
    <w:rsid w:val="00CE737F"/>
    <w:rsid w:val="00CE75C0"/>
    <w:rsid w:val="00CE76FA"/>
    <w:rsid w:val="00CE7747"/>
    <w:rsid w:val="00CE7883"/>
    <w:rsid w:val="00CE7945"/>
    <w:rsid w:val="00CE798A"/>
    <w:rsid w:val="00CE7C58"/>
    <w:rsid w:val="00CE7E83"/>
    <w:rsid w:val="00CF03D5"/>
    <w:rsid w:val="00CF03F1"/>
    <w:rsid w:val="00CF0434"/>
    <w:rsid w:val="00CF0727"/>
    <w:rsid w:val="00CF079B"/>
    <w:rsid w:val="00CF0A55"/>
    <w:rsid w:val="00CF0A8E"/>
    <w:rsid w:val="00CF0CDC"/>
    <w:rsid w:val="00CF120B"/>
    <w:rsid w:val="00CF14F2"/>
    <w:rsid w:val="00CF1717"/>
    <w:rsid w:val="00CF1970"/>
    <w:rsid w:val="00CF1BC7"/>
    <w:rsid w:val="00CF1BF3"/>
    <w:rsid w:val="00CF1D25"/>
    <w:rsid w:val="00CF1D48"/>
    <w:rsid w:val="00CF1F3A"/>
    <w:rsid w:val="00CF1FFD"/>
    <w:rsid w:val="00CF2087"/>
    <w:rsid w:val="00CF239E"/>
    <w:rsid w:val="00CF23D8"/>
    <w:rsid w:val="00CF2467"/>
    <w:rsid w:val="00CF24A7"/>
    <w:rsid w:val="00CF2580"/>
    <w:rsid w:val="00CF25A2"/>
    <w:rsid w:val="00CF28B3"/>
    <w:rsid w:val="00CF2A97"/>
    <w:rsid w:val="00CF2B44"/>
    <w:rsid w:val="00CF2B6B"/>
    <w:rsid w:val="00CF2B75"/>
    <w:rsid w:val="00CF2BB2"/>
    <w:rsid w:val="00CF2FF9"/>
    <w:rsid w:val="00CF3A62"/>
    <w:rsid w:val="00CF3B97"/>
    <w:rsid w:val="00CF3BCA"/>
    <w:rsid w:val="00CF3C15"/>
    <w:rsid w:val="00CF4027"/>
    <w:rsid w:val="00CF411F"/>
    <w:rsid w:val="00CF41FA"/>
    <w:rsid w:val="00CF4681"/>
    <w:rsid w:val="00CF49BD"/>
    <w:rsid w:val="00CF4A99"/>
    <w:rsid w:val="00CF4AD1"/>
    <w:rsid w:val="00CF4CA1"/>
    <w:rsid w:val="00CF4D75"/>
    <w:rsid w:val="00CF4D7A"/>
    <w:rsid w:val="00CF4DF6"/>
    <w:rsid w:val="00CF4F37"/>
    <w:rsid w:val="00CF55CF"/>
    <w:rsid w:val="00CF59C9"/>
    <w:rsid w:val="00CF5E4C"/>
    <w:rsid w:val="00CF6074"/>
    <w:rsid w:val="00CF616F"/>
    <w:rsid w:val="00CF6481"/>
    <w:rsid w:val="00CF664F"/>
    <w:rsid w:val="00CF679E"/>
    <w:rsid w:val="00CF6E6F"/>
    <w:rsid w:val="00CF6F22"/>
    <w:rsid w:val="00CF70BB"/>
    <w:rsid w:val="00CF7282"/>
    <w:rsid w:val="00CF7986"/>
    <w:rsid w:val="00CF7B9C"/>
    <w:rsid w:val="00CF7E07"/>
    <w:rsid w:val="00CF7E43"/>
    <w:rsid w:val="00CF7EED"/>
    <w:rsid w:val="00CF7F7B"/>
    <w:rsid w:val="00D00074"/>
    <w:rsid w:val="00D000AC"/>
    <w:rsid w:val="00D00211"/>
    <w:rsid w:val="00D006D1"/>
    <w:rsid w:val="00D00BED"/>
    <w:rsid w:val="00D00E3A"/>
    <w:rsid w:val="00D01363"/>
    <w:rsid w:val="00D013BF"/>
    <w:rsid w:val="00D01583"/>
    <w:rsid w:val="00D0162B"/>
    <w:rsid w:val="00D01CC0"/>
    <w:rsid w:val="00D01F85"/>
    <w:rsid w:val="00D02084"/>
    <w:rsid w:val="00D021FC"/>
    <w:rsid w:val="00D02268"/>
    <w:rsid w:val="00D022F3"/>
    <w:rsid w:val="00D023CB"/>
    <w:rsid w:val="00D02501"/>
    <w:rsid w:val="00D025AE"/>
    <w:rsid w:val="00D02A0A"/>
    <w:rsid w:val="00D02D45"/>
    <w:rsid w:val="00D02D87"/>
    <w:rsid w:val="00D02E01"/>
    <w:rsid w:val="00D03265"/>
    <w:rsid w:val="00D03273"/>
    <w:rsid w:val="00D03479"/>
    <w:rsid w:val="00D035EE"/>
    <w:rsid w:val="00D040E1"/>
    <w:rsid w:val="00D0419A"/>
    <w:rsid w:val="00D0438B"/>
    <w:rsid w:val="00D044A7"/>
    <w:rsid w:val="00D04E8A"/>
    <w:rsid w:val="00D050E3"/>
    <w:rsid w:val="00D05251"/>
    <w:rsid w:val="00D054E6"/>
    <w:rsid w:val="00D0568C"/>
    <w:rsid w:val="00D05887"/>
    <w:rsid w:val="00D0588A"/>
    <w:rsid w:val="00D05A85"/>
    <w:rsid w:val="00D05AB0"/>
    <w:rsid w:val="00D05CBB"/>
    <w:rsid w:val="00D05D17"/>
    <w:rsid w:val="00D05EC2"/>
    <w:rsid w:val="00D05FC2"/>
    <w:rsid w:val="00D06122"/>
    <w:rsid w:val="00D0621A"/>
    <w:rsid w:val="00D06271"/>
    <w:rsid w:val="00D06309"/>
    <w:rsid w:val="00D063DD"/>
    <w:rsid w:val="00D063E2"/>
    <w:rsid w:val="00D0647F"/>
    <w:rsid w:val="00D067E7"/>
    <w:rsid w:val="00D067EF"/>
    <w:rsid w:val="00D06AA1"/>
    <w:rsid w:val="00D06D69"/>
    <w:rsid w:val="00D06FC3"/>
    <w:rsid w:val="00D06FE5"/>
    <w:rsid w:val="00D0701C"/>
    <w:rsid w:val="00D07289"/>
    <w:rsid w:val="00D0759B"/>
    <w:rsid w:val="00D07939"/>
    <w:rsid w:val="00D07B25"/>
    <w:rsid w:val="00D07BBE"/>
    <w:rsid w:val="00D07E96"/>
    <w:rsid w:val="00D1101B"/>
    <w:rsid w:val="00D11261"/>
    <w:rsid w:val="00D11496"/>
    <w:rsid w:val="00D1164D"/>
    <w:rsid w:val="00D118BB"/>
    <w:rsid w:val="00D118D6"/>
    <w:rsid w:val="00D11ACE"/>
    <w:rsid w:val="00D11D86"/>
    <w:rsid w:val="00D11FC3"/>
    <w:rsid w:val="00D120F5"/>
    <w:rsid w:val="00D1218F"/>
    <w:rsid w:val="00D126C5"/>
    <w:rsid w:val="00D12886"/>
    <w:rsid w:val="00D129F8"/>
    <w:rsid w:val="00D12B17"/>
    <w:rsid w:val="00D12F44"/>
    <w:rsid w:val="00D12F99"/>
    <w:rsid w:val="00D131E7"/>
    <w:rsid w:val="00D1330F"/>
    <w:rsid w:val="00D13318"/>
    <w:rsid w:val="00D1337D"/>
    <w:rsid w:val="00D13B18"/>
    <w:rsid w:val="00D13BF8"/>
    <w:rsid w:val="00D13C4C"/>
    <w:rsid w:val="00D13D37"/>
    <w:rsid w:val="00D13F45"/>
    <w:rsid w:val="00D13F95"/>
    <w:rsid w:val="00D14061"/>
    <w:rsid w:val="00D147DB"/>
    <w:rsid w:val="00D149C4"/>
    <w:rsid w:val="00D14AE8"/>
    <w:rsid w:val="00D14B63"/>
    <w:rsid w:val="00D14B95"/>
    <w:rsid w:val="00D14BFD"/>
    <w:rsid w:val="00D14F1A"/>
    <w:rsid w:val="00D150D2"/>
    <w:rsid w:val="00D1528C"/>
    <w:rsid w:val="00D1559E"/>
    <w:rsid w:val="00D155C2"/>
    <w:rsid w:val="00D15944"/>
    <w:rsid w:val="00D15D8C"/>
    <w:rsid w:val="00D15DEF"/>
    <w:rsid w:val="00D15E71"/>
    <w:rsid w:val="00D15F8C"/>
    <w:rsid w:val="00D16006"/>
    <w:rsid w:val="00D16414"/>
    <w:rsid w:val="00D165A8"/>
    <w:rsid w:val="00D16874"/>
    <w:rsid w:val="00D16B92"/>
    <w:rsid w:val="00D16F5C"/>
    <w:rsid w:val="00D16FEA"/>
    <w:rsid w:val="00D170D3"/>
    <w:rsid w:val="00D173B6"/>
    <w:rsid w:val="00D174AB"/>
    <w:rsid w:val="00D177CD"/>
    <w:rsid w:val="00D17A20"/>
    <w:rsid w:val="00D17FC2"/>
    <w:rsid w:val="00D202AD"/>
    <w:rsid w:val="00D206EE"/>
    <w:rsid w:val="00D2090D"/>
    <w:rsid w:val="00D20D59"/>
    <w:rsid w:val="00D21285"/>
    <w:rsid w:val="00D214E0"/>
    <w:rsid w:val="00D21874"/>
    <w:rsid w:val="00D21C2C"/>
    <w:rsid w:val="00D221DA"/>
    <w:rsid w:val="00D22214"/>
    <w:rsid w:val="00D22425"/>
    <w:rsid w:val="00D22468"/>
    <w:rsid w:val="00D225BA"/>
    <w:rsid w:val="00D22A5A"/>
    <w:rsid w:val="00D22A9B"/>
    <w:rsid w:val="00D22B39"/>
    <w:rsid w:val="00D22DF9"/>
    <w:rsid w:val="00D22FBA"/>
    <w:rsid w:val="00D22FEA"/>
    <w:rsid w:val="00D231E0"/>
    <w:rsid w:val="00D231E8"/>
    <w:rsid w:val="00D23226"/>
    <w:rsid w:val="00D23706"/>
    <w:rsid w:val="00D2375F"/>
    <w:rsid w:val="00D23D7D"/>
    <w:rsid w:val="00D23ED0"/>
    <w:rsid w:val="00D240E7"/>
    <w:rsid w:val="00D24295"/>
    <w:rsid w:val="00D24488"/>
    <w:rsid w:val="00D244C9"/>
    <w:rsid w:val="00D24585"/>
    <w:rsid w:val="00D24E7E"/>
    <w:rsid w:val="00D2509A"/>
    <w:rsid w:val="00D255A8"/>
    <w:rsid w:val="00D256EC"/>
    <w:rsid w:val="00D258EB"/>
    <w:rsid w:val="00D259A4"/>
    <w:rsid w:val="00D25C64"/>
    <w:rsid w:val="00D25D61"/>
    <w:rsid w:val="00D25DDE"/>
    <w:rsid w:val="00D26332"/>
    <w:rsid w:val="00D265A5"/>
    <w:rsid w:val="00D265F9"/>
    <w:rsid w:val="00D26687"/>
    <w:rsid w:val="00D267F2"/>
    <w:rsid w:val="00D26A7E"/>
    <w:rsid w:val="00D26D06"/>
    <w:rsid w:val="00D273EE"/>
    <w:rsid w:val="00D27AFA"/>
    <w:rsid w:val="00D27F05"/>
    <w:rsid w:val="00D27FF9"/>
    <w:rsid w:val="00D3048A"/>
    <w:rsid w:val="00D305DE"/>
    <w:rsid w:val="00D30695"/>
    <w:rsid w:val="00D30AAF"/>
    <w:rsid w:val="00D30AB1"/>
    <w:rsid w:val="00D30BDD"/>
    <w:rsid w:val="00D30BDF"/>
    <w:rsid w:val="00D30E4A"/>
    <w:rsid w:val="00D30F95"/>
    <w:rsid w:val="00D30FF6"/>
    <w:rsid w:val="00D31263"/>
    <w:rsid w:val="00D312EC"/>
    <w:rsid w:val="00D315F2"/>
    <w:rsid w:val="00D3171E"/>
    <w:rsid w:val="00D31B89"/>
    <w:rsid w:val="00D31D62"/>
    <w:rsid w:val="00D31D74"/>
    <w:rsid w:val="00D3229C"/>
    <w:rsid w:val="00D3251D"/>
    <w:rsid w:val="00D326F0"/>
    <w:rsid w:val="00D328B5"/>
    <w:rsid w:val="00D328D5"/>
    <w:rsid w:val="00D32988"/>
    <w:rsid w:val="00D329AE"/>
    <w:rsid w:val="00D32BC4"/>
    <w:rsid w:val="00D32C8E"/>
    <w:rsid w:val="00D32E19"/>
    <w:rsid w:val="00D33061"/>
    <w:rsid w:val="00D330EF"/>
    <w:rsid w:val="00D336EB"/>
    <w:rsid w:val="00D33902"/>
    <w:rsid w:val="00D33937"/>
    <w:rsid w:val="00D33D42"/>
    <w:rsid w:val="00D33FCC"/>
    <w:rsid w:val="00D341B3"/>
    <w:rsid w:val="00D34477"/>
    <w:rsid w:val="00D3447D"/>
    <w:rsid w:val="00D347D8"/>
    <w:rsid w:val="00D34838"/>
    <w:rsid w:val="00D348B4"/>
    <w:rsid w:val="00D349F4"/>
    <w:rsid w:val="00D34D74"/>
    <w:rsid w:val="00D34F59"/>
    <w:rsid w:val="00D34FC0"/>
    <w:rsid w:val="00D350D1"/>
    <w:rsid w:val="00D351EA"/>
    <w:rsid w:val="00D35396"/>
    <w:rsid w:val="00D355CF"/>
    <w:rsid w:val="00D361BA"/>
    <w:rsid w:val="00D3625A"/>
    <w:rsid w:val="00D36554"/>
    <w:rsid w:val="00D36916"/>
    <w:rsid w:val="00D36B2E"/>
    <w:rsid w:val="00D36C71"/>
    <w:rsid w:val="00D36F95"/>
    <w:rsid w:val="00D37097"/>
    <w:rsid w:val="00D37214"/>
    <w:rsid w:val="00D3774C"/>
    <w:rsid w:val="00D377CA"/>
    <w:rsid w:val="00D37A9F"/>
    <w:rsid w:val="00D37EEF"/>
    <w:rsid w:val="00D4004E"/>
    <w:rsid w:val="00D4021E"/>
    <w:rsid w:val="00D40288"/>
    <w:rsid w:val="00D40418"/>
    <w:rsid w:val="00D40455"/>
    <w:rsid w:val="00D40B06"/>
    <w:rsid w:val="00D40B54"/>
    <w:rsid w:val="00D40B5F"/>
    <w:rsid w:val="00D40F9A"/>
    <w:rsid w:val="00D40FB8"/>
    <w:rsid w:val="00D415FE"/>
    <w:rsid w:val="00D417C5"/>
    <w:rsid w:val="00D41A1D"/>
    <w:rsid w:val="00D42087"/>
    <w:rsid w:val="00D420D7"/>
    <w:rsid w:val="00D423AD"/>
    <w:rsid w:val="00D425E5"/>
    <w:rsid w:val="00D427E6"/>
    <w:rsid w:val="00D42C53"/>
    <w:rsid w:val="00D42CC9"/>
    <w:rsid w:val="00D43403"/>
    <w:rsid w:val="00D4352A"/>
    <w:rsid w:val="00D436C3"/>
    <w:rsid w:val="00D43E00"/>
    <w:rsid w:val="00D43E26"/>
    <w:rsid w:val="00D44081"/>
    <w:rsid w:val="00D440BE"/>
    <w:rsid w:val="00D442BA"/>
    <w:rsid w:val="00D4440C"/>
    <w:rsid w:val="00D445AC"/>
    <w:rsid w:val="00D4461D"/>
    <w:rsid w:val="00D4467E"/>
    <w:rsid w:val="00D446E4"/>
    <w:rsid w:val="00D44812"/>
    <w:rsid w:val="00D449A4"/>
    <w:rsid w:val="00D44DA1"/>
    <w:rsid w:val="00D44DA7"/>
    <w:rsid w:val="00D44DAC"/>
    <w:rsid w:val="00D44DFF"/>
    <w:rsid w:val="00D451D7"/>
    <w:rsid w:val="00D453C7"/>
    <w:rsid w:val="00D457B7"/>
    <w:rsid w:val="00D458B6"/>
    <w:rsid w:val="00D45A55"/>
    <w:rsid w:val="00D45DFF"/>
    <w:rsid w:val="00D45F23"/>
    <w:rsid w:val="00D45F8C"/>
    <w:rsid w:val="00D4625D"/>
    <w:rsid w:val="00D462CA"/>
    <w:rsid w:val="00D46374"/>
    <w:rsid w:val="00D46478"/>
    <w:rsid w:val="00D464F9"/>
    <w:rsid w:val="00D467A1"/>
    <w:rsid w:val="00D46A1D"/>
    <w:rsid w:val="00D46A2A"/>
    <w:rsid w:val="00D46F4C"/>
    <w:rsid w:val="00D46F5A"/>
    <w:rsid w:val="00D470E6"/>
    <w:rsid w:val="00D47212"/>
    <w:rsid w:val="00D476C1"/>
    <w:rsid w:val="00D479D8"/>
    <w:rsid w:val="00D47B1B"/>
    <w:rsid w:val="00D47D35"/>
    <w:rsid w:val="00D47E3A"/>
    <w:rsid w:val="00D50049"/>
    <w:rsid w:val="00D503BE"/>
    <w:rsid w:val="00D50933"/>
    <w:rsid w:val="00D50A6B"/>
    <w:rsid w:val="00D50C9C"/>
    <w:rsid w:val="00D50CA8"/>
    <w:rsid w:val="00D50D52"/>
    <w:rsid w:val="00D50EA0"/>
    <w:rsid w:val="00D5128F"/>
    <w:rsid w:val="00D5137B"/>
    <w:rsid w:val="00D5187A"/>
    <w:rsid w:val="00D5192C"/>
    <w:rsid w:val="00D51ACA"/>
    <w:rsid w:val="00D51ADD"/>
    <w:rsid w:val="00D51D81"/>
    <w:rsid w:val="00D51F57"/>
    <w:rsid w:val="00D51F71"/>
    <w:rsid w:val="00D52074"/>
    <w:rsid w:val="00D5270B"/>
    <w:rsid w:val="00D528D9"/>
    <w:rsid w:val="00D52B88"/>
    <w:rsid w:val="00D52CB9"/>
    <w:rsid w:val="00D52E67"/>
    <w:rsid w:val="00D530F0"/>
    <w:rsid w:val="00D531FE"/>
    <w:rsid w:val="00D53282"/>
    <w:rsid w:val="00D533B7"/>
    <w:rsid w:val="00D53758"/>
    <w:rsid w:val="00D53C5F"/>
    <w:rsid w:val="00D53F42"/>
    <w:rsid w:val="00D54089"/>
    <w:rsid w:val="00D54365"/>
    <w:rsid w:val="00D54402"/>
    <w:rsid w:val="00D54495"/>
    <w:rsid w:val="00D54689"/>
    <w:rsid w:val="00D549A4"/>
    <w:rsid w:val="00D549B5"/>
    <w:rsid w:val="00D54B0B"/>
    <w:rsid w:val="00D54DA0"/>
    <w:rsid w:val="00D55312"/>
    <w:rsid w:val="00D5547D"/>
    <w:rsid w:val="00D55C5E"/>
    <w:rsid w:val="00D55DB8"/>
    <w:rsid w:val="00D55E4E"/>
    <w:rsid w:val="00D5616D"/>
    <w:rsid w:val="00D5625C"/>
    <w:rsid w:val="00D5643C"/>
    <w:rsid w:val="00D56A1F"/>
    <w:rsid w:val="00D56B04"/>
    <w:rsid w:val="00D56B0D"/>
    <w:rsid w:val="00D56C07"/>
    <w:rsid w:val="00D56C46"/>
    <w:rsid w:val="00D56D52"/>
    <w:rsid w:val="00D5705B"/>
    <w:rsid w:val="00D5714F"/>
    <w:rsid w:val="00D575FE"/>
    <w:rsid w:val="00D57AB3"/>
    <w:rsid w:val="00D60940"/>
    <w:rsid w:val="00D60DBC"/>
    <w:rsid w:val="00D61026"/>
    <w:rsid w:val="00D61137"/>
    <w:rsid w:val="00D61466"/>
    <w:rsid w:val="00D615B8"/>
    <w:rsid w:val="00D618EE"/>
    <w:rsid w:val="00D61AC8"/>
    <w:rsid w:val="00D61B9E"/>
    <w:rsid w:val="00D62047"/>
    <w:rsid w:val="00D621DE"/>
    <w:rsid w:val="00D6240A"/>
    <w:rsid w:val="00D6256B"/>
    <w:rsid w:val="00D62B75"/>
    <w:rsid w:val="00D62B79"/>
    <w:rsid w:val="00D62E71"/>
    <w:rsid w:val="00D6317F"/>
    <w:rsid w:val="00D6329A"/>
    <w:rsid w:val="00D634EC"/>
    <w:rsid w:val="00D63795"/>
    <w:rsid w:val="00D63905"/>
    <w:rsid w:val="00D63E78"/>
    <w:rsid w:val="00D640EE"/>
    <w:rsid w:val="00D6430D"/>
    <w:rsid w:val="00D64462"/>
    <w:rsid w:val="00D64469"/>
    <w:rsid w:val="00D64776"/>
    <w:rsid w:val="00D6485A"/>
    <w:rsid w:val="00D64C27"/>
    <w:rsid w:val="00D64D5D"/>
    <w:rsid w:val="00D64D7C"/>
    <w:rsid w:val="00D64DBA"/>
    <w:rsid w:val="00D64DBC"/>
    <w:rsid w:val="00D65024"/>
    <w:rsid w:val="00D65131"/>
    <w:rsid w:val="00D6527E"/>
    <w:rsid w:val="00D652F3"/>
    <w:rsid w:val="00D654F0"/>
    <w:rsid w:val="00D657A8"/>
    <w:rsid w:val="00D657D4"/>
    <w:rsid w:val="00D65A5F"/>
    <w:rsid w:val="00D65B51"/>
    <w:rsid w:val="00D65DD3"/>
    <w:rsid w:val="00D66188"/>
    <w:rsid w:val="00D661C8"/>
    <w:rsid w:val="00D661ED"/>
    <w:rsid w:val="00D661F3"/>
    <w:rsid w:val="00D6623D"/>
    <w:rsid w:val="00D66252"/>
    <w:rsid w:val="00D6634C"/>
    <w:rsid w:val="00D663B3"/>
    <w:rsid w:val="00D6671B"/>
    <w:rsid w:val="00D66AD5"/>
    <w:rsid w:val="00D66F21"/>
    <w:rsid w:val="00D6731F"/>
    <w:rsid w:val="00D67712"/>
    <w:rsid w:val="00D67A1C"/>
    <w:rsid w:val="00D67B3E"/>
    <w:rsid w:val="00D67F91"/>
    <w:rsid w:val="00D7008B"/>
    <w:rsid w:val="00D7030D"/>
    <w:rsid w:val="00D70465"/>
    <w:rsid w:val="00D704B6"/>
    <w:rsid w:val="00D706AF"/>
    <w:rsid w:val="00D70840"/>
    <w:rsid w:val="00D70C5B"/>
    <w:rsid w:val="00D7103B"/>
    <w:rsid w:val="00D71391"/>
    <w:rsid w:val="00D71679"/>
    <w:rsid w:val="00D71787"/>
    <w:rsid w:val="00D71ABF"/>
    <w:rsid w:val="00D71AE3"/>
    <w:rsid w:val="00D71AF4"/>
    <w:rsid w:val="00D71B27"/>
    <w:rsid w:val="00D71C3A"/>
    <w:rsid w:val="00D7211E"/>
    <w:rsid w:val="00D7219A"/>
    <w:rsid w:val="00D72913"/>
    <w:rsid w:val="00D72D5E"/>
    <w:rsid w:val="00D72DC5"/>
    <w:rsid w:val="00D72E61"/>
    <w:rsid w:val="00D72E6B"/>
    <w:rsid w:val="00D72F16"/>
    <w:rsid w:val="00D731F6"/>
    <w:rsid w:val="00D734C9"/>
    <w:rsid w:val="00D73701"/>
    <w:rsid w:val="00D73861"/>
    <w:rsid w:val="00D73988"/>
    <w:rsid w:val="00D73BAC"/>
    <w:rsid w:val="00D73BEF"/>
    <w:rsid w:val="00D73D20"/>
    <w:rsid w:val="00D73F5A"/>
    <w:rsid w:val="00D740CA"/>
    <w:rsid w:val="00D74232"/>
    <w:rsid w:val="00D748EC"/>
    <w:rsid w:val="00D749E7"/>
    <w:rsid w:val="00D74BE8"/>
    <w:rsid w:val="00D74EBE"/>
    <w:rsid w:val="00D75208"/>
    <w:rsid w:val="00D75413"/>
    <w:rsid w:val="00D7583C"/>
    <w:rsid w:val="00D759BD"/>
    <w:rsid w:val="00D75A89"/>
    <w:rsid w:val="00D75EB4"/>
    <w:rsid w:val="00D75F74"/>
    <w:rsid w:val="00D76033"/>
    <w:rsid w:val="00D760C5"/>
    <w:rsid w:val="00D7615E"/>
    <w:rsid w:val="00D7618B"/>
    <w:rsid w:val="00D763BE"/>
    <w:rsid w:val="00D76724"/>
    <w:rsid w:val="00D76757"/>
    <w:rsid w:val="00D76763"/>
    <w:rsid w:val="00D76926"/>
    <w:rsid w:val="00D770EE"/>
    <w:rsid w:val="00D7719F"/>
    <w:rsid w:val="00D77320"/>
    <w:rsid w:val="00D7737E"/>
    <w:rsid w:val="00D7738D"/>
    <w:rsid w:val="00D77428"/>
    <w:rsid w:val="00D774D1"/>
    <w:rsid w:val="00D7758D"/>
    <w:rsid w:val="00D802FF"/>
    <w:rsid w:val="00D803C8"/>
    <w:rsid w:val="00D80461"/>
    <w:rsid w:val="00D8065C"/>
    <w:rsid w:val="00D8081F"/>
    <w:rsid w:val="00D8094C"/>
    <w:rsid w:val="00D80B95"/>
    <w:rsid w:val="00D80B9C"/>
    <w:rsid w:val="00D80DF7"/>
    <w:rsid w:val="00D80E3A"/>
    <w:rsid w:val="00D80F63"/>
    <w:rsid w:val="00D80F65"/>
    <w:rsid w:val="00D810BD"/>
    <w:rsid w:val="00D81387"/>
    <w:rsid w:val="00D8148C"/>
    <w:rsid w:val="00D816B7"/>
    <w:rsid w:val="00D817B4"/>
    <w:rsid w:val="00D81B7A"/>
    <w:rsid w:val="00D81C88"/>
    <w:rsid w:val="00D81D86"/>
    <w:rsid w:val="00D8214A"/>
    <w:rsid w:val="00D82204"/>
    <w:rsid w:val="00D82336"/>
    <w:rsid w:val="00D82B16"/>
    <w:rsid w:val="00D82BFB"/>
    <w:rsid w:val="00D82C29"/>
    <w:rsid w:val="00D82CAE"/>
    <w:rsid w:val="00D82D38"/>
    <w:rsid w:val="00D82DF6"/>
    <w:rsid w:val="00D83D0C"/>
    <w:rsid w:val="00D83FA7"/>
    <w:rsid w:val="00D8431B"/>
    <w:rsid w:val="00D848DE"/>
    <w:rsid w:val="00D84BF2"/>
    <w:rsid w:val="00D84E0D"/>
    <w:rsid w:val="00D84EBB"/>
    <w:rsid w:val="00D84F7D"/>
    <w:rsid w:val="00D85220"/>
    <w:rsid w:val="00D8525D"/>
    <w:rsid w:val="00D856BA"/>
    <w:rsid w:val="00D85728"/>
    <w:rsid w:val="00D85A97"/>
    <w:rsid w:val="00D85ABF"/>
    <w:rsid w:val="00D85E78"/>
    <w:rsid w:val="00D85EE0"/>
    <w:rsid w:val="00D86147"/>
    <w:rsid w:val="00D86349"/>
    <w:rsid w:val="00D86371"/>
    <w:rsid w:val="00D864B1"/>
    <w:rsid w:val="00D869DA"/>
    <w:rsid w:val="00D86B20"/>
    <w:rsid w:val="00D86B9E"/>
    <w:rsid w:val="00D86F23"/>
    <w:rsid w:val="00D86F87"/>
    <w:rsid w:val="00D871C5"/>
    <w:rsid w:val="00D87339"/>
    <w:rsid w:val="00D874DA"/>
    <w:rsid w:val="00D87C3B"/>
    <w:rsid w:val="00D90083"/>
    <w:rsid w:val="00D902B5"/>
    <w:rsid w:val="00D905A6"/>
    <w:rsid w:val="00D905D7"/>
    <w:rsid w:val="00D90A4E"/>
    <w:rsid w:val="00D90CDB"/>
    <w:rsid w:val="00D9116B"/>
    <w:rsid w:val="00D91393"/>
    <w:rsid w:val="00D913B7"/>
    <w:rsid w:val="00D915A1"/>
    <w:rsid w:val="00D916B6"/>
    <w:rsid w:val="00D917C1"/>
    <w:rsid w:val="00D9185A"/>
    <w:rsid w:val="00D9208F"/>
    <w:rsid w:val="00D920B9"/>
    <w:rsid w:val="00D92222"/>
    <w:rsid w:val="00D92379"/>
    <w:rsid w:val="00D93239"/>
    <w:rsid w:val="00D935CC"/>
    <w:rsid w:val="00D935E4"/>
    <w:rsid w:val="00D937DA"/>
    <w:rsid w:val="00D937F7"/>
    <w:rsid w:val="00D93929"/>
    <w:rsid w:val="00D93ADD"/>
    <w:rsid w:val="00D93B4C"/>
    <w:rsid w:val="00D93CAE"/>
    <w:rsid w:val="00D93D7E"/>
    <w:rsid w:val="00D93ED4"/>
    <w:rsid w:val="00D94142"/>
    <w:rsid w:val="00D9432E"/>
    <w:rsid w:val="00D9440A"/>
    <w:rsid w:val="00D94563"/>
    <w:rsid w:val="00D94690"/>
    <w:rsid w:val="00D9495C"/>
    <w:rsid w:val="00D94AAE"/>
    <w:rsid w:val="00D94ADA"/>
    <w:rsid w:val="00D94AE4"/>
    <w:rsid w:val="00D94BC1"/>
    <w:rsid w:val="00D94CB7"/>
    <w:rsid w:val="00D94F0C"/>
    <w:rsid w:val="00D95206"/>
    <w:rsid w:val="00D952AC"/>
    <w:rsid w:val="00D95481"/>
    <w:rsid w:val="00D9560A"/>
    <w:rsid w:val="00D95B6E"/>
    <w:rsid w:val="00D95BA9"/>
    <w:rsid w:val="00D95F0F"/>
    <w:rsid w:val="00D96086"/>
    <w:rsid w:val="00D962A9"/>
    <w:rsid w:val="00D96426"/>
    <w:rsid w:val="00D96435"/>
    <w:rsid w:val="00D96BD8"/>
    <w:rsid w:val="00D96C0B"/>
    <w:rsid w:val="00D96CE7"/>
    <w:rsid w:val="00D96D41"/>
    <w:rsid w:val="00D9712B"/>
    <w:rsid w:val="00D97AD4"/>
    <w:rsid w:val="00D97DFB"/>
    <w:rsid w:val="00DA01F9"/>
    <w:rsid w:val="00DA0296"/>
    <w:rsid w:val="00DA02E7"/>
    <w:rsid w:val="00DA0F05"/>
    <w:rsid w:val="00DA0F08"/>
    <w:rsid w:val="00DA10E9"/>
    <w:rsid w:val="00DA12E8"/>
    <w:rsid w:val="00DA1380"/>
    <w:rsid w:val="00DA1821"/>
    <w:rsid w:val="00DA1A36"/>
    <w:rsid w:val="00DA1A67"/>
    <w:rsid w:val="00DA1AA1"/>
    <w:rsid w:val="00DA1AA7"/>
    <w:rsid w:val="00DA1ADA"/>
    <w:rsid w:val="00DA1C68"/>
    <w:rsid w:val="00DA1D0B"/>
    <w:rsid w:val="00DA1E0D"/>
    <w:rsid w:val="00DA1F36"/>
    <w:rsid w:val="00DA23AC"/>
    <w:rsid w:val="00DA248E"/>
    <w:rsid w:val="00DA24DC"/>
    <w:rsid w:val="00DA25D9"/>
    <w:rsid w:val="00DA266C"/>
    <w:rsid w:val="00DA2747"/>
    <w:rsid w:val="00DA29CE"/>
    <w:rsid w:val="00DA2EC9"/>
    <w:rsid w:val="00DA3530"/>
    <w:rsid w:val="00DA359B"/>
    <w:rsid w:val="00DA3644"/>
    <w:rsid w:val="00DA37EA"/>
    <w:rsid w:val="00DA3B17"/>
    <w:rsid w:val="00DA3E03"/>
    <w:rsid w:val="00DA3E34"/>
    <w:rsid w:val="00DA3F84"/>
    <w:rsid w:val="00DA3FF3"/>
    <w:rsid w:val="00DA404D"/>
    <w:rsid w:val="00DA43F2"/>
    <w:rsid w:val="00DA4492"/>
    <w:rsid w:val="00DA450A"/>
    <w:rsid w:val="00DA466C"/>
    <w:rsid w:val="00DA46B6"/>
    <w:rsid w:val="00DA474B"/>
    <w:rsid w:val="00DA4A92"/>
    <w:rsid w:val="00DA4B56"/>
    <w:rsid w:val="00DA4ECD"/>
    <w:rsid w:val="00DA5061"/>
    <w:rsid w:val="00DA5332"/>
    <w:rsid w:val="00DA5360"/>
    <w:rsid w:val="00DA5D30"/>
    <w:rsid w:val="00DA5EEC"/>
    <w:rsid w:val="00DA62F1"/>
    <w:rsid w:val="00DA63E9"/>
    <w:rsid w:val="00DA6412"/>
    <w:rsid w:val="00DA6458"/>
    <w:rsid w:val="00DA64FB"/>
    <w:rsid w:val="00DA64FF"/>
    <w:rsid w:val="00DA68D9"/>
    <w:rsid w:val="00DA699D"/>
    <w:rsid w:val="00DA69C1"/>
    <w:rsid w:val="00DA6ADE"/>
    <w:rsid w:val="00DA6F99"/>
    <w:rsid w:val="00DA7478"/>
    <w:rsid w:val="00DA777D"/>
    <w:rsid w:val="00DA7BCB"/>
    <w:rsid w:val="00DA7BF7"/>
    <w:rsid w:val="00DA7EEA"/>
    <w:rsid w:val="00DB0058"/>
    <w:rsid w:val="00DB01D6"/>
    <w:rsid w:val="00DB0939"/>
    <w:rsid w:val="00DB09A0"/>
    <w:rsid w:val="00DB09FC"/>
    <w:rsid w:val="00DB09FF"/>
    <w:rsid w:val="00DB0B61"/>
    <w:rsid w:val="00DB0DAF"/>
    <w:rsid w:val="00DB10AD"/>
    <w:rsid w:val="00DB115A"/>
    <w:rsid w:val="00DB128B"/>
    <w:rsid w:val="00DB1520"/>
    <w:rsid w:val="00DB1D9F"/>
    <w:rsid w:val="00DB245A"/>
    <w:rsid w:val="00DB251F"/>
    <w:rsid w:val="00DB27BA"/>
    <w:rsid w:val="00DB2825"/>
    <w:rsid w:val="00DB2B0A"/>
    <w:rsid w:val="00DB2B5A"/>
    <w:rsid w:val="00DB2C8A"/>
    <w:rsid w:val="00DB2DD4"/>
    <w:rsid w:val="00DB305F"/>
    <w:rsid w:val="00DB31B8"/>
    <w:rsid w:val="00DB34C4"/>
    <w:rsid w:val="00DB34F3"/>
    <w:rsid w:val="00DB36A1"/>
    <w:rsid w:val="00DB3A24"/>
    <w:rsid w:val="00DB3B65"/>
    <w:rsid w:val="00DB43FA"/>
    <w:rsid w:val="00DB4898"/>
    <w:rsid w:val="00DB4B8C"/>
    <w:rsid w:val="00DB4DC6"/>
    <w:rsid w:val="00DB4E60"/>
    <w:rsid w:val="00DB4FB3"/>
    <w:rsid w:val="00DB5210"/>
    <w:rsid w:val="00DB5418"/>
    <w:rsid w:val="00DB5A98"/>
    <w:rsid w:val="00DB5B4F"/>
    <w:rsid w:val="00DB5C7E"/>
    <w:rsid w:val="00DB61D1"/>
    <w:rsid w:val="00DB64A5"/>
    <w:rsid w:val="00DB66F4"/>
    <w:rsid w:val="00DB672B"/>
    <w:rsid w:val="00DB682E"/>
    <w:rsid w:val="00DB6CC0"/>
    <w:rsid w:val="00DB6CF5"/>
    <w:rsid w:val="00DB6E80"/>
    <w:rsid w:val="00DB7937"/>
    <w:rsid w:val="00DB7D92"/>
    <w:rsid w:val="00DB7FEB"/>
    <w:rsid w:val="00DC00CF"/>
    <w:rsid w:val="00DC01F6"/>
    <w:rsid w:val="00DC03BF"/>
    <w:rsid w:val="00DC066E"/>
    <w:rsid w:val="00DC0A1A"/>
    <w:rsid w:val="00DC0AE5"/>
    <w:rsid w:val="00DC0E10"/>
    <w:rsid w:val="00DC137D"/>
    <w:rsid w:val="00DC1407"/>
    <w:rsid w:val="00DC14CE"/>
    <w:rsid w:val="00DC14F4"/>
    <w:rsid w:val="00DC15AC"/>
    <w:rsid w:val="00DC17FB"/>
    <w:rsid w:val="00DC1850"/>
    <w:rsid w:val="00DC1C7B"/>
    <w:rsid w:val="00DC225B"/>
    <w:rsid w:val="00DC2413"/>
    <w:rsid w:val="00DC2550"/>
    <w:rsid w:val="00DC259E"/>
    <w:rsid w:val="00DC2625"/>
    <w:rsid w:val="00DC2728"/>
    <w:rsid w:val="00DC2EF8"/>
    <w:rsid w:val="00DC3135"/>
    <w:rsid w:val="00DC31A5"/>
    <w:rsid w:val="00DC32B5"/>
    <w:rsid w:val="00DC374A"/>
    <w:rsid w:val="00DC38B6"/>
    <w:rsid w:val="00DC39E7"/>
    <w:rsid w:val="00DC3E93"/>
    <w:rsid w:val="00DC3F05"/>
    <w:rsid w:val="00DC455B"/>
    <w:rsid w:val="00DC45C9"/>
    <w:rsid w:val="00DC4664"/>
    <w:rsid w:val="00DC4768"/>
    <w:rsid w:val="00DC4832"/>
    <w:rsid w:val="00DC530F"/>
    <w:rsid w:val="00DC54F2"/>
    <w:rsid w:val="00DC5547"/>
    <w:rsid w:val="00DC5585"/>
    <w:rsid w:val="00DC55C2"/>
    <w:rsid w:val="00DC5AA1"/>
    <w:rsid w:val="00DC5D00"/>
    <w:rsid w:val="00DC5D5B"/>
    <w:rsid w:val="00DC5D85"/>
    <w:rsid w:val="00DC5F96"/>
    <w:rsid w:val="00DC64BB"/>
    <w:rsid w:val="00DC6674"/>
    <w:rsid w:val="00DC67C1"/>
    <w:rsid w:val="00DC69F5"/>
    <w:rsid w:val="00DC6A73"/>
    <w:rsid w:val="00DC6AF4"/>
    <w:rsid w:val="00DC6EB5"/>
    <w:rsid w:val="00DC71B3"/>
    <w:rsid w:val="00DC7474"/>
    <w:rsid w:val="00DC76EF"/>
    <w:rsid w:val="00DC7A13"/>
    <w:rsid w:val="00DC7A3C"/>
    <w:rsid w:val="00DC7E39"/>
    <w:rsid w:val="00DC7EAD"/>
    <w:rsid w:val="00DD0194"/>
    <w:rsid w:val="00DD01AC"/>
    <w:rsid w:val="00DD08C9"/>
    <w:rsid w:val="00DD0E44"/>
    <w:rsid w:val="00DD0ECE"/>
    <w:rsid w:val="00DD1233"/>
    <w:rsid w:val="00DD1351"/>
    <w:rsid w:val="00DD146D"/>
    <w:rsid w:val="00DD1491"/>
    <w:rsid w:val="00DD15C5"/>
    <w:rsid w:val="00DD1BCB"/>
    <w:rsid w:val="00DD1EE7"/>
    <w:rsid w:val="00DD2176"/>
    <w:rsid w:val="00DD221D"/>
    <w:rsid w:val="00DD28A5"/>
    <w:rsid w:val="00DD28C2"/>
    <w:rsid w:val="00DD2A84"/>
    <w:rsid w:val="00DD2D0F"/>
    <w:rsid w:val="00DD2D38"/>
    <w:rsid w:val="00DD30E2"/>
    <w:rsid w:val="00DD3311"/>
    <w:rsid w:val="00DD3D0C"/>
    <w:rsid w:val="00DD3F6C"/>
    <w:rsid w:val="00DD4092"/>
    <w:rsid w:val="00DD42F9"/>
    <w:rsid w:val="00DD4318"/>
    <w:rsid w:val="00DD435B"/>
    <w:rsid w:val="00DD4616"/>
    <w:rsid w:val="00DD46DB"/>
    <w:rsid w:val="00DD4710"/>
    <w:rsid w:val="00DD4E3B"/>
    <w:rsid w:val="00DD4FBA"/>
    <w:rsid w:val="00DD50AD"/>
    <w:rsid w:val="00DD5238"/>
    <w:rsid w:val="00DD54C4"/>
    <w:rsid w:val="00DD55CB"/>
    <w:rsid w:val="00DD5DBD"/>
    <w:rsid w:val="00DD5E30"/>
    <w:rsid w:val="00DD60EB"/>
    <w:rsid w:val="00DD6199"/>
    <w:rsid w:val="00DD630E"/>
    <w:rsid w:val="00DD6471"/>
    <w:rsid w:val="00DD6687"/>
    <w:rsid w:val="00DD66D3"/>
    <w:rsid w:val="00DD6971"/>
    <w:rsid w:val="00DD69EC"/>
    <w:rsid w:val="00DD6B14"/>
    <w:rsid w:val="00DD6ED9"/>
    <w:rsid w:val="00DD6EF5"/>
    <w:rsid w:val="00DD6F10"/>
    <w:rsid w:val="00DD6F15"/>
    <w:rsid w:val="00DD70B0"/>
    <w:rsid w:val="00DD7259"/>
    <w:rsid w:val="00DD73F4"/>
    <w:rsid w:val="00DD749B"/>
    <w:rsid w:val="00DD7527"/>
    <w:rsid w:val="00DD7990"/>
    <w:rsid w:val="00DD7995"/>
    <w:rsid w:val="00DE0033"/>
    <w:rsid w:val="00DE03EE"/>
    <w:rsid w:val="00DE0584"/>
    <w:rsid w:val="00DE0684"/>
    <w:rsid w:val="00DE0830"/>
    <w:rsid w:val="00DE08CC"/>
    <w:rsid w:val="00DE0B69"/>
    <w:rsid w:val="00DE0BA7"/>
    <w:rsid w:val="00DE0CBC"/>
    <w:rsid w:val="00DE116C"/>
    <w:rsid w:val="00DE11A4"/>
    <w:rsid w:val="00DE1361"/>
    <w:rsid w:val="00DE198B"/>
    <w:rsid w:val="00DE1B0F"/>
    <w:rsid w:val="00DE1F02"/>
    <w:rsid w:val="00DE1F06"/>
    <w:rsid w:val="00DE207C"/>
    <w:rsid w:val="00DE2694"/>
    <w:rsid w:val="00DE2CC1"/>
    <w:rsid w:val="00DE2CC9"/>
    <w:rsid w:val="00DE31C7"/>
    <w:rsid w:val="00DE337A"/>
    <w:rsid w:val="00DE365A"/>
    <w:rsid w:val="00DE3E1D"/>
    <w:rsid w:val="00DE3EC8"/>
    <w:rsid w:val="00DE3FB7"/>
    <w:rsid w:val="00DE42CC"/>
    <w:rsid w:val="00DE4310"/>
    <w:rsid w:val="00DE47BC"/>
    <w:rsid w:val="00DE47E2"/>
    <w:rsid w:val="00DE4A30"/>
    <w:rsid w:val="00DE4BFD"/>
    <w:rsid w:val="00DE4EF3"/>
    <w:rsid w:val="00DE507B"/>
    <w:rsid w:val="00DE56C4"/>
    <w:rsid w:val="00DE584C"/>
    <w:rsid w:val="00DE5932"/>
    <w:rsid w:val="00DE5D86"/>
    <w:rsid w:val="00DE5FFA"/>
    <w:rsid w:val="00DE6048"/>
    <w:rsid w:val="00DE6177"/>
    <w:rsid w:val="00DE6439"/>
    <w:rsid w:val="00DE6450"/>
    <w:rsid w:val="00DE6916"/>
    <w:rsid w:val="00DE7064"/>
    <w:rsid w:val="00DE70E1"/>
    <w:rsid w:val="00DE75D3"/>
    <w:rsid w:val="00DE785A"/>
    <w:rsid w:val="00DE7EB4"/>
    <w:rsid w:val="00DF0308"/>
    <w:rsid w:val="00DF04B0"/>
    <w:rsid w:val="00DF072F"/>
    <w:rsid w:val="00DF087D"/>
    <w:rsid w:val="00DF0CDA"/>
    <w:rsid w:val="00DF1080"/>
    <w:rsid w:val="00DF11DF"/>
    <w:rsid w:val="00DF1236"/>
    <w:rsid w:val="00DF15F4"/>
    <w:rsid w:val="00DF16ED"/>
    <w:rsid w:val="00DF1AA8"/>
    <w:rsid w:val="00DF1D3E"/>
    <w:rsid w:val="00DF1D74"/>
    <w:rsid w:val="00DF1E29"/>
    <w:rsid w:val="00DF1E62"/>
    <w:rsid w:val="00DF1F8F"/>
    <w:rsid w:val="00DF208A"/>
    <w:rsid w:val="00DF211C"/>
    <w:rsid w:val="00DF21D8"/>
    <w:rsid w:val="00DF2339"/>
    <w:rsid w:val="00DF26EB"/>
    <w:rsid w:val="00DF27E5"/>
    <w:rsid w:val="00DF28C1"/>
    <w:rsid w:val="00DF2903"/>
    <w:rsid w:val="00DF2997"/>
    <w:rsid w:val="00DF2A29"/>
    <w:rsid w:val="00DF2AC9"/>
    <w:rsid w:val="00DF2EE9"/>
    <w:rsid w:val="00DF318A"/>
    <w:rsid w:val="00DF3400"/>
    <w:rsid w:val="00DF3835"/>
    <w:rsid w:val="00DF3943"/>
    <w:rsid w:val="00DF39A6"/>
    <w:rsid w:val="00DF3A08"/>
    <w:rsid w:val="00DF4697"/>
    <w:rsid w:val="00DF47C8"/>
    <w:rsid w:val="00DF4800"/>
    <w:rsid w:val="00DF49CB"/>
    <w:rsid w:val="00DF4A04"/>
    <w:rsid w:val="00DF4BBD"/>
    <w:rsid w:val="00DF4C69"/>
    <w:rsid w:val="00DF52C6"/>
    <w:rsid w:val="00DF5717"/>
    <w:rsid w:val="00DF5C00"/>
    <w:rsid w:val="00DF62E4"/>
    <w:rsid w:val="00DF63E3"/>
    <w:rsid w:val="00DF6525"/>
    <w:rsid w:val="00DF67E9"/>
    <w:rsid w:val="00DF6CA3"/>
    <w:rsid w:val="00DF7167"/>
    <w:rsid w:val="00DF7445"/>
    <w:rsid w:val="00DF762C"/>
    <w:rsid w:val="00DF779C"/>
    <w:rsid w:val="00DF782E"/>
    <w:rsid w:val="00DF7924"/>
    <w:rsid w:val="00DF7AEF"/>
    <w:rsid w:val="00DF7B84"/>
    <w:rsid w:val="00DF7D34"/>
    <w:rsid w:val="00DF7F98"/>
    <w:rsid w:val="00E000C6"/>
    <w:rsid w:val="00E0018C"/>
    <w:rsid w:val="00E002E2"/>
    <w:rsid w:val="00E003E9"/>
    <w:rsid w:val="00E004AE"/>
    <w:rsid w:val="00E005CA"/>
    <w:rsid w:val="00E0066A"/>
    <w:rsid w:val="00E00670"/>
    <w:rsid w:val="00E0070C"/>
    <w:rsid w:val="00E00768"/>
    <w:rsid w:val="00E007BE"/>
    <w:rsid w:val="00E00A73"/>
    <w:rsid w:val="00E00D0A"/>
    <w:rsid w:val="00E00E82"/>
    <w:rsid w:val="00E011A0"/>
    <w:rsid w:val="00E016D5"/>
    <w:rsid w:val="00E01851"/>
    <w:rsid w:val="00E0195C"/>
    <w:rsid w:val="00E01CA4"/>
    <w:rsid w:val="00E02374"/>
    <w:rsid w:val="00E02A55"/>
    <w:rsid w:val="00E02BC6"/>
    <w:rsid w:val="00E02E0D"/>
    <w:rsid w:val="00E02F69"/>
    <w:rsid w:val="00E02F93"/>
    <w:rsid w:val="00E030A8"/>
    <w:rsid w:val="00E0313C"/>
    <w:rsid w:val="00E03C2B"/>
    <w:rsid w:val="00E03FD5"/>
    <w:rsid w:val="00E04505"/>
    <w:rsid w:val="00E04585"/>
    <w:rsid w:val="00E045D3"/>
    <w:rsid w:val="00E04BA1"/>
    <w:rsid w:val="00E04DFD"/>
    <w:rsid w:val="00E04FBD"/>
    <w:rsid w:val="00E05074"/>
    <w:rsid w:val="00E05667"/>
    <w:rsid w:val="00E0598E"/>
    <w:rsid w:val="00E05C3D"/>
    <w:rsid w:val="00E05EC5"/>
    <w:rsid w:val="00E06082"/>
    <w:rsid w:val="00E06130"/>
    <w:rsid w:val="00E062A6"/>
    <w:rsid w:val="00E06976"/>
    <w:rsid w:val="00E06CCB"/>
    <w:rsid w:val="00E06F55"/>
    <w:rsid w:val="00E07285"/>
    <w:rsid w:val="00E072DF"/>
    <w:rsid w:val="00E073B3"/>
    <w:rsid w:val="00E073C6"/>
    <w:rsid w:val="00E07473"/>
    <w:rsid w:val="00E074F5"/>
    <w:rsid w:val="00E075E7"/>
    <w:rsid w:val="00E07AC0"/>
    <w:rsid w:val="00E07C8E"/>
    <w:rsid w:val="00E10472"/>
    <w:rsid w:val="00E10A01"/>
    <w:rsid w:val="00E10B23"/>
    <w:rsid w:val="00E10BC4"/>
    <w:rsid w:val="00E10FE2"/>
    <w:rsid w:val="00E111BB"/>
    <w:rsid w:val="00E11430"/>
    <w:rsid w:val="00E1166B"/>
    <w:rsid w:val="00E1190D"/>
    <w:rsid w:val="00E11985"/>
    <w:rsid w:val="00E11AD5"/>
    <w:rsid w:val="00E11EB4"/>
    <w:rsid w:val="00E11FC1"/>
    <w:rsid w:val="00E11FE7"/>
    <w:rsid w:val="00E12264"/>
    <w:rsid w:val="00E122B8"/>
    <w:rsid w:val="00E1257D"/>
    <w:rsid w:val="00E12EB7"/>
    <w:rsid w:val="00E13229"/>
    <w:rsid w:val="00E133D2"/>
    <w:rsid w:val="00E1359D"/>
    <w:rsid w:val="00E1371D"/>
    <w:rsid w:val="00E138A8"/>
    <w:rsid w:val="00E138BF"/>
    <w:rsid w:val="00E138EB"/>
    <w:rsid w:val="00E13A57"/>
    <w:rsid w:val="00E13AB1"/>
    <w:rsid w:val="00E13B86"/>
    <w:rsid w:val="00E13DB7"/>
    <w:rsid w:val="00E13E04"/>
    <w:rsid w:val="00E13F20"/>
    <w:rsid w:val="00E1415D"/>
    <w:rsid w:val="00E14336"/>
    <w:rsid w:val="00E143D4"/>
    <w:rsid w:val="00E1459A"/>
    <w:rsid w:val="00E1472C"/>
    <w:rsid w:val="00E14AE0"/>
    <w:rsid w:val="00E14DC0"/>
    <w:rsid w:val="00E14FEE"/>
    <w:rsid w:val="00E15156"/>
    <w:rsid w:val="00E15361"/>
    <w:rsid w:val="00E154DE"/>
    <w:rsid w:val="00E15544"/>
    <w:rsid w:val="00E15610"/>
    <w:rsid w:val="00E156CD"/>
    <w:rsid w:val="00E15712"/>
    <w:rsid w:val="00E1571A"/>
    <w:rsid w:val="00E15E12"/>
    <w:rsid w:val="00E1600A"/>
    <w:rsid w:val="00E162E7"/>
    <w:rsid w:val="00E16591"/>
    <w:rsid w:val="00E1672A"/>
    <w:rsid w:val="00E16B16"/>
    <w:rsid w:val="00E16B24"/>
    <w:rsid w:val="00E16C5C"/>
    <w:rsid w:val="00E170D5"/>
    <w:rsid w:val="00E174D4"/>
    <w:rsid w:val="00E1777B"/>
    <w:rsid w:val="00E17804"/>
    <w:rsid w:val="00E1785F"/>
    <w:rsid w:val="00E178A0"/>
    <w:rsid w:val="00E1790D"/>
    <w:rsid w:val="00E17920"/>
    <w:rsid w:val="00E17B8D"/>
    <w:rsid w:val="00E17E68"/>
    <w:rsid w:val="00E20009"/>
    <w:rsid w:val="00E20014"/>
    <w:rsid w:val="00E20362"/>
    <w:rsid w:val="00E203EE"/>
    <w:rsid w:val="00E20603"/>
    <w:rsid w:val="00E20B13"/>
    <w:rsid w:val="00E20BB7"/>
    <w:rsid w:val="00E20C28"/>
    <w:rsid w:val="00E20D6E"/>
    <w:rsid w:val="00E20D93"/>
    <w:rsid w:val="00E21152"/>
    <w:rsid w:val="00E21223"/>
    <w:rsid w:val="00E213BD"/>
    <w:rsid w:val="00E2140C"/>
    <w:rsid w:val="00E215B3"/>
    <w:rsid w:val="00E2183C"/>
    <w:rsid w:val="00E21EF3"/>
    <w:rsid w:val="00E22052"/>
    <w:rsid w:val="00E2234F"/>
    <w:rsid w:val="00E22358"/>
    <w:rsid w:val="00E22773"/>
    <w:rsid w:val="00E22EA3"/>
    <w:rsid w:val="00E230C3"/>
    <w:rsid w:val="00E231C0"/>
    <w:rsid w:val="00E23271"/>
    <w:rsid w:val="00E233E7"/>
    <w:rsid w:val="00E23854"/>
    <w:rsid w:val="00E23C98"/>
    <w:rsid w:val="00E23D1B"/>
    <w:rsid w:val="00E23F0B"/>
    <w:rsid w:val="00E2418D"/>
    <w:rsid w:val="00E2427D"/>
    <w:rsid w:val="00E2451C"/>
    <w:rsid w:val="00E246CF"/>
    <w:rsid w:val="00E2476B"/>
    <w:rsid w:val="00E248D6"/>
    <w:rsid w:val="00E249ED"/>
    <w:rsid w:val="00E24CC9"/>
    <w:rsid w:val="00E24D67"/>
    <w:rsid w:val="00E250F7"/>
    <w:rsid w:val="00E25280"/>
    <w:rsid w:val="00E252FB"/>
    <w:rsid w:val="00E25678"/>
    <w:rsid w:val="00E259A3"/>
    <w:rsid w:val="00E25C73"/>
    <w:rsid w:val="00E25DEC"/>
    <w:rsid w:val="00E25EAF"/>
    <w:rsid w:val="00E2601B"/>
    <w:rsid w:val="00E26441"/>
    <w:rsid w:val="00E26681"/>
    <w:rsid w:val="00E266DE"/>
    <w:rsid w:val="00E268E4"/>
    <w:rsid w:val="00E2691D"/>
    <w:rsid w:val="00E2701A"/>
    <w:rsid w:val="00E270E5"/>
    <w:rsid w:val="00E2710F"/>
    <w:rsid w:val="00E2714A"/>
    <w:rsid w:val="00E27190"/>
    <w:rsid w:val="00E27463"/>
    <w:rsid w:val="00E277CB"/>
    <w:rsid w:val="00E27A0B"/>
    <w:rsid w:val="00E27C3B"/>
    <w:rsid w:val="00E27C4F"/>
    <w:rsid w:val="00E27DA3"/>
    <w:rsid w:val="00E3032C"/>
    <w:rsid w:val="00E30381"/>
    <w:rsid w:val="00E304A3"/>
    <w:rsid w:val="00E30583"/>
    <w:rsid w:val="00E308EC"/>
    <w:rsid w:val="00E30E27"/>
    <w:rsid w:val="00E30FCF"/>
    <w:rsid w:val="00E31049"/>
    <w:rsid w:val="00E31067"/>
    <w:rsid w:val="00E313BF"/>
    <w:rsid w:val="00E31730"/>
    <w:rsid w:val="00E31D4A"/>
    <w:rsid w:val="00E32279"/>
    <w:rsid w:val="00E323B0"/>
    <w:rsid w:val="00E323E9"/>
    <w:rsid w:val="00E325F9"/>
    <w:rsid w:val="00E326B1"/>
    <w:rsid w:val="00E328AF"/>
    <w:rsid w:val="00E32A4D"/>
    <w:rsid w:val="00E32A63"/>
    <w:rsid w:val="00E32FB6"/>
    <w:rsid w:val="00E330CE"/>
    <w:rsid w:val="00E33271"/>
    <w:rsid w:val="00E332E8"/>
    <w:rsid w:val="00E33336"/>
    <w:rsid w:val="00E33759"/>
    <w:rsid w:val="00E33774"/>
    <w:rsid w:val="00E3393F"/>
    <w:rsid w:val="00E33D56"/>
    <w:rsid w:val="00E33E91"/>
    <w:rsid w:val="00E33F4B"/>
    <w:rsid w:val="00E33FF8"/>
    <w:rsid w:val="00E34018"/>
    <w:rsid w:val="00E34019"/>
    <w:rsid w:val="00E340E5"/>
    <w:rsid w:val="00E34316"/>
    <w:rsid w:val="00E34879"/>
    <w:rsid w:val="00E349E6"/>
    <w:rsid w:val="00E34EF1"/>
    <w:rsid w:val="00E34F26"/>
    <w:rsid w:val="00E351F5"/>
    <w:rsid w:val="00E3526B"/>
    <w:rsid w:val="00E35444"/>
    <w:rsid w:val="00E3557A"/>
    <w:rsid w:val="00E35CBF"/>
    <w:rsid w:val="00E35E05"/>
    <w:rsid w:val="00E35EF3"/>
    <w:rsid w:val="00E36282"/>
    <w:rsid w:val="00E3633B"/>
    <w:rsid w:val="00E36ADF"/>
    <w:rsid w:val="00E36BF6"/>
    <w:rsid w:val="00E36F18"/>
    <w:rsid w:val="00E371D9"/>
    <w:rsid w:val="00E376EC"/>
    <w:rsid w:val="00E37CCE"/>
    <w:rsid w:val="00E37EF8"/>
    <w:rsid w:val="00E4015D"/>
    <w:rsid w:val="00E40259"/>
    <w:rsid w:val="00E4026E"/>
    <w:rsid w:val="00E40623"/>
    <w:rsid w:val="00E40730"/>
    <w:rsid w:val="00E40D74"/>
    <w:rsid w:val="00E40D84"/>
    <w:rsid w:val="00E40E25"/>
    <w:rsid w:val="00E4108C"/>
    <w:rsid w:val="00E41AFE"/>
    <w:rsid w:val="00E41D82"/>
    <w:rsid w:val="00E42021"/>
    <w:rsid w:val="00E42089"/>
    <w:rsid w:val="00E420EC"/>
    <w:rsid w:val="00E4227D"/>
    <w:rsid w:val="00E422F5"/>
    <w:rsid w:val="00E425AB"/>
    <w:rsid w:val="00E426DA"/>
    <w:rsid w:val="00E4276D"/>
    <w:rsid w:val="00E42E52"/>
    <w:rsid w:val="00E42F75"/>
    <w:rsid w:val="00E430C3"/>
    <w:rsid w:val="00E432ED"/>
    <w:rsid w:val="00E43691"/>
    <w:rsid w:val="00E437D2"/>
    <w:rsid w:val="00E437F1"/>
    <w:rsid w:val="00E43826"/>
    <w:rsid w:val="00E43BF9"/>
    <w:rsid w:val="00E43F96"/>
    <w:rsid w:val="00E43FCC"/>
    <w:rsid w:val="00E4457C"/>
    <w:rsid w:val="00E4484B"/>
    <w:rsid w:val="00E44A45"/>
    <w:rsid w:val="00E44E62"/>
    <w:rsid w:val="00E454DD"/>
    <w:rsid w:val="00E45B2F"/>
    <w:rsid w:val="00E45B3D"/>
    <w:rsid w:val="00E45BFB"/>
    <w:rsid w:val="00E45DD4"/>
    <w:rsid w:val="00E45EA8"/>
    <w:rsid w:val="00E4618A"/>
    <w:rsid w:val="00E461BA"/>
    <w:rsid w:val="00E46394"/>
    <w:rsid w:val="00E4643E"/>
    <w:rsid w:val="00E4650A"/>
    <w:rsid w:val="00E466E1"/>
    <w:rsid w:val="00E468B3"/>
    <w:rsid w:val="00E4696C"/>
    <w:rsid w:val="00E469B1"/>
    <w:rsid w:val="00E47130"/>
    <w:rsid w:val="00E474A2"/>
    <w:rsid w:val="00E475F9"/>
    <w:rsid w:val="00E476E9"/>
    <w:rsid w:val="00E47BC6"/>
    <w:rsid w:val="00E47F1D"/>
    <w:rsid w:val="00E50207"/>
    <w:rsid w:val="00E50260"/>
    <w:rsid w:val="00E504D2"/>
    <w:rsid w:val="00E50536"/>
    <w:rsid w:val="00E507AD"/>
    <w:rsid w:val="00E508D0"/>
    <w:rsid w:val="00E50BCC"/>
    <w:rsid w:val="00E50C6B"/>
    <w:rsid w:val="00E50D95"/>
    <w:rsid w:val="00E512F4"/>
    <w:rsid w:val="00E514B4"/>
    <w:rsid w:val="00E51518"/>
    <w:rsid w:val="00E5188E"/>
    <w:rsid w:val="00E51930"/>
    <w:rsid w:val="00E51AA1"/>
    <w:rsid w:val="00E51B2B"/>
    <w:rsid w:val="00E5219A"/>
    <w:rsid w:val="00E527F6"/>
    <w:rsid w:val="00E528F2"/>
    <w:rsid w:val="00E52A7C"/>
    <w:rsid w:val="00E52AC4"/>
    <w:rsid w:val="00E52B3E"/>
    <w:rsid w:val="00E52D4A"/>
    <w:rsid w:val="00E52EAE"/>
    <w:rsid w:val="00E52EFA"/>
    <w:rsid w:val="00E52F7D"/>
    <w:rsid w:val="00E53146"/>
    <w:rsid w:val="00E53440"/>
    <w:rsid w:val="00E53443"/>
    <w:rsid w:val="00E5375A"/>
    <w:rsid w:val="00E53804"/>
    <w:rsid w:val="00E53C7E"/>
    <w:rsid w:val="00E53CF0"/>
    <w:rsid w:val="00E53D94"/>
    <w:rsid w:val="00E53DA3"/>
    <w:rsid w:val="00E53F61"/>
    <w:rsid w:val="00E53FF8"/>
    <w:rsid w:val="00E540F8"/>
    <w:rsid w:val="00E544DA"/>
    <w:rsid w:val="00E5494D"/>
    <w:rsid w:val="00E549B3"/>
    <w:rsid w:val="00E54AC5"/>
    <w:rsid w:val="00E553BF"/>
    <w:rsid w:val="00E5544C"/>
    <w:rsid w:val="00E55751"/>
    <w:rsid w:val="00E55A2B"/>
    <w:rsid w:val="00E55A2C"/>
    <w:rsid w:val="00E55C0E"/>
    <w:rsid w:val="00E55D88"/>
    <w:rsid w:val="00E55E5E"/>
    <w:rsid w:val="00E56200"/>
    <w:rsid w:val="00E5626B"/>
    <w:rsid w:val="00E56A6D"/>
    <w:rsid w:val="00E56AC1"/>
    <w:rsid w:val="00E56B07"/>
    <w:rsid w:val="00E56CA2"/>
    <w:rsid w:val="00E56E84"/>
    <w:rsid w:val="00E570EC"/>
    <w:rsid w:val="00E571C2"/>
    <w:rsid w:val="00E572DC"/>
    <w:rsid w:val="00E57343"/>
    <w:rsid w:val="00E574E0"/>
    <w:rsid w:val="00E57524"/>
    <w:rsid w:val="00E575C4"/>
    <w:rsid w:val="00E57801"/>
    <w:rsid w:val="00E57843"/>
    <w:rsid w:val="00E578F9"/>
    <w:rsid w:val="00E57A13"/>
    <w:rsid w:val="00E57F71"/>
    <w:rsid w:val="00E6033F"/>
    <w:rsid w:val="00E603FF"/>
    <w:rsid w:val="00E60544"/>
    <w:rsid w:val="00E605AA"/>
    <w:rsid w:val="00E60670"/>
    <w:rsid w:val="00E60F35"/>
    <w:rsid w:val="00E611A3"/>
    <w:rsid w:val="00E61326"/>
    <w:rsid w:val="00E61DC5"/>
    <w:rsid w:val="00E61E66"/>
    <w:rsid w:val="00E62177"/>
    <w:rsid w:val="00E6258D"/>
    <w:rsid w:val="00E62A58"/>
    <w:rsid w:val="00E62C98"/>
    <w:rsid w:val="00E62D59"/>
    <w:rsid w:val="00E62D8C"/>
    <w:rsid w:val="00E62F30"/>
    <w:rsid w:val="00E62FC4"/>
    <w:rsid w:val="00E63019"/>
    <w:rsid w:val="00E6313C"/>
    <w:rsid w:val="00E63155"/>
    <w:rsid w:val="00E6359B"/>
    <w:rsid w:val="00E638B3"/>
    <w:rsid w:val="00E63973"/>
    <w:rsid w:val="00E63B36"/>
    <w:rsid w:val="00E644AE"/>
    <w:rsid w:val="00E64AE0"/>
    <w:rsid w:val="00E65130"/>
    <w:rsid w:val="00E65404"/>
    <w:rsid w:val="00E65AC9"/>
    <w:rsid w:val="00E663B6"/>
    <w:rsid w:val="00E665CC"/>
    <w:rsid w:val="00E66826"/>
    <w:rsid w:val="00E668E0"/>
    <w:rsid w:val="00E669BB"/>
    <w:rsid w:val="00E6712B"/>
    <w:rsid w:val="00E672BB"/>
    <w:rsid w:val="00E672D6"/>
    <w:rsid w:val="00E673A7"/>
    <w:rsid w:val="00E673F3"/>
    <w:rsid w:val="00E677F4"/>
    <w:rsid w:val="00E678E0"/>
    <w:rsid w:val="00E67A80"/>
    <w:rsid w:val="00E67BE7"/>
    <w:rsid w:val="00E67CEC"/>
    <w:rsid w:val="00E67FC6"/>
    <w:rsid w:val="00E7015C"/>
    <w:rsid w:val="00E70C14"/>
    <w:rsid w:val="00E70ED1"/>
    <w:rsid w:val="00E70EDC"/>
    <w:rsid w:val="00E70F14"/>
    <w:rsid w:val="00E7119F"/>
    <w:rsid w:val="00E712DC"/>
    <w:rsid w:val="00E71727"/>
    <w:rsid w:val="00E71792"/>
    <w:rsid w:val="00E71967"/>
    <w:rsid w:val="00E719F9"/>
    <w:rsid w:val="00E71C66"/>
    <w:rsid w:val="00E71CD8"/>
    <w:rsid w:val="00E71FBA"/>
    <w:rsid w:val="00E7294C"/>
    <w:rsid w:val="00E72CE5"/>
    <w:rsid w:val="00E730DF"/>
    <w:rsid w:val="00E730FE"/>
    <w:rsid w:val="00E73366"/>
    <w:rsid w:val="00E734E0"/>
    <w:rsid w:val="00E73779"/>
    <w:rsid w:val="00E73783"/>
    <w:rsid w:val="00E73790"/>
    <w:rsid w:val="00E7398E"/>
    <w:rsid w:val="00E73C8A"/>
    <w:rsid w:val="00E73DBC"/>
    <w:rsid w:val="00E74099"/>
    <w:rsid w:val="00E74268"/>
    <w:rsid w:val="00E74391"/>
    <w:rsid w:val="00E74653"/>
    <w:rsid w:val="00E746C0"/>
    <w:rsid w:val="00E747C9"/>
    <w:rsid w:val="00E747D4"/>
    <w:rsid w:val="00E747E0"/>
    <w:rsid w:val="00E747F1"/>
    <w:rsid w:val="00E74886"/>
    <w:rsid w:val="00E74B20"/>
    <w:rsid w:val="00E74C75"/>
    <w:rsid w:val="00E74EED"/>
    <w:rsid w:val="00E74F29"/>
    <w:rsid w:val="00E74F78"/>
    <w:rsid w:val="00E75983"/>
    <w:rsid w:val="00E75B0F"/>
    <w:rsid w:val="00E75B28"/>
    <w:rsid w:val="00E75DE9"/>
    <w:rsid w:val="00E76291"/>
    <w:rsid w:val="00E76384"/>
    <w:rsid w:val="00E76478"/>
    <w:rsid w:val="00E764EC"/>
    <w:rsid w:val="00E76553"/>
    <w:rsid w:val="00E765DD"/>
    <w:rsid w:val="00E7673D"/>
    <w:rsid w:val="00E76D8E"/>
    <w:rsid w:val="00E76E96"/>
    <w:rsid w:val="00E7709C"/>
    <w:rsid w:val="00E773C6"/>
    <w:rsid w:val="00E7743F"/>
    <w:rsid w:val="00E775A1"/>
    <w:rsid w:val="00E77A30"/>
    <w:rsid w:val="00E77AB7"/>
    <w:rsid w:val="00E77DFA"/>
    <w:rsid w:val="00E77EF5"/>
    <w:rsid w:val="00E80161"/>
    <w:rsid w:val="00E80674"/>
    <w:rsid w:val="00E808C2"/>
    <w:rsid w:val="00E80D1D"/>
    <w:rsid w:val="00E80FA2"/>
    <w:rsid w:val="00E811A0"/>
    <w:rsid w:val="00E813FB"/>
    <w:rsid w:val="00E81813"/>
    <w:rsid w:val="00E81DA1"/>
    <w:rsid w:val="00E81F34"/>
    <w:rsid w:val="00E821E2"/>
    <w:rsid w:val="00E82930"/>
    <w:rsid w:val="00E82979"/>
    <w:rsid w:val="00E82B94"/>
    <w:rsid w:val="00E8304D"/>
    <w:rsid w:val="00E8312B"/>
    <w:rsid w:val="00E838F3"/>
    <w:rsid w:val="00E83B50"/>
    <w:rsid w:val="00E83DCC"/>
    <w:rsid w:val="00E83EB3"/>
    <w:rsid w:val="00E8400B"/>
    <w:rsid w:val="00E841D2"/>
    <w:rsid w:val="00E841E2"/>
    <w:rsid w:val="00E843E3"/>
    <w:rsid w:val="00E84590"/>
    <w:rsid w:val="00E845F5"/>
    <w:rsid w:val="00E849AD"/>
    <w:rsid w:val="00E84E7D"/>
    <w:rsid w:val="00E850FD"/>
    <w:rsid w:val="00E8582C"/>
    <w:rsid w:val="00E85863"/>
    <w:rsid w:val="00E85A93"/>
    <w:rsid w:val="00E85C68"/>
    <w:rsid w:val="00E85CB7"/>
    <w:rsid w:val="00E85F99"/>
    <w:rsid w:val="00E860C0"/>
    <w:rsid w:val="00E8619B"/>
    <w:rsid w:val="00E865B5"/>
    <w:rsid w:val="00E867FE"/>
    <w:rsid w:val="00E8680C"/>
    <w:rsid w:val="00E86C90"/>
    <w:rsid w:val="00E8729D"/>
    <w:rsid w:val="00E87419"/>
    <w:rsid w:val="00E8748A"/>
    <w:rsid w:val="00E87676"/>
    <w:rsid w:val="00E87774"/>
    <w:rsid w:val="00E8777D"/>
    <w:rsid w:val="00E87E03"/>
    <w:rsid w:val="00E9007D"/>
    <w:rsid w:val="00E901FE"/>
    <w:rsid w:val="00E903FE"/>
    <w:rsid w:val="00E90532"/>
    <w:rsid w:val="00E90753"/>
    <w:rsid w:val="00E90883"/>
    <w:rsid w:val="00E90889"/>
    <w:rsid w:val="00E90CC3"/>
    <w:rsid w:val="00E90E1B"/>
    <w:rsid w:val="00E911B3"/>
    <w:rsid w:val="00E911C8"/>
    <w:rsid w:val="00E914F5"/>
    <w:rsid w:val="00E915B5"/>
    <w:rsid w:val="00E91F7C"/>
    <w:rsid w:val="00E9236A"/>
    <w:rsid w:val="00E924B3"/>
    <w:rsid w:val="00E926FF"/>
    <w:rsid w:val="00E928E1"/>
    <w:rsid w:val="00E92D8E"/>
    <w:rsid w:val="00E92DD9"/>
    <w:rsid w:val="00E93089"/>
    <w:rsid w:val="00E9318A"/>
    <w:rsid w:val="00E9324E"/>
    <w:rsid w:val="00E932CA"/>
    <w:rsid w:val="00E932F6"/>
    <w:rsid w:val="00E93414"/>
    <w:rsid w:val="00E934F8"/>
    <w:rsid w:val="00E93595"/>
    <w:rsid w:val="00E93718"/>
    <w:rsid w:val="00E93788"/>
    <w:rsid w:val="00E949DE"/>
    <w:rsid w:val="00E94C83"/>
    <w:rsid w:val="00E94EA8"/>
    <w:rsid w:val="00E951E7"/>
    <w:rsid w:val="00E951FE"/>
    <w:rsid w:val="00E954CA"/>
    <w:rsid w:val="00E956AD"/>
    <w:rsid w:val="00E95959"/>
    <w:rsid w:val="00E95D92"/>
    <w:rsid w:val="00E96144"/>
    <w:rsid w:val="00E96190"/>
    <w:rsid w:val="00E962B4"/>
    <w:rsid w:val="00E96510"/>
    <w:rsid w:val="00E966B2"/>
    <w:rsid w:val="00E9671F"/>
    <w:rsid w:val="00E96916"/>
    <w:rsid w:val="00E96957"/>
    <w:rsid w:val="00E9695C"/>
    <w:rsid w:val="00E96CD5"/>
    <w:rsid w:val="00E96D68"/>
    <w:rsid w:val="00E96DAD"/>
    <w:rsid w:val="00E97009"/>
    <w:rsid w:val="00E97108"/>
    <w:rsid w:val="00E97D43"/>
    <w:rsid w:val="00EA0199"/>
    <w:rsid w:val="00EA021F"/>
    <w:rsid w:val="00EA0831"/>
    <w:rsid w:val="00EA09B2"/>
    <w:rsid w:val="00EA0DF0"/>
    <w:rsid w:val="00EA1039"/>
    <w:rsid w:val="00EA12F2"/>
    <w:rsid w:val="00EA1A5D"/>
    <w:rsid w:val="00EA1BA9"/>
    <w:rsid w:val="00EA1BFA"/>
    <w:rsid w:val="00EA1D2A"/>
    <w:rsid w:val="00EA1E79"/>
    <w:rsid w:val="00EA2311"/>
    <w:rsid w:val="00EA26B0"/>
    <w:rsid w:val="00EA28B9"/>
    <w:rsid w:val="00EA2EDB"/>
    <w:rsid w:val="00EA3256"/>
    <w:rsid w:val="00EA343C"/>
    <w:rsid w:val="00EA350E"/>
    <w:rsid w:val="00EA3565"/>
    <w:rsid w:val="00EA3665"/>
    <w:rsid w:val="00EA3ADA"/>
    <w:rsid w:val="00EA3FDC"/>
    <w:rsid w:val="00EA404F"/>
    <w:rsid w:val="00EA40A9"/>
    <w:rsid w:val="00EA4438"/>
    <w:rsid w:val="00EA460B"/>
    <w:rsid w:val="00EA476F"/>
    <w:rsid w:val="00EA4918"/>
    <w:rsid w:val="00EA4BE9"/>
    <w:rsid w:val="00EA4CE5"/>
    <w:rsid w:val="00EA4D1D"/>
    <w:rsid w:val="00EA4D4B"/>
    <w:rsid w:val="00EA4D93"/>
    <w:rsid w:val="00EA4F2F"/>
    <w:rsid w:val="00EA4FC5"/>
    <w:rsid w:val="00EA549A"/>
    <w:rsid w:val="00EA596F"/>
    <w:rsid w:val="00EA5A0B"/>
    <w:rsid w:val="00EA5A4F"/>
    <w:rsid w:val="00EA5BF2"/>
    <w:rsid w:val="00EA5E1C"/>
    <w:rsid w:val="00EA5EB1"/>
    <w:rsid w:val="00EA6203"/>
    <w:rsid w:val="00EA630F"/>
    <w:rsid w:val="00EA63A9"/>
    <w:rsid w:val="00EA67C4"/>
    <w:rsid w:val="00EA6BF0"/>
    <w:rsid w:val="00EA7027"/>
    <w:rsid w:val="00EA71A5"/>
    <w:rsid w:val="00EA739B"/>
    <w:rsid w:val="00EA74F3"/>
    <w:rsid w:val="00EA754E"/>
    <w:rsid w:val="00EA76CB"/>
    <w:rsid w:val="00EA7CAF"/>
    <w:rsid w:val="00EA7D9F"/>
    <w:rsid w:val="00EA7DB7"/>
    <w:rsid w:val="00EA7F3A"/>
    <w:rsid w:val="00EB0008"/>
    <w:rsid w:val="00EB0029"/>
    <w:rsid w:val="00EB0193"/>
    <w:rsid w:val="00EB0709"/>
    <w:rsid w:val="00EB0780"/>
    <w:rsid w:val="00EB0A8E"/>
    <w:rsid w:val="00EB0BED"/>
    <w:rsid w:val="00EB0D1C"/>
    <w:rsid w:val="00EB0ECD"/>
    <w:rsid w:val="00EB11B8"/>
    <w:rsid w:val="00EB12CE"/>
    <w:rsid w:val="00EB1342"/>
    <w:rsid w:val="00EB13EF"/>
    <w:rsid w:val="00EB15E4"/>
    <w:rsid w:val="00EB1716"/>
    <w:rsid w:val="00EB1AA3"/>
    <w:rsid w:val="00EB1FAF"/>
    <w:rsid w:val="00EB2330"/>
    <w:rsid w:val="00EB26FD"/>
    <w:rsid w:val="00EB28DF"/>
    <w:rsid w:val="00EB2C71"/>
    <w:rsid w:val="00EB2CAB"/>
    <w:rsid w:val="00EB3181"/>
    <w:rsid w:val="00EB326B"/>
    <w:rsid w:val="00EB3345"/>
    <w:rsid w:val="00EB33B3"/>
    <w:rsid w:val="00EB3433"/>
    <w:rsid w:val="00EB391C"/>
    <w:rsid w:val="00EB39E4"/>
    <w:rsid w:val="00EB39E7"/>
    <w:rsid w:val="00EB3B15"/>
    <w:rsid w:val="00EB3B21"/>
    <w:rsid w:val="00EB415B"/>
    <w:rsid w:val="00EB41D2"/>
    <w:rsid w:val="00EB4414"/>
    <w:rsid w:val="00EB448D"/>
    <w:rsid w:val="00EB4BFC"/>
    <w:rsid w:val="00EB4CAB"/>
    <w:rsid w:val="00EB4DE2"/>
    <w:rsid w:val="00EB4F60"/>
    <w:rsid w:val="00EB530B"/>
    <w:rsid w:val="00EB5319"/>
    <w:rsid w:val="00EB53D2"/>
    <w:rsid w:val="00EB5521"/>
    <w:rsid w:val="00EB55FD"/>
    <w:rsid w:val="00EB569E"/>
    <w:rsid w:val="00EB56D9"/>
    <w:rsid w:val="00EB599B"/>
    <w:rsid w:val="00EB5A19"/>
    <w:rsid w:val="00EB5C29"/>
    <w:rsid w:val="00EB5CAE"/>
    <w:rsid w:val="00EB5F51"/>
    <w:rsid w:val="00EB617A"/>
    <w:rsid w:val="00EB618F"/>
    <w:rsid w:val="00EB61A3"/>
    <w:rsid w:val="00EB63B6"/>
    <w:rsid w:val="00EB6544"/>
    <w:rsid w:val="00EB6603"/>
    <w:rsid w:val="00EB6738"/>
    <w:rsid w:val="00EB67C3"/>
    <w:rsid w:val="00EB6810"/>
    <w:rsid w:val="00EB6C2D"/>
    <w:rsid w:val="00EB6DA4"/>
    <w:rsid w:val="00EB7012"/>
    <w:rsid w:val="00EB701C"/>
    <w:rsid w:val="00EB759F"/>
    <w:rsid w:val="00EB7E60"/>
    <w:rsid w:val="00EB7F45"/>
    <w:rsid w:val="00EC03AF"/>
    <w:rsid w:val="00EC06EC"/>
    <w:rsid w:val="00EC0947"/>
    <w:rsid w:val="00EC09FF"/>
    <w:rsid w:val="00EC0A08"/>
    <w:rsid w:val="00EC0AD4"/>
    <w:rsid w:val="00EC1460"/>
    <w:rsid w:val="00EC180D"/>
    <w:rsid w:val="00EC18D2"/>
    <w:rsid w:val="00EC19CD"/>
    <w:rsid w:val="00EC1F60"/>
    <w:rsid w:val="00EC1F7C"/>
    <w:rsid w:val="00EC2114"/>
    <w:rsid w:val="00EC22BC"/>
    <w:rsid w:val="00EC2405"/>
    <w:rsid w:val="00EC2520"/>
    <w:rsid w:val="00EC27B0"/>
    <w:rsid w:val="00EC2875"/>
    <w:rsid w:val="00EC32FF"/>
    <w:rsid w:val="00EC3770"/>
    <w:rsid w:val="00EC3910"/>
    <w:rsid w:val="00EC3984"/>
    <w:rsid w:val="00EC3D07"/>
    <w:rsid w:val="00EC4106"/>
    <w:rsid w:val="00EC436C"/>
    <w:rsid w:val="00EC44DD"/>
    <w:rsid w:val="00EC45AD"/>
    <w:rsid w:val="00EC49D0"/>
    <w:rsid w:val="00EC4CC0"/>
    <w:rsid w:val="00EC4D59"/>
    <w:rsid w:val="00EC4E09"/>
    <w:rsid w:val="00EC4FB3"/>
    <w:rsid w:val="00EC5205"/>
    <w:rsid w:val="00EC599D"/>
    <w:rsid w:val="00EC5D3B"/>
    <w:rsid w:val="00EC6119"/>
    <w:rsid w:val="00EC6253"/>
    <w:rsid w:val="00EC62DF"/>
    <w:rsid w:val="00EC6431"/>
    <w:rsid w:val="00EC6B2F"/>
    <w:rsid w:val="00EC7126"/>
    <w:rsid w:val="00EC7199"/>
    <w:rsid w:val="00EC736A"/>
    <w:rsid w:val="00EC7454"/>
    <w:rsid w:val="00EC74D1"/>
    <w:rsid w:val="00EC7588"/>
    <w:rsid w:val="00EC7BC3"/>
    <w:rsid w:val="00EC7E58"/>
    <w:rsid w:val="00ED0293"/>
    <w:rsid w:val="00ED031B"/>
    <w:rsid w:val="00ED03AC"/>
    <w:rsid w:val="00ED06AD"/>
    <w:rsid w:val="00ED083E"/>
    <w:rsid w:val="00ED11D5"/>
    <w:rsid w:val="00ED1344"/>
    <w:rsid w:val="00ED152E"/>
    <w:rsid w:val="00ED18DE"/>
    <w:rsid w:val="00ED1B05"/>
    <w:rsid w:val="00ED1B77"/>
    <w:rsid w:val="00ED1D61"/>
    <w:rsid w:val="00ED1E86"/>
    <w:rsid w:val="00ED2103"/>
    <w:rsid w:val="00ED2306"/>
    <w:rsid w:val="00ED263A"/>
    <w:rsid w:val="00ED2B01"/>
    <w:rsid w:val="00ED2C57"/>
    <w:rsid w:val="00ED2FBE"/>
    <w:rsid w:val="00ED3102"/>
    <w:rsid w:val="00ED310E"/>
    <w:rsid w:val="00ED3756"/>
    <w:rsid w:val="00ED3AF7"/>
    <w:rsid w:val="00ED3BA5"/>
    <w:rsid w:val="00ED3DD0"/>
    <w:rsid w:val="00ED421D"/>
    <w:rsid w:val="00ED4288"/>
    <w:rsid w:val="00ED482D"/>
    <w:rsid w:val="00ED4922"/>
    <w:rsid w:val="00ED4943"/>
    <w:rsid w:val="00ED4A08"/>
    <w:rsid w:val="00ED4E74"/>
    <w:rsid w:val="00ED530F"/>
    <w:rsid w:val="00ED5423"/>
    <w:rsid w:val="00ED54A4"/>
    <w:rsid w:val="00ED5952"/>
    <w:rsid w:val="00ED5AFC"/>
    <w:rsid w:val="00ED6417"/>
    <w:rsid w:val="00ED646D"/>
    <w:rsid w:val="00ED68B0"/>
    <w:rsid w:val="00ED6945"/>
    <w:rsid w:val="00ED6C84"/>
    <w:rsid w:val="00ED6DBE"/>
    <w:rsid w:val="00ED6F5E"/>
    <w:rsid w:val="00ED7216"/>
    <w:rsid w:val="00ED7414"/>
    <w:rsid w:val="00ED7600"/>
    <w:rsid w:val="00ED78D7"/>
    <w:rsid w:val="00ED78F8"/>
    <w:rsid w:val="00ED78FD"/>
    <w:rsid w:val="00ED7A22"/>
    <w:rsid w:val="00ED7A7B"/>
    <w:rsid w:val="00ED7DF5"/>
    <w:rsid w:val="00EE0578"/>
    <w:rsid w:val="00EE05EB"/>
    <w:rsid w:val="00EE0646"/>
    <w:rsid w:val="00EE076C"/>
    <w:rsid w:val="00EE07C1"/>
    <w:rsid w:val="00EE08D7"/>
    <w:rsid w:val="00EE0952"/>
    <w:rsid w:val="00EE0DCF"/>
    <w:rsid w:val="00EE0F20"/>
    <w:rsid w:val="00EE1485"/>
    <w:rsid w:val="00EE166C"/>
    <w:rsid w:val="00EE1A0E"/>
    <w:rsid w:val="00EE1F1D"/>
    <w:rsid w:val="00EE1F46"/>
    <w:rsid w:val="00EE2805"/>
    <w:rsid w:val="00EE2819"/>
    <w:rsid w:val="00EE2834"/>
    <w:rsid w:val="00EE2F38"/>
    <w:rsid w:val="00EE310D"/>
    <w:rsid w:val="00EE3120"/>
    <w:rsid w:val="00EE312C"/>
    <w:rsid w:val="00EE346E"/>
    <w:rsid w:val="00EE351A"/>
    <w:rsid w:val="00EE356D"/>
    <w:rsid w:val="00EE3667"/>
    <w:rsid w:val="00EE37CB"/>
    <w:rsid w:val="00EE37DB"/>
    <w:rsid w:val="00EE38DC"/>
    <w:rsid w:val="00EE3E0B"/>
    <w:rsid w:val="00EE3FE5"/>
    <w:rsid w:val="00EE422B"/>
    <w:rsid w:val="00EE46E5"/>
    <w:rsid w:val="00EE4B43"/>
    <w:rsid w:val="00EE4DC2"/>
    <w:rsid w:val="00EE4F48"/>
    <w:rsid w:val="00EE4F79"/>
    <w:rsid w:val="00EE508D"/>
    <w:rsid w:val="00EE5511"/>
    <w:rsid w:val="00EE55E1"/>
    <w:rsid w:val="00EE56FD"/>
    <w:rsid w:val="00EE58A2"/>
    <w:rsid w:val="00EE5C92"/>
    <w:rsid w:val="00EE5CE1"/>
    <w:rsid w:val="00EE6183"/>
    <w:rsid w:val="00EE63D3"/>
    <w:rsid w:val="00EE6692"/>
    <w:rsid w:val="00EE66C3"/>
    <w:rsid w:val="00EE6A21"/>
    <w:rsid w:val="00EE6A48"/>
    <w:rsid w:val="00EE6B6A"/>
    <w:rsid w:val="00EE6C51"/>
    <w:rsid w:val="00EE73A0"/>
    <w:rsid w:val="00EE7CB3"/>
    <w:rsid w:val="00EF01D1"/>
    <w:rsid w:val="00EF0500"/>
    <w:rsid w:val="00EF0610"/>
    <w:rsid w:val="00EF073C"/>
    <w:rsid w:val="00EF08C4"/>
    <w:rsid w:val="00EF0A5D"/>
    <w:rsid w:val="00EF0B9A"/>
    <w:rsid w:val="00EF1018"/>
    <w:rsid w:val="00EF1257"/>
    <w:rsid w:val="00EF151C"/>
    <w:rsid w:val="00EF159E"/>
    <w:rsid w:val="00EF1714"/>
    <w:rsid w:val="00EF183E"/>
    <w:rsid w:val="00EF18E5"/>
    <w:rsid w:val="00EF19D2"/>
    <w:rsid w:val="00EF1B0C"/>
    <w:rsid w:val="00EF1F02"/>
    <w:rsid w:val="00EF20C6"/>
    <w:rsid w:val="00EF2259"/>
    <w:rsid w:val="00EF23DA"/>
    <w:rsid w:val="00EF242E"/>
    <w:rsid w:val="00EF25A7"/>
    <w:rsid w:val="00EF2A86"/>
    <w:rsid w:val="00EF2EC2"/>
    <w:rsid w:val="00EF2FA8"/>
    <w:rsid w:val="00EF32A5"/>
    <w:rsid w:val="00EF330A"/>
    <w:rsid w:val="00EF352E"/>
    <w:rsid w:val="00EF3805"/>
    <w:rsid w:val="00EF3B7A"/>
    <w:rsid w:val="00EF3E7D"/>
    <w:rsid w:val="00EF3ECE"/>
    <w:rsid w:val="00EF3F9A"/>
    <w:rsid w:val="00EF41F0"/>
    <w:rsid w:val="00EF4432"/>
    <w:rsid w:val="00EF445C"/>
    <w:rsid w:val="00EF44C4"/>
    <w:rsid w:val="00EF45C4"/>
    <w:rsid w:val="00EF46C7"/>
    <w:rsid w:val="00EF481D"/>
    <w:rsid w:val="00EF4B34"/>
    <w:rsid w:val="00EF4BD0"/>
    <w:rsid w:val="00EF4CCF"/>
    <w:rsid w:val="00EF4D14"/>
    <w:rsid w:val="00EF4F69"/>
    <w:rsid w:val="00EF511F"/>
    <w:rsid w:val="00EF539D"/>
    <w:rsid w:val="00EF53DC"/>
    <w:rsid w:val="00EF5533"/>
    <w:rsid w:val="00EF57C3"/>
    <w:rsid w:val="00EF57D8"/>
    <w:rsid w:val="00EF5820"/>
    <w:rsid w:val="00EF5EAB"/>
    <w:rsid w:val="00EF6073"/>
    <w:rsid w:val="00EF60FA"/>
    <w:rsid w:val="00EF6416"/>
    <w:rsid w:val="00EF6470"/>
    <w:rsid w:val="00EF6587"/>
    <w:rsid w:val="00EF6847"/>
    <w:rsid w:val="00EF697E"/>
    <w:rsid w:val="00EF698B"/>
    <w:rsid w:val="00EF6B7F"/>
    <w:rsid w:val="00EF6D3D"/>
    <w:rsid w:val="00EF7098"/>
    <w:rsid w:val="00EF73F7"/>
    <w:rsid w:val="00EF7605"/>
    <w:rsid w:val="00EF760D"/>
    <w:rsid w:val="00EF778B"/>
    <w:rsid w:val="00EF7991"/>
    <w:rsid w:val="00EF7C0C"/>
    <w:rsid w:val="00F0021E"/>
    <w:rsid w:val="00F002C8"/>
    <w:rsid w:val="00F002D3"/>
    <w:rsid w:val="00F0057B"/>
    <w:rsid w:val="00F009F5"/>
    <w:rsid w:val="00F00A54"/>
    <w:rsid w:val="00F00A8C"/>
    <w:rsid w:val="00F00AF2"/>
    <w:rsid w:val="00F00AF4"/>
    <w:rsid w:val="00F00F29"/>
    <w:rsid w:val="00F0117C"/>
    <w:rsid w:val="00F0153F"/>
    <w:rsid w:val="00F015C6"/>
    <w:rsid w:val="00F019A5"/>
    <w:rsid w:val="00F019F1"/>
    <w:rsid w:val="00F01B39"/>
    <w:rsid w:val="00F01B5C"/>
    <w:rsid w:val="00F01B71"/>
    <w:rsid w:val="00F01DE7"/>
    <w:rsid w:val="00F01E7D"/>
    <w:rsid w:val="00F02572"/>
    <w:rsid w:val="00F02675"/>
    <w:rsid w:val="00F026F7"/>
    <w:rsid w:val="00F02AFE"/>
    <w:rsid w:val="00F0306C"/>
    <w:rsid w:val="00F0307F"/>
    <w:rsid w:val="00F03103"/>
    <w:rsid w:val="00F03228"/>
    <w:rsid w:val="00F03452"/>
    <w:rsid w:val="00F03776"/>
    <w:rsid w:val="00F03BCF"/>
    <w:rsid w:val="00F03BD3"/>
    <w:rsid w:val="00F03FB4"/>
    <w:rsid w:val="00F04088"/>
    <w:rsid w:val="00F04206"/>
    <w:rsid w:val="00F0422C"/>
    <w:rsid w:val="00F0432C"/>
    <w:rsid w:val="00F044A2"/>
    <w:rsid w:val="00F044A8"/>
    <w:rsid w:val="00F046E8"/>
    <w:rsid w:val="00F04793"/>
    <w:rsid w:val="00F0482D"/>
    <w:rsid w:val="00F04A45"/>
    <w:rsid w:val="00F0554A"/>
    <w:rsid w:val="00F056F7"/>
    <w:rsid w:val="00F05825"/>
    <w:rsid w:val="00F05FFF"/>
    <w:rsid w:val="00F062DE"/>
    <w:rsid w:val="00F063C2"/>
    <w:rsid w:val="00F063DE"/>
    <w:rsid w:val="00F0641E"/>
    <w:rsid w:val="00F06B46"/>
    <w:rsid w:val="00F06F1F"/>
    <w:rsid w:val="00F06F56"/>
    <w:rsid w:val="00F070D8"/>
    <w:rsid w:val="00F071A8"/>
    <w:rsid w:val="00F0745F"/>
    <w:rsid w:val="00F075AF"/>
    <w:rsid w:val="00F0774F"/>
    <w:rsid w:val="00F07A63"/>
    <w:rsid w:val="00F07FDA"/>
    <w:rsid w:val="00F10031"/>
    <w:rsid w:val="00F10094"/>
    <w:rsid w:val="00F100CB"/>
    <w:rsid w:val="00F10589"/>
    <w:rsid w:val="00F10699"/>
    <w:rsid w:val="00F107C1"/>
    <w:rsid w:val="00F108EA"/>
    <w:rsid w:val="00F10A6D"/>
    <w:rsid w:val="00F10C31"/>
    <w:rsid w:val="00F10CE0"/>
    <w:rsid w:val="00F10D1F"/>
    <w:rsid w:val="00F10DAE"/>
    <w:rsid w:val="00F10FAD"/>
    <w:rsid w:val="00F10FED"/>
    <w:rsid w:val="00F113B8"/>
    <w:rsid w:val="00F11617"/>
    <w:rsid w:val="00F117DA"/>
    <w:rsid w:val="00F1182E"/>
    <w:rsid w:val="00F11925"/>
    <w:rsid w:val="00F119B2"/>
    <w:rsid w:val="00F11C31"/>
    <w:rsid w:val="00F11D0C"/>
    <w:rsid w:val="00F120A8"/>
    <w:rsid w:val="00F121C7"/>
    <w:rsid w:val="00F12213"/>
    <w:rsid w:val="00F1242D"/>
    <w:rsid w:val="00F1266A"/>
    <w:rsid w:val="00F126DC"/>
    <w:rsid w:val="00F12874"/>
    <w:rsid w:val="00F1287A"/>
    <w:rsid w:val="00F12900"/>
    <w:rsid w:val="00F1290F"/>
    <w:rsid w:val="00F12951"/>
    <w:rsid w:val="00F12B83"/>
    <w:rsid w:val="00F12CDF"/>
    <w:rsid w:val="00F130E4"/>
    <w:rsid w:val="00F1362C"/>
    <w:rsid w:val="00F1365F"/>
    <w:rsid w:val="00F13854"/>
    <w:rsid w:val="00F13BAA"/>
    <w:rsid w:val="00F13CDA"/>
    <w:rsid w:val="00F1409C"/>
    <w:rsid w:val="00F141FF"/>
    <w:rsid w:val="00F14313"/>
    <w:rsid w:val="00F1435B"/>
    <w:rsid w:val="00F143C4"/>
    <w:rsid w:val="00F14621"/>
    <w:rsid w:val="00F146BE"/>
    <w:rsid w:val="00F14738"/>
    <w:rsid w:val="00F14D1D"/>
    <w:rsid w:val="00F14F08"/>
    <w:rsid w:val="00F1502E"/>
    <w:rsid w:val="00F1529E"/>
    <w:rsid w:val="00F156F7"/>
    <w:rsid w:val="00F15726"/>
    <w:rsid w:val="00F158BD"/>
    <w:rsid w:val="00F15B6A"/>
    <w:rsid w:val="00F15DEF"/>
    <w:rsid w:val="00F15E53"/>
    <w:rsid w:val="00F15ED1"/>
    <w:rsid w:val="00F168FB"/>
    <w:rsid w:val="00F16B0A"/>
    <w:rsid w:val="00F16C76"/>
    <w:rsid w:val="00F16CF4"/>
    <w:rsid w:val="00F16E0C"/>
    <w:rsid w:val="00F17372"/>
    <w:rsid w:val="00F1758B"/>
    <w:rsid w:val="00F1773B"/>
    <w:rsid w:val="00F17899"/>
    <w:rsid w:val="00F17AD5"/>
    <w:rsid w:val="00F17DAA"/>
    <w:rsid w:val="00F20185"/>
    <w:rsid w:val="00F201D8"/>
    <w:rsid w:val="00F20462"/>
    <w:rsid w:val="00F2076D"/>
    <w:rsid w:val="00F20B4C"/>
    <w:rsid w:val="00F20B76"/>
    <w:rsid w:val="00F20E2C"/>
    <w:rsid w:val="00F21111"/>
    <w:rsid w:val="00F212A5"/>
    <w:rsid w:val="00F21394"/>
    <w:rsid w:val="00F2160A"/>
    <w:rsid w:val="00F21722"/>
    <w:rsid w:val="00F21937"/>
    <w:rsid w:val="00F21992"/>
    <w:rsid w:val="00F21BB6"/>
    <w:rsid w:val="00F21D36"/>
    <w:rsid w:val="00F21EE4"/>
    <w:rsid w:val="00F21EE8"/>
    <w:rsid w:val="00F21F41"/>
    <w:rsid w:val="00F22097"/>
    <w:rsid w:val="00F221E0"/>
    <w:rsid w:val="00F221FD"/>
    <w:rsid w:val="00F222C0"/>
    <w:rsid w:val="00F22475"/>
    <w:rsid w:val="00F2257B"/>
    <w:rsid w:val="00F22D26"/>
    <w:rsid w:val="00F22F0F"/>
    <w:rsid w:val="00F23147"/>
    <w:rsid w:val="00F231DD"/>
    <w:rsid w:val="00F2324A"/>
    <w:rsid w:val="00F2348A"/>
    <w:rsid w:val="00F23504"/>
    <w:rsid w:val="00F23540"/>
    <w:rsid w:val="00F2378E"/>
    <w:rsid w:val="00F239BA"/>
    <w:rsid w:val="00F23C31"/>
    <w:rsid w:val="00F240DE"/>
    <w:rsid w:val="00F2457E"/>
    <w:rsid w:val="00F24884"/>
    <w:rsid w:val="00F24C53"/>
    <w:rsid w:val="00F24C6C"/>
    <w:rsid w:val="00F24F54"/>
    <w:rsid w:val="00F250F2"/>
    <w:rsid w:val="00F251EA"/>
    <w:rsid w:val="00F2537E"/>
    <w:rsid w:val="00F253FC"/>
    <w:rsid w:val="00F254C9"/>
    <w:rsid w:val="00F25897"/>
    <w:rsid w:val="00F25A2F"/>
    <w:rsid w:val="00F25ADC"/>
    <w:rsid w:val="00F25BBA"/>
    <w:rsid w:val="00F25D3A"/>
    <w:rsid w:val="00F25F83"/>
    <w:rsid w:val="00F2606D"/>
    <w:rsid w:val="00F26745"/>
    <w:rsid w:val="00F26A54"/>
    <w:rsid w:val="00F26D2C"/>
    <w:rsid w:val="00F27185"/>
    <w:rsid w:val="00F27B87"/>
    <w:rsid w:val="00F27D1C"/>
    <w:rsid w:val="00F30410"/>
    <w:rsid w:val="00F30654"/>
    <w:rsid w:val="00F30B89"/>
    <w:rsid w:val="00F30DEC"/>
    <w:rsid w:val="00F31928"/>
    <w:rsid w:val="00F31C8E"/>
    <w:rsid w:val="00F31DD7"/>
    <w:rsid w:val="00F32140"/>
    <w:rsid w:val="00F32279"/>
    <w:rsid w:val="00F322D4"/>
    <w:rsid w:val="00F323D6"/>
    <w:rsid w:val="00F32519"/>
    <w:rsid w:val="00F32718"/>
    <w:rsid w:val="00F32746"/>
    <w:rsid w:val="00F32CD9"/>
    <w:rsid w:val="00F32CFC"/>
    <w:rsid w:val="00F32FC8"/>
    <w:rsid w:val="00F333B6"/>
    <w:rsid w:val="00F33595"/>
    <w:rsid w:val="00F335BC"/>
    <w:rsid w:val="00F338EF"/>
    <w:rsid w:val="00F3395F"/>
    <w:rsid w:val="00F33A8F"/>
    <w:rsid w:val="00F33B18"/>
    <w:rsid w:val="00F33D95"/>
    <w:rsid w:val="00F33DF6"/>
    <w:rsid w:val="00F33E55"/>
    <w:rsid w:val="00F3403B"/>
    <w:rsid w:val="00F341A9"/>
    <w:rsid w:val="00F349A9"/>
    <w:rsid w:val="00F34B40"/>
    <w:rsid w:val="00F34F29"/>
    <w:rsid w:val="00F3507B"/>
    <w:rsid w:val="00F351CC"/>
    <w:rsid w:val="00F35828"/>
    <w:rsid w:val="00F35857"/>
    <w:rsid w:val="00F3588E"/>
    <w:rsid w:val="00F35C49"/>
    <w:rsid w:val="00F35CF2"/>
    <w:rsid w:val="00F36009"/>
    <w:rsid w:val="00F3625B"/>
    <w:rsid w:val="00F36272"/>
    <w:rsid w:val="00F3664E"/>
    <w:rsid w:val="00F36695"/>
    <w:rsid w:val="00F36AD5"/>
    <w:rsid w:val="00F36EE2"/>
    <w:rsid w:val="00F36FAB"/>
    <w:rsid w:val="00F3701A"/>
    <w:rsid w:val="00F3707E"/>
    <w:rsid w:val="00F37152"/>
    <w:rsid w:val="00F37324"/>
    <w:rsid w:val="00F37351"/>
    <w:rsid w:val="00F37B78"/>
    <w:rsid w:val="00F37C26"/>
    <w:rsid w:val="00F37E90"/>
    <w:rsid w:val="00F37FCD"/>
    <w:rsid w:val="00F40322"/>
    <w:rsid w:val="00F40361"/>
    <w:rsid w:val="00F4050B"/>
    <w:rsid w:val="00F40934"/>
    <w:rsid w:val="00F41052"/>
    <w:rsid w:val="00F4107D"/>
    <w:rsid w:val="00F410C9"/>
    <w:rsid w:val="00F414AE"/>
    <w:rsid w:val="00F414F1"/>
    <w:rsid w:val="00F41583"/>
    <w:rsid w:val="00F4166A"/>
    <w:rsid w:val="00F41963"/>
    <w:rsid w:val="00F419A3"/>
    <w:rsid w:val="00F41C7B"/>
    <w:rsid w:val="00F41F09"/>
    <w:rsid w:val="00F420AC"/>
    <w:rsid w:val="00F42141"/>
    <w:rsid w:val="00F42148"/>
    <w:rsid w:val="00F42240"/>
    <w:rsid w:val="00F42256"/>
    <w:rsid w:val="00F422A0"/>
    <w:rsid w:val="00F423AD"/>
    <w:rsid w:val="00F423FB"/>
    <w:rsid w:val="00F42657"/>
    <w:rsid w:val="00F42847"/>
    <w:rsid w:val="00F42882"/>
    <w:rsid w:val="00F42A49"/>
    <w:rsid w:val="00F42A7B"/>
    <w:rsid w:val="00F42C08"/>
    <w:rsid w:val="00F42C35"/>
    <w:rsid w:val="00F42CD5"/>
    <w:rsid w:val="00F42EAA"/>
    <w:rsid w:val="00F43528"/>
    <w:rsid w:val="00F43A0E"/>
    <w:rsid w:val="00F43A29"/>
    <w:rsid w:val="00F43ABA"/>
    <w:rsid w:val="00F43B42"/>
    <w:rsid w:val="00F43C90"/>
    <w:rsid w:val="00F43F7F"/>
    <w:rsid w:val="00F44112"/>
    <w:rsid w:val="00F441A3"/>
    <w:rsid w:val="00F445C2"/>
    <w:rsid w:val="00F44714"/>
    <w:rsid w:val="00F449C0"/>
    <w:rsid w:val="00F44CFC"/>
    <w:rsid w:val="00F44D59"/>
    <w:rsid w:val="00F44EBF"/>
    <w:rsid w:val="00F4501B"/>
    <w:rsid w:val="00F45A66"/>
    <w:rsid w:val="00F45DC3"/>
    <w:rsid w:val="00F45E19"/>
    <w:rsid w:val="00F45EA6"/>
    <w:rsid w:val="00F45F42"/>
    <w:rsid w:val="00F46103"/>
    <w:rsid w:val="00F46127"/>
    <w:rsid w:val="00F468EA"/>
    <w:rsid w:val="00F46925"/>
    <w:rsid w:val="00F46C33"/>
    <w:rsid w:val="00F474BC"/>
    <w:rsid w:val="00F47595"/>
    <w:rsid w:val="00F47631"/>
    <w:rsid w:val="00F47897"/>
    <w:rsid w:val="00F478E1"/>
    <w:rsid w:val="00F47A63"/>
    <w:rsid w:val="00F47E9B"/>
    <w:rsid w:val="00F47F6D"/>
    <w:rsid w:val="00F50100"/>
    <w:rsid w:val="00F50249"/>
    <w:rsid w:val="00F502EC"/>
    <w:rsid w:val="00F50332"/>
    <w:rsid w:val="00F50592"/>
    <w:rsid w:val="00F50650"/>
    <w:rsid w:val="00F50687"/>
    <w:rsid w:val="00F5073F"/>
    <w:rsid w:val="00F508B8"/>
    <w:rsid w:val="00F50DFA"/>
    <w:rsid w:val="00F514D1"/>
    <w:rsid w:val="00F514E6"/>
    <w:rsid w:val="00F5157D"/>
    <w:rsid w:val="00F51605"/>
    <w:rsid w:val="00F5188C"/>
    <w:rsid w:val="00F51C15"/>
    <w:rsid w:val="00F5201F"/>
    <w:rsid w:val="00F52228"/>
    <w:rsid w:val="00F52262"/>
    <w:rsid w:val="00F523B0"/>
    <w:rsid w:val="00F526A3"/>
    <w:rsid w:val="00F52887"/>
    <w:rsid w:val="00F52896"/>
    <w:rsid w:val="00F529BC"/>
    <w:rsid w:val="00F52BF7"/>
    <w:rsid w:val="00F52CAF"/>
    <w:rsid w:val="00F52EA0"/>
    <w:rsid w:val="00F52F89"/>
    <w:rsid w:val="00F53119"/>
    <w:rsid w:val="00F5325F"/>
    <w:rsid w:val="00F532ED"/>
    <w:rsid w:val="00F5351D"/>
    <w:rsid w:val="00F53581"/>
    <w:rsid w:val="00F53619"/>
    <w:rsid w:val="00F536EE"/>
    <w:rsid w:val="00F5377F"/>
    <w:rsid w:val="00F53BB0"/>
    <w:rsid w:val="00F53C19"/>
    <w:rsid w:val="00F53D44"/>
    <w:rsid w:val="00F54647"/>
    <w:rsid w:val="00F5466F"/>
    <w:rsid w:val="00F54787"/>
    <w:rsid w:val="00F5479B"/>
    <w:rsid w:val="00F54993"/>
    <w:rsid w:val="00F54BA6"/>
    <w:rsid w:val="00F54D1C"/>
    <w:rsid w:val="00F54D79"/>
    <w:rsid w:val="00F54E8F"/>
    <w:rsid w:val="00F5501F"/>
    <w:rsid w:val="00F55449"/>
    <w:rsid w:val="00F5555E"/>
    <w:rsid w:val="00F55666"/>
    <w:rsid w:val="00F5576E"/>
    <w:rsid w:val="00F55EBA"/>
    <w:rsid w:val="00F566DE"/>
    <w:rsid w:val="00F56733"/>
    <w:rsid w:val="00F56A01"/>
    <w:rsid w:val="00F56A9B"/>
    <w:rsid w:val="00F56E1B"/>
    <w:rsid w:val="00F5700E"/>
    <w:rsid w:val="00F57017"/>
    <w:rsid w:val="00F57EAA"/>
    <w:rsid w:val="00F602A1"/>
    <w:rsid w:val="00F60659"/>
    <w:rsid w:val="00F606B8"/>
    <w:rsid w:val="00F60785"/>
    <w:rsid w:val="00F609E8"/>
    <w:rsid w:val="00F60AF1"/>
    <w:rsid w:val="00F60DBE"/>
    <w:rsid w:val="00F61097"/>
    <w:rsid w:val="00F6112D"/>
    <w:rsid w:val="00F6122A"/>
    <w:rsid w:val="00F61401"/>
    <w:rsid w:val="00F614C0"/>
    <w:rsid w:val="00F615D5"/>
    <w:rsid w:val="00F619EE"/>
    <w:rsid w:val="00F61C3A"/>
    <w:rsid w:val="00F6219D"/>
    <w:rsid w:val="00F6231E"/>
    <w:rsid w:val="00F62479"/>
    <w:rsid w:val="00F625A4"/>
    <w:rsid w:val="00F626F6"/>
    <w:rsid w:val="00F62753"/>
    <w:rsid w:val="00F62860"/>
    <w:rsid w:val="00F628EE"/>
    <w:rsid w:val="00F62AD4"/>
    <w:rsid w:val="00F62FD5"/>
    <w:rsid w:val="00F6304C"/>
    <w:rsid w:val="00F63A34"/>
    <w:rsid w:val="00F63C3F"/>
    <w:rsid w:val="00F643A0"/>
    <w:rsid w:val="00F644A0"/>
    <w:rsid w:val="00F64812"/>
    <w:rsid w:val="00F64C64"/>
    <w:rsid w:val="00F64DE5"/>
    <w:rsid w:val="00F64DF7"/>
    <w:rsid w:val="00F64E6F"/>
    <w:rsid w:val="00F64F49"/>
    <w:rsid w:val="00F64F87"/>
    <w:rsid w:val="00F65138"/>
    <w:rsid w:val="00F656D9"/>
    <w:rsid w:val="00F65724"/>
    <w:rsid w:val="00F6581F"/>
    <w:rsid w:val="00F658CE"/>
    <w:rsid w:val="00F6591D"/>
    <w:rsid w:val="00F65A6D"/>
    <w:rsid w:val="00F65AAC"/>
    <w:rsid w:val="00F65B74"/>
    <w:rsid w:val="00F65C37"/>
    <w:rsid w:val="00F65DCA"/>
    <w:rsid w:val="00F660D4"/>
    <w:rsid w:val="00F664E2"/>
    <w:rsid w:val="00F66726"/>
    <w:rsid w:val="00F667E9"/>
    <w:rsid w:val="00F669C0"/>
    <w:rsid w:val="00F66BBF"/>
    <w:rsid w:val="00F66E64"/>
    <w:rsid w:val="00F66E9A"/>
    <w:rsid w:val="00F66F77"/>
    <w:rsid w:val="00F67294"/>
    <w:rsid w:val="00F6735A"/>
    <w:rsid w:val="00F673B9"/>
    <w:rsid w:val="00F673DE"/>
    <w:rsid w:val="00F674C8"/>
    <w:rsid w:val="00F67CBB"/>
    <w:rsid w:val="00F67D7F"/>
    <w:rsid w:val="00F67FFA"/>
    <w:rsid w:val="00F70072"/>
    <w:rsid w:val="00F7024D"/>
    <w:rsid w:val="00F702BB"/>
    <w:rsid w:val="00F702E7"/>
    <w:rsid w:val="00F70409"/>
    <w:rsid w:val="00F707D6"/>
    <w:rsid w:val="00F7094F"/>
    <w:rsid w:val="00F7098C"/>
    <w:rsid w:val="00F70B57"/>
    <w:rsid w:val="00F70CC7"/>
    <w:rsid w:val="00F70CE3"/>
    <w:rsid w:val="00F70D59"/>
    <w:rsid w:val="00F70E0B"/>
    <w:rsid w:val="00F70F5D"/>
    <w:rsid w:val="00F7109C"/>
    <w:rsid w:val="00F710DB"/>
    <w:rsid w:val="00F71128"/>
    <w:rsid w:val="00F7124A"/>
    <w:rsid w:val="00F712D2"/>
    <w:rsid w:val="00F71492"/>
    <w:rsid w:val="00F71755"/>
    <w:rsid w:val="00F71BAF"/>
    <w:rsid w:val="00F71EBB"/>
    <w:rsid w:val="00F71F00"/>
    <w:rsid w:val="00F71F69"/>
    <w:rsid w:val="00F725A8"/>
    <w:rsid w:val="00F7268E"/>
    <w:rsid w:val="00F72693"/>
    <w:rsid w:val="00F72799"/>
    <w:rsid w:val="00F7283C"/>
    <w:rsid w:val="00F728A9"/>
    <w:rsid w:val="00F72A2F"/>
    <w:rsid w:val="00F72AF5"/>
    <w:rsid w:val="00F72B4C"/>
    <w:rsid w:val="00F72CB1"/>
    <w:rsid w:val="00F72D2F"/>
    <w:rsid w:val="00F72E09"/>
    <w:rsid w:val="00F7332B"/>
    <w:rsid w:val="00F735A3"/>
    <w:rsid w:val="00F736C7"/>
    <w:rsid w:val="00F738D4"/>
    <w:rsid w:val="00F73B5E"/>
    <w:rsid w:val="00F744F3"/>
    <w:rsid w:val="00F74F91"/>
    <w:rsid w:val="00F751E1"/>
    <w:rsid w:val="00F75360"/>
    <w:rsid w:val="00F763C7"/>
    <w:rsid w:val="00F7647F"/>
    <w:rsid w:val="00F764D6"/>
    <w:rsid w:val="00F765C6"/>
    <w:rsid w:val="00F76706"/>
    <w:rsid w:val="00F767FF"/>
    <w:rsid w:val="00F76AA8"/>
    <w:rsid w:val="00F76F4C"/>
    <w:rsid w:val="00F7751C"/>
    <w:rsid w:val="00F778FD"/>
    <w:rsid w:val="00F77C15"/>
    <w:rsid w:val="00F77D06"/>
    <w:rsid w:val="00F77E0F"/>
    <w:rsid w:val="00F77E13"/>
    <w:rsid w:val="00F804C1"/>
    <w:rsid w:val="00F806B9"/>
    <w:rsid w:val="00F80785"/>
    <w:rsid w:val="00F80863"/>
    <w:rsid w:val="00F80F6D"/>
    <w:rsid w:val="00F811E6"/>
    <w:rsid w:val="00F8176A"/>
    <w:rsid w:val="00F8196A"/>
    <w:rsid w:val="00F8199F"/>
    <w:rsid w:val="00F81C12"/>
    <w:rsid w:val="00F81DA9"/>
    <w:rsid w:val="00F81F8C"/>
    <w:rsid w:val="00F8215E"/>
    <w:rsid w:val="00F82228"/>
    <w:rsid w:val="00F82251"/>
    <w:rsid w:val="00F824F5"/>
    <w:rsid w:val="00F8261A"/>
    <w:rsid w:val="00F82677"/>
    <w:rsid w:val="00F827A2"/>
    <w:rsid w:val="00F82942"/>
    <w:rsid w:val="00F82B0C"/>
    <w:rsid w:val="00F8308B"/>
    <w:rsid w:val="00F83181"/>
    <w:rsid w:val="00F83196"/>
    <w:rsid w:val="00F83306"/>
    <w:rsid w:val="00F834B8"/>
    <w:rsid w:val="00F837EA"/>
    <w:rsid w:val="00F83891"/>
    <w:rsid w:val="00F83A51"/>
    <w:rsid w:val="00F83B27"/>
    <w:rsid w:val="00F83B52"/>
    <w:rsid w:val="00F83EF5"/>
    <w:rsid w:val="00F842C4"/>
    <w:rsid w:val="00F84342"/>
    <w:rsid w:val="00F844F2"/>
    <w:rsid w:val="00F846DE"/>
    <w:rsid w:val="00F847C1"/>
    <w:rsid w:val="00F849D8"/>
    <w:rsid w:val="00F849F3"/>
    <w:rsid w:val="00F84AB4"/>
    <w:rsid w:val="00F84CAC"/>
    <w:rsid w:val="00F84DA5"/>
    <w:rsid w:val="00F84E6B"/>
    <w:rsid w:val="00F84F8A"/>
    <w:rsid w:val="00F85211"/>
    <w:rsid w:val="00F8521B"/>
    <w:rsid w:val="00F8529C"/>
    <w:rsid w:val="00F85408"/>
    <w:rsid w:val="00F85493"/>
    <w:rsid w:val="00F8558B"/>
    <w:rsid w:val="00F8575D"/>
    <w:rsid w:val="00F8589B"/>
    <w:rsid w:val="00F85C0A"/>
    <w:rsid w:val="00F85CB7"/>
    <w:rsid w:val="00F85D77"/>
    <w:rsid w:val="00F85EE1"/>
    <w:rsid w:val="00F85F8E"/>
    <w:rsid w:val="00F86113"/>
    <w:rsid w:val="00F861C4"/>
    <w:rsid w:val="00F86438"/>
    <w:rsid w:val="00F86954"/>
    <w:rsid w:val="00F86A09"/>
    <w:rsid w:val="00F86A21"/>
    <w:rsid w:val="00F86C6D"/>
    <w:rsid w:val="00F86E6D"/>
    <w:rsid w:val="00F8717A"/>
    <w:rsid w:val="00F879B1"/>
    <w:rsid w:val="00F87BA9"/>
    <w:rsid w:val="00F90495"/>
    <w:rsid w:val="00F904B3"/>
    <w:rsid w:val="00F90964"/>
    <w:rsid w:val="00F909F1"/>
    <w:rsid w:val="00F90B16"/>
    <w:rsid w:val="00F90C78"/>
    <w:rsid w:val="00F90CEB"/>
    <w:rsid w:val="00F90FAB"/>
    <w:rsid w:val="00F9118B"/>
    <w:rsid w:val="00F91206"/>
    <w:rsid w:val="00F91309"/>
    <w:rsid w:val="00F91327"/>
    <w:rsid w:val="00F913E9"/>
    <w:rsid w:val="00F91420"/>
    <w:rsid w:val="00F91491"/>
    <w:rsid w:val="00F91511"/>
    <w:rsid w:val="00F91A7D"/>
    <w:rsid w:val="00F91D7E"/>
    <w:rsid w:val="00F92103"/>
    <w:rsid w:val="00F922F6"/>
    <w:rsid w:val="00F923B7"/>
    <w:rsid w:val="00F92495"/>
    <w:rsid w:val="00F927A7"/>
    <w:rsid w:val="00F929CB"/>
    <w:rsid w:val="00F92D91"/>
    <w:rsid w:val="00F92DF7"/>
    <w:rsid w:val="00F92E2F"/>
    <w:rsid w:val="00F92E56"/>
    <w:rsid w:val="00F931A1"/>
    <w:rsid w:val="00F934E2"/>
    <w:rsid w:val="00F9356F"/>
    <w:rsid w:val="00F9374D"/>
    <w:rsid w:val="00F93845"/>
    <w:rsid w:val="00F939F1"/>
    <w:rsid w:val="00F93D6A"/>
    <w:rsid w:val="00F93D9C"/>
    <w:rsid w:val="00F93F60"/>
    <w:rsid w:val="00F940FE"/>
    <w:rsid w:val="00F94225"/>
    <w:rsid w:val="00F94376"/>
    <w:rsid w:val="00F943AE"/>
    <w:rsid w:val="00F9447B"/>
    <w:rsid w:val="00F946BA"/>
    <w:rsid w:val="00F94D90"/>
    <w:rsid w:val="00F94F89"/>
    <w:rsid w:val="00F95338"/>
    <w:rsid w:val="00F9550E"/>
    <w:rsid w:val="00F95562"/>
    <w:rsid w:val="00F95A44"/>
    <w:rsid w:val="00F95AD9"/>
    <w:rsid w:val="00F95B4D"/>
    <w:rsid w:val="00F95D5C"/>
    <w:rsid w:val="00F95EA2"/>
    <w:rsid w:val="00F966D0"/>
    <w:rsid w:val="00F969C1"/>
    <w:rsid w:val="00F96B73"/>
    <w:rsid w:val="00F96CC2"/>
    <w:rsid w:val="00F96E0D"/>
    <w:rsid w:val="00F96F52"/>
    <w:rsid w:val="00F9716F"/>
    <w:rsid w:val="00F974BC"/>
    <w:rsid w:val="00F97618"/>
    <w:rsid w:val="00F97641"/>
    <w:rsid w:val="00F9786F"/>
    <w:rsid w:val="00F97987"/>
    <w:rsid w:val="00F979D1"/>
    <w:rsid w:val="00F97DE6"/>
    <w:rsid w:val="00F97FFE"/>
    <w:rsid w:val="00FA0111"/>
    <w:rsid w:val="00FA072F"/>
    <w:rsid w:val="00FA075F"/>
    <w:rsid w:val="00FA0D70"/>
    <w:rsid w:val="00FA0D96"/>
    <w:rsid w:val="00FA1170"/>
    <w:rsid w:val="00FA1328"/>
    <w:rsid w:val="00FA14BF"/>
    <w:rsid w:val="00FA14DF"/>
    <w:rsid w:val="00FA183E"/>
    <w:rsid w:val="00FA1945"/>
    <w:rsid w:val="00FA1D66"/>
    <w:rsid w:val="00FA20A7"/>
    <w:rsid w:val="00FA2777"/>
    <w:rsid w:val="00FA277E"/>
    <w:rsid w:val="00FA2C42"/>
    <w:rsid w:val="00FA2F5A"/>
    <w:rsid w:val="00FA3274"/>
    <w:rsid w:val="00FA329A"/>
    <w:rsid w:val="00FA34F1"/>
    <w:rsid w:val="00FA384B"/>
    <w:rsid w:val="00FA3DDB"/>
    <w:rsid w:val="00FA3F68"/>
    <w:rsid w:val="00FA42D1"/>
    <w:rsid w:val="00FA4393"/>
    <w:rsid w:val="00FA445D"/>
    <w:rsid w:val="00FA4490"/>
    <w:rsid w:val="00FA46D8"/>
    <w:rsid w:val="00FA4743"/>
    <w:rsid w:val="00FA4CC3"/>
    <w:rsid w:val="00FA4DF3"/>
    <w:rsid w:val="00FA5234"/>
    <w:rsid w:val="00FA5402"/>
    <w:rsid w:val="00FA54C1"/>
    <w:rsid w:val="00FA5655"/>
    <w:rsid w:val="00FA5855"/>
    <w:rsid w:val="00FA5D67"/>
    <w:rsid w:val="00FA5F4C"/>
    <w:rsid w:val="00FA6190"/>
    <w:rsid w:val="00FA63FE"/>
    <w:rsid w:val="00FA6411"/>
    <w:rsid w:val="00FA6A88"/>
    <w:rsid w:val="00FA6B60"/>
    <w:rsid w:val="00FA6CA2"/>
    <w:rsid w:val="00FA6E37"/>
    <w:rsid w:val="00FA7115"/>
    <w:rsid w:val="00FA73A1"/>
    <w:rsid w:val="00FA7507"/>
    <w:rsid w:val="00FA769E"/>
    <w:rsid w:val="00FA772F"/>
    <w:rsid w:val="00FA7A33"/>
    <w:rsid w:val="00FA7AF6"/>
    <w:rsid w:val="00FA7B72"/>
    <w:rsid w:val="00FA7F3B"/>
    <w:rsid w:val="00FA7F5C"/>
    <w:rsid w:val="00FB0084"/>
    <w:rsid w:val="00FB0277"/>
    <w:rsid w:val="00FB037F"/>
    <w:rsid w:val="00FB0566"/>
    <w:rsid w:val="00FB0609"/>
    <w:rsid w:val="00FB099D"/>
    <w:rsid w:val="00FB0AD3"/>
    <w:rsid w:val="00FB0BD0"/>
    <w:rsid w:val="00FB0D35"/>
    <w:rsid w:val="00FB0F92"/>
    <w:rsid w:val="00FB1021"/>
    <w:rsid w:val="00FB1105"/>
    <w:rsid w:val="00FB12EA"/>
    <w:rsid w:val="00FB154F"/>
    <w:rsid w:val="00FB1777"/>
    <w:rsid w:val="00FB17EC"/>
    <w:rsid w:val="00FB1A28"/>
    <w:rsid w:val="00FB1F5C"/>
    <w:rsid w:val="00FB2348"/>
    <w:rsid w:val="00FB25AF"/>
    <w:rsid w:val="00FB26A2"/>
    <w:rsid w:val="00FB276D"/>
    <w:rsid w:val="00FB2878"/>
    <w:rsid w:val="00FB2BE8"/>
    <w:rsid w:val="00FB30CB"/>
    <w:rsid w:val="00FB3470"/>
    <w:rsid w:val="00FB37C7"/>
    <w:rsid w:val="00FB3845"/>
    <w:rsid w:val="00FB3A4E"/>
    <w:rsid w:val="00FB3B2D"/>
    <w:rsid w:val="00FB3CE6"/>
    <w:rsid w:val="00FB3E5A"/>
    <w:rsid w:val="00FB3F10"/>
    <w:rsid w:val="00FB42A0"/>
    <w:rsid w:val="00FB434A"/>
    <w:rsid w:val="00FB445C"/>
    <w:rsid w:val="00FB4699"/>
    <w:rsid w:val="00FB4709"/>
    <w:rsid w:val="00FB4A09"/>
    <w:rsid w:val="00FB4A9A"/>
    <w:rsid w:val="00FB4B20"/>
    <w:rsid w:val="00FB4BF0"/>
    <w:rsid w:val="00FB4DE7"/>
    <w:rsid w:val="00FB4E1F"/>
    <w:rsid w:val="00FB5495"/>
    <w:rsid w:val="00FB5625"/>
    <w:rsid w:val="00FB572D"/>
    <w:rsid w:val="00FB5746"/>
    <w:rsid w:val="00FB58C6"/>
    <w:rsid w:val="00FB5AE5"/>
    <w:rsid w:val="00FB5B05"/>
    <w:rsid w:val="00FB60F5"/>
    <w:rsid w:val="00FB64DE"/>
    <w:rsid w:val="00FB66FE"/>
    <w:rsid w:val="00FB670B"/>
    <w:rsid w:val="00FB6768"/>
    <w:rsid w:val="00FB6855"/>
    <w:rsid w:val="00FB6924"/>
    <w:rsid w:val="00FB69C7"/>
    <w:rsid w:val="00FB7CB8"/>
    <w:rsid w:val="00FC05DB"/>
    <w:rsid w:val="00FC07FB"/>
    <w:rsid w:val="00FC0804"/>
    <w:rsid w:val="00FC08A3"/>
    <w:rsid w:val="00FC0DB4"/>
    <w:rsid w:val="00FC0F95"/>
    <w:rsid w:val="00FC1180"/>
    <w:rsid w:val="00FC1308"/>
    <w:rsid w:val="00FC1334"/>
    <w:rsid w:val="00FC144B"/>
    <w:rsid w:val="00FC1B0B"/>
    <w:rsid w:val="00FC1C96"/>
    <w:rsid w:val="00FC1D4F"/>
    <w:rsid w:val="00FC1DAB"/>
    <w:rsid w:val="00FC1F89"/>
    <w:rsid w:val="00FC26AD"/>
    <w:rsid w:val="00FC2802"/>
    <w:rsid w:val="00FC28DD"/>
    <w:rsid w:val="00FC29B9"/>
    <w:rsid w:val="00FC2AAD"/>
    <w:rsid w:val="00FC2AE5"/>
    <w:rsid w:val="00FC2AE8"/>
    <w:rsid w:val="00FC2D87"/>
    <w:rsid w:val="00FC318B"/>
    <w:rsid w:val="00FC31E9"/>
    <w:rsid w:val="00FC345A"/>
    <w:rsid w:val="00FC3534"/>
    <w:rsid w:val="00FC3703"/>
    <w:rsid w:val="00FC3749"/>
    <w:rsid w:val="00FC3829"/>
    <w:rsid w:val="00FC3ADA"/>
    <w:rsid w:val="00FC3F60"/>
    <w:rsid w:val="00FC3F73"/>
    <w:rsid w:val="00FC4298"/>
    <w:rsid w:val="00FC42B5"/>
    <w:rsid w:val="00FC4409"/>
    <w:rsid w:val="00FC48F7"/>
    <w:rsid w:val="00FC4903"/>
    <w:rsid w:val="00FC50DA"/>
    <w:rsid w:val="00FC580B"/>
    <w:rsid w:val="00FC58DE"/>
    <w:rsid w:val="00FC5AFF"/>
    <w:rsid w:val="00FC5E12"/>
    <w:rsid w:val="00FC5F16"/>
    <w:rsid w:val="00FC5F82"/>
    <w:rsid w:val="00FC5FB8"/>
    <w:rsid w:val="00FC6151"/>
    <w:rsid w:val="00FC6205"/>
    <w:rsid w:val="00FC6231"/>
    <w:rsid w:val="00FC62A0"/>
    <w:rsid w:val="00FC6326"/>
    <w:rsid w:val="00FC639F"/>
    <w:rsid w:val="00FC64A3"/>
    <w:rsid w:val="00FC6526"/>
    <w:rsid w:val="00FC6710"/>
    <w:rsid w:val="00FC67CB"/>
    <w:rsid w:val="00FC6890"/>
    <w:rsid w:val="00FC69DD"/>
    <w:rsid w:val="00FC6D12"/>
    <w:rsid w:val="00FC6E71"/>
    <w:rsid w:val="00FC6FD3"/>
    <w:rsid w:val="00FC7242"/>
    <w:rsid w:val="00FC74C0"/>
    <w:rsid w:val="00FC78B9"/>
    <w:rsid w:val="00FC7989"/>
    <w:rsid w:val="00FC7A70"/>
    <w:rsid w:val="00FC7E12"/>
    <w:rsid w:val="00FC7F09"/>
    <w:rsid w:val="00FC7F40"/>
    <w:rsid w:val="00FD006B"/>
    <w:rsid w:val="00FD017E"/>
    <w:rsid w:val="00FD018F"/>
    <w:rsid w:val="00FD01FB"/>
    <w:rsid w:val="00FD0642"/>
    <w:rsid w:val="00FD0BBE"/>
    <w:rsid w:val="00FD0D70"/>
    <w:rsid w:val="00FD1592"/>
    <w:rsid w:val="00FD18E2"/>
    <w:rsid w:val="00FD1AA2"/>
    <w:rsid w:val="00FD1AF9"/>
    <w:rsid w:val="00FD1CB1"/>
    <w:rsid w:val="00FD222C"/>
    <w:rsid w:val="00FD2872"/>
    <w:rsid w:val="00FD28C1"/>
    <w:rsid w:val="00FD28C5"/>
    <w:rsid w:val="00FD2AA8"/>
    <w:rsid w:val="00FD2E16"/>
    <w:rsid w:val="00FD2EC9"/>
    <w:rsid w:val="00FD31BA"/>
    <w:rsid w:val="00FD323A"/>
    <w:rsid w:val="00FD3902"/>
    <w:rsid w:val="00FD3B2A"/>
    <w:rsid w:val="00FD3D32"/>
    <w:rsid w:val="00FD3E63"/>
    <w:rsid w:val="00FD400A"/>
    <w:rsid w:val="00FD4278"/>
    <w:rsid w:val="00FD4399"/>
    <w:rsid w:val="00FD45B8"/>
    <w:rsid w:val="00FD473B"/>
    <w:rsid w:val="00FD47F0"/>
    <w:rsid w:val="00FD4931"/>
    <w:rsid w:val="00FD4D19"/>
    <w:rsid w:val="00FD50F9"/>
    <w:rsid w:val="00FD52A5"/>
    <w:rsid w:val="00FD530C"/>
    <w:rsid w:val="00FD540E"/>
    <w:rsid w:val="00FD5416"/>
    <w:rsid w:val="00FD54C3"/>
    <w:rsid w:val="00FD5505"/>
    <w:rsid w:val="00FD553D"/>
    <w:rsid w:val="00FD5557"/>
    <w:rsid w:val="00FD55EB"/>
    <w:rsid w:val="00FD5829"/>
    <w:rsid w:val="00FD60DC"/>
    <w:rsid w:val="00FD6203"/>
    <w:rsid w:val="00FD64A9"/>
    <w:rsid w:val="00FD6949"/>
    <w:rsid w:val="00FD6A8F"/>
    <w:rsid w:val="00FD6BA6"/>
    <w:rsid w:val="00FD6D81"/>
    <w:rsid w:val="00FD6FAA"/>
    <w:rsid w:val="00FD7398"/>
    <w:rsid w:val="00FD7CDB"/>
    <w:rsid w:val="00FD7E8E"/>
    <w:rsid w:val="00FD7F55"/>
    <w:rsid w:val="00FE018B"/>
    <w:rsid w:val="00FE01C0"/>
    <w:rsid w:val="00FE0216"/>
    <w:rsid w:val="00FE03EF"/>
    <w:rsid w:val="00FE082A"/>
    <w:rsid w:val="00FE08E4"/>
    <w:rsid w:val="00FE0970"/>
    <w:rsid w:val="00FE0A48"/>
    <w:rsid w:val="00FE0D65"/>
    <w:rsid w:val="00FE1086"/>
    <w:rsid w:val="00FE1276"/>
    <w:rsid w:val="00FE15CF"/>
    <w:rsid w:val="00FE179A"/>
    <w:rsid w:val="00FE1A16"/>
    <w:rsid w:val="00FE1CD6"/>
    <w:rsid w:val="00FE21AC"/>
    <w:rsid w:val="00FE21E3"/>
    <w:rsid w:val="00FE28A1"/>
    <w:rsid w:val="00FE2BE9"/>
    <w:rsid w:val="00FE2FA2"/>
    <w:rsid w:val="00FE305C"/>
    <w:rsid w:val="00FE3B1A"/>
    <w:rsid w:val="00FE3D30"/>
    <w:rsid w:val="00FE3E31"/>
    <w:rsid w:val="00FE3EE7"/>
    <w:rsid w:val="00FE3FF5"/>
    <w:rsid w:val="00FE4162"/>
    <w:rsid w:val="00FE4242"/>
    <w:rsid w:val="00FE4479"/>
    <w:rsid w:val="00FE49AC"/>
    <w:rsid w:val="00FE4D1E"/>
    <w:rsid w:val="00FE511C"/>
    <w:rsid w:val="00FE53C1"/>
    <w:rsid w:val="00FE55F6"/>
    <w:rsid w:val="00FE59F4"/>
    <w:rsid w:val="00FE5D94"/>
    <w:rsid w:val="00FE5EEC"/>
    <w:rsid w:val="00FE6367"/>
    <w:rsid w:val="00FE63F6"/>
    <w:rsid w:val="00FE6460"/>
    <w:rsid w:val="00FE64C8"/>
    <w:rsid w:val="00FE6632"/>
    <w:rsid w:val="00FE6BB3"/>
    <w:rsid w:val="00FE700D"/>
    <w:rsid w:val="00FE7061"/>
    <w:rsid w:val="00FE70EA"/>
    <w:rsid w:val="00FE72EB"/>
    <w:rsid w:val="00FE7432"/>
    <w:rsid w:val="00FE7839"/>
    <w:rsid w:val="00FE7BF0"/>
    <w:rsid w:val="00FE7D10"/>
    <w:rsid w:val="00FE7EED"/>
    <w:rsid w:val="00FE7F4B"/>
    <w:rsid w:val="00FF004B"/>
    <w:rsid w:val="00FF009A"/>
    <w:rsid w:val="00FF0301"/>
    <w:rsid w:val="00FF039C"/>
    <w:rsid w:val="00FF04D1"/>
    <w:rsid w:val="00FF0519"/>
    <w:rsid w:val="00FF08A6"/>
    <w:rsid w:val="00FF0AA9"/>
    <w:rsid w:val="00FF0DB7"/>
    <w:rsid w:val="00FF0FC0"/>
    <w:rsid w:val="00FF11C4"/>
    <w:rsid w:val="00FF126E"/>
    <w:rsid w:val="00FF136E"/>
    <w:rsid w:val="00FF14D7"/>
    <w:rsid w:val="00FF1663"/>
    <w:rsid w:val="00FF176F"/>
    <w:rsid w:val="00FF1922"/>
    <w:rsid w:val="00FF1BCF"/>
    <w:rsid w:val="00FF1BE4"/>
    <w:rsid w:val="00FF1D3C"/>
    <w:rsid w:val="00FF1D86"/>
    <w:rsid w:val="00FF21AE"/>
    <w:rsid w:val="00FF2236"/>
    <w:rsid w:val="00FF223E"/>
    <w:rsid w:val="00FF232E"/>
    <w:rsid w:val="00FF2746"/>
    <w:rsid w:val="00FF290C"/>
    <w:rsid w:val="00FF2A10"/>
    <w:rsid w:val="00FF2AF3"/>
    <w:rsid w:val="00FF2BF6"/>
    <w:rsid w:val="00FF2EB1"/>
    <w:rsid w:val="00FF2F3F"/>
    <w:rsid w:val="00FF30A0"/>
    <w:rsid w:val="00FF30D0"/>
    <w:rsid w:val="00FF33A9"/>
    <w:rsid w:val="00FF37A1"/>
    <w:rsid w:val="00FF37DE"/>
    <w:rsid w:val="00FF3B73"/>
    <w:rsid w:val="00FF3D3F"/>
    <w:rsid w:val="00FF4533"/>
    <w:rsid w:val="00FF4534"/>
    <w:rsid w:val="00FF4DE6"/>
    <w:rsid w:val="00FF50FE"/>
    <w:rsid w:val="00FF5AC0"/>
    <w:rsid w:val="00FF5CAD"/>
    <w:rsid w:val="00FF5CFD"/>
    <w:rsid w:val="00FF60D9"/>
    <w:rsid w:val="00FF6282"/>
    <w:rsid w:val="00FF68A3"/>
    <w:rsid w:val="00FF6917"/>
    <w:rsid w:val="00FF69CC"/>
    <w:rsid w:val="00FF6D53"/>
    <w:rsid w:val="00FF6DE7"/>
    <w:rsid w:val="00FF6E1B"/>
    <w:rsid w:val="00FF6F30"/>
    <w:rsid w:val="00FF70AB"/>
    <w:rsid w:val="00FF7658"/>
    <w:rsid w:val="00FF7664"/>
    <w:rsid w:val="00FF76E2"/>
    <w:rsid w:val="00FF7B4C"/>
    <w:rsid w:val="00FF7E15"/>
    <w:rsid w:val="00FF7E51"/>
    <w:rsid w:val="00FF7E6B"/>
    <w:rsid w:val="0116A329"/>
    <w:rsid w:val="012CA1F7"/>
    <w:rsid w:val="01EE7A60"/>
    <w:rsid w:val="023F28CD"/>
    <w:rsid w:val="02B1418F"/>
    <w:rsid w:val="02C91D33"/>
    <w:rsid w:val="03474E69"/>
    <w:rsid w:val="034846B6"/>
    <w:rsid w:val="034A1385"/>
    <w:rsid w:val="03914B21"/>
    <w:rsid w:val="03C24BCD"/>
    <w:rsid w:val="042F5FA7"/>
    <w:rsid w:val="04488689"/>
    <w:rsid w:val="04921DF4"/>
    <w:rsid w:val="04F83922"/>
    <w:rsid w:val="0510FAB7"/>
    <w:rsid w:val="051F0149"/>
    <w:rsid w:val="05E21DED"/>
    <w:rsid w:val="05E33E66"/>
    <w:rsid w:val="061BCBDA"/>
    <w:rsid w:val="06C70B29"/>
    <w:rsid w:val="06D88883"/>
    <w:rsid w:val="07135D41"/>
    <w:rsid w:val="07619EE3"/>
    <w:rsid w:val="07ACC793"/>
    <w:rsid w:val="0865CD16"/>
    <w:rsid w:val="088D595D"/>
    <w:rsid w:val="08C3289B"/>
    <w:rsid w:val="0920058E"/>
    <w:rsid w:val="0A9376BC"/>
    <w:rsid w:val="0A9911E3"/>
    <w:rsid w:val="0B50D0AB"/>
    <w:rsid w:val="0B5E17D5"/>
    <w:rsid w:val="0BADC530"/>
    <w:rsid w:val="0CADBE16"/>
    <w:rsid w:val="0CC0B010"/>
    <w:rsid w:val="0D31C3FE"/>
    <w:rsid w:val="0D3577B4"/>
    <w:rsid w:val="0D4EC065"/>
    <w:rsid w:val="0D9FAF2F"/>
    <w:rsid w:val="0DCB9D77"/>
    <w:rsid w:val="0E24AD49"/>
    <w:rsid w:val="0E505A19"/>
    <w:rsid w:val="0EA32FF5"/>
    <w:rsid w:val="0EED8E58"/>
    <w:rsid w:val="0EF7C3C2"/>
    <w:rsid w:val="0F9126FB"/>
    <w:rsid w:val="0FC2BE8E"/>
    <w:rsid w:val="1071002C"/>
    <w:rsid w:val="10D89E4B"/>
    <w:rsid w:val="110F5BC2"/>
    <w:rsid w:val="116BEB87"/>
    <w:rsid w:val="1176950A"/>
    <w:rsid w:val="11816AF7"/>
    <w:rsid w:val="11895A8D"/>
    <w:rsid w:val="118AAF7D"/>
    <w:rsid w:val="118CDFF2"/>
    <w:rsid w:val="11A1095B"/>
    <w:rsid w:val="12336D9E"/>
    <w:rsid w:val="12879C11"/>
    <w:rsid w:val="12959026"/>
    <w:rsid w:val="12EB8994"/>
    <w:rsid w:val="1302E0B6"/>
    <w:rsid w:val="130C24AB"/>
    <w:rsid w:val="1328498E"/>
    <w:rsid w:val="13467CBB"/>
    <w:rsid w:val="1392CF6B"/>
    <w:rsid w:val="13A684EE"/>
    <w:rsid w:val="13D3BC19"/>
    <w:rsid w:val="14098EEF"/>
    <w:rsid w:val="143F0769"/>
    <w:rsid w:val="14426863"/>
    <w:rsid w:val="14CE11EE"/>
    <w:rsid w:val="14D6148E"/>
    <w:rsid w:val="15024CE4"/>
    <w:rsid w:val="1506C465"/>
    <w:rsid w:val="155CEF6F"/>
    <w:rsid w:val="15692A0B"/>
    <w:rsid w:val="1597DD69"/>
    <w:rsid w:val="15BE63AF"/>
    <w:rsid w:val="15EDB9A1"/>
    <w:rsid w:val="1602CE80"/>
    <w:rsid w:val="16823773"/>
    <w:rsid w:val="16D93258"/>
    <w:rsid w:val="17001DD9"/>
    <w:rsid w:val="17160313"/>
    <w:rsid w:val="174BE17B"/>
    <w:rsid w:val="17E2BA78"/>
    <w:rsid w:val="18305393"/>
    <w:rsid w:val="1833BC49"/>
    <w:rsid w:val="18661D80"/>
    <w:rsid w:val="1888E44D"/>
    <w:rsid w:val="188B2E4F"/>
    <w:rsid w:val="18FEAF88"/>
    <w:rsid w:val="193A8D5F"/>
    <w:rsid w:val="19649B90"/>
    <w:rsid w:val="19E6837F"/>
    <w:rsid w:val="19EB8395"/>
    <w:rsid w:val="1A01024F"/>
    <w:rsid w:val="1A175268"/>
    <w:rsid w:val="1A34CA07"/>
    <w:rsid w:val="1A372BA5"/>
    <w:rsid w:val="1AF20707"/>
    <w:rsid w:val="1BB3D165"/>
    <w:rsid w:val="1BD0D63B"/>
    <w:rsid w:val="1C201433"/>
    <w:rsid w:val="1C403220"/>
    <w:rsid w:val="1C59B46B"/>
    <w:rsid w:val="1C5E3B01"/>
    <w:rsid w:val="1C5E76DB"/>
    <w:rsid w:val="1C65C2AB"/>
    <w:rsid w:val="1C9E9B06"/>
    <w:rsid w:val="1CAEF4A9"/>
    <w:rsid w:val="1CBC6FA7"/>
    <w:rsid w:val="1CE2144C"/>
    <w:rsid w:val="1D640FC6"/>
    <w:rsid w:val="1DB59380"/>
    <w:rsid w:val="1E78417E"/>
    <w:rsid w:val="1EAAC0C2"/>
    <w:rsid w:val="1F26CBC5"/>
    <w:rsid w:val="1F4774E7"/>
    <w:rsid w:val="1F7D3DFD"/>
    <w:rsid w:val="1FE2EF2A"/>
    <w:rsid w:val="1FE4243B"/>
    <w:rsid w:val="1FF991CD"/>
    <w:rsid w:val="202EB44B"/>
    <w:rsid w:val="203B538A"/>
    <w:rsid w:val="205E4DF5"/>
    <w:rsid w:val="206EEE3F"/>
    <w:rsid w:val="212886B1"/>
    <w:rsid w:val="21423AC6"/>
    <w:rsid w:val="216734A0"/>
    <w:rsid w:val="218071AE"/>
    <w:rsid w:val="21DA6E31"/>
    <w:rsid w:val="229E4BCD"/>
    <w:rsid w:val="230E56AC"/>
    <w:rsid w:val="233F4B1F"/>
    <w:rsid w:val="23BB0BB1"/>
    <w:rsid w:val="24EC7E8A"/>
    <w:rsid w:val="24FDAF52"/>
    <w:rsid w:val="250D9A17"/>
    <w:rsid w:val="252AD393"/>
    <w:rsid w:val="259823AC"/>
    <w:rsid w:val="2610C2F8"/>
    <w:rsid w:val="26536CA0"/>
    <w:rsid w:val="268ED772"/>
    <w:rsid w:val="26B86421"/>
    <w:rsid w:val="277087B6"/>
    <w:rsid w:val="27A1B876"/>
    <w:rsid w:val="27F285DA"/>
    <w:rsid w:val="2859C53D"/>
    <w:rsid w:val="289A45D4"/>
    <w:rsid w:val="28A22EA3"/>
    <w:rsid w:val="28A317A0"/>
    <w:rsid w:val="28B7BD50"/>
    <w:rsid w:val="28D88F78"/>
    <w:rsid w:val="290D7796"/>
    <w:rsid w:val="29471288"/>
    <w:rsid w:val="2966B0A6"/>
    <w:rsid w:val="299FA7EE"/>
    <w:rsid w:val="29A0E5D9"/>
    <w:rsid w:val="2A06780B"/>
    <w:rsid w:val="2A2BFBB0"/>
    <w:rsid w:val="2A77D19F"/>
    <w:rsid w:val="2A928DA6"/>
    <w:rsid w:val="2AB3A3BF"/>
    <w:rsid w:val="2B169A06"/>
    <w:rsid w:val="2C7744C1"/>
    <w:rsid w:val="2C87C18D"/>
    <w:rsid w:val="2CA5CB79"/>
    <w:rsid w:val="2CE0AC66"/>
    <w:rsid w:val="2D755EBA"/>
    <w:rsid w:val="2DA6667B"/>
    <w:rsid w:val="2DD4916D"/>
    <w:rsid w:val="2DFC1D56"/>
    <w:rsid w:val="2E2B0E91"/>
    <w:rsid w:val="2E3419DC"/>
    <w:rsid w:val="2E645C0D"/>
    <w:rsid w:val="2E74BA14"/>
    <w:rsid w:val="2E8FA56C"/>
    <w:rsid w:val="2F03F986"/>
    <w:rsid w:val="2F58B577"/>
    <w:rsid w:val="2F5BBC44"/>
    <w:rsid w:val="2F672FF9"/>
    <w:rsid w:val="2F84AC58"/>
    <w:rsid w:val="2FAEBD24"/>
    <w:rsid w:val="2FC58546"/>
    <w:rsid w:val="2FC6EE64"/>
    <w:rsid w:val="30607CF0"/>
    <w:rsid w:val="30762517"/>
    <w:rsid w:val="30E3BAFF"/>
    <w:rsid w:val="314EBA5A"/>
    <w:rsid w:val="3169A721"/>
    <w:rsid w:val="31BBD573"/>
    <w:rsid w:val="31DA11E6"/>
    <w:rsid w:val="31F44F67"/>
    <w:rsid w:val="332F2C6F"/>
    <w:rsid w:val="3350B415"/>
    <w:rsid w:val="338B0A71"/>
    <w:rsid w:val="340F243E"/>
    <w:rsid w:val="3448363F"/>
    <w:rsid w:val="347886C4"/>
    <w:rsid w:val="34927324"/>
    <w:rsid w:val="34A4F873"/>
    <w:rsid w:val="34D04B36"/>
    <w:rsid w:val="35519729"/>
    <w:rsid w:val="36251316"/>
    <w:rsid w:val="368E7B90"/>
    <w:rsid w:val="369C0B79"/>
    <w:rsid w:val="36A57295"/>
    <w:rsid w:val="36BC0FA9"/>
    <w:rsid w:val="36D0D0AE"/>
    <w:rsid w:val="36E9FCCD"/>
    <w:rsid w:val="372663C8"/>
    <w:rsid w:val="3798C6FD"/>
    <w:rsid w:val="382328D7"/>
    <w:rsid w:val="38A24F96"/>
    <w:rsid w:val="38AB7086"/>
    <w:rsid w:val="38DA89FC"/>
    <w:rsid w:val="392F3447"/>
    <w:rsid w:val="3933D9A9"/>
    <w:rsid w:val="395633D3"/>
    <w:rsid w:val="39A73162"/>
    <w:rsid w:val="3A008784"/>
    <w:rsid w:val="3A3A707A"/>
    <w:rsid w:val="3A402CF9"/>
    <w:rsid w:val="3A42496D"/>
    <w:rsid w:val="3A4AD52E"/>
    <w:rsid w:val="3A5DC420"/>
    <w:rsid w:val="3ABD9B42"/>
    <w:rsid w:val="3ABF0B3E"/>
    <w:rsid w:val="3AC50F20"/>
    <w:rsid w:val="3B285941"/>
    <w:rsid w:val="3B2F871D"/>
    <w:rsid w:val="3B695C32"/>
    <w:rsid w:val="3B6F85FE"/>
    <w:rsid w:val="3B944308"/>
    <w:rsid w:val="3BEF94E2"/>
    <w:rsid w:val="3C0DA34B"/>
    <w:rsid w:val="3CA12EF7"/>
    <w:rsid w:val="3D2AB6B2"/>
    <w:rsid w:val="3D3DB244"/>
    <w:rsid w:val="3D814D2C"/>
    <w:rsid w:val="3D922E9A"/>
    <w:rsid w:val="3D93F67C"/>
    <w:rsid w:val="3DA13605"/>
    <w:rsid w:val="3DCD7728"/>
    <w:rsid w:val="3DFA0189"/>
    <w:rsid w:val="3E7E561F"/>
    <w:rsid w:val="3F042370"/>
    <w:rsid w:val="3F35C8FB"/>
    <w:rsid w:val="3F598844"/>
    <w:rsid w:val="3F805037"/>
    <w:rsid w:val="3F91BD59"/>
    <w:rsid w:val="3F9AC8B8"/>
    <w:rsid w:val="3FC9D19B"/>
    <w:rsid w:val="4011657F"/>
    <w:rsid w:val="40DB2DDC"/>
    <w:rsid w:val="41096BA5"/>
    <w:rsid w:val="4138F08A"/>
    <w:rsid w:val="414F2E56"/>
    <w:rsid w:val="41D06CBD"/>
    <w:rsid w:val="421479D4"/>
    <w:rsid w:val="4225057D"/>
    <w:rsid w:val="4283572F"/>
    <w:rsid w:val="42C8C295"/>
    <w:rsid w:val="42CCD1E9"/>
    <w:rsid w:val="42CDDA4B"/>
    <w:rsid w:val="42E8F305"/>
    <w:rsid w:val="42EAAB85"/>
    <w:rsid w:val="436269C8"/>
    <w:rsid w:val="43874C34"/>
    <w:rsid w:val="43E39035"/>
    <w:rsid w:val="43F1C608"/>
    <w:rsid w:val="440A288F"/>
    <w:rsid w:val="44840A16"/>
    <w:rsid w:val="44BD4668"/>
    <w:rsid w:val="44C8E454"/>
    <w:rsid w:val="454B540E"/>
    <w:rsid w:val="455F8B40"/>
    <w:rsid w:val="45694493"/>
    <w:rsid w:val="45757020"/>
    <w:rsid w:val="460F4413"/>
    <w:rsid w:val="46752708"/>
    <w:rsid w:val="46843A5F"/>
    <w:rsid w:val="4684B346"/>
    <w:rsid w:val="469BB243"/>
    <w:rsid w:val="46B024F6"/>
    <w:rsid w:val="46CC625E"/>
    <w:rsid w:val="46FAF674"/>
    <w:rsid w:val="47093A60"/>
    <w:rsid w:val="47FFB64D"/>
    <w:rsid w:val="48293BC6"/>
    <w:rsid w:val="48308B02"/>
    <w:rsid w:val="4896F013"/>
    <w:rsid w:val="49371448"/>
    <w:rsid w:val="4942959E"/>
    <w:rsid w:val="49506647"/>
    <w:rsid w:val="49784933"/>
    <w:rsid w:val="49A96A8F"/>
    <w:rsid w:val="49D2D9C6"/>
    <w:rsid w:val="49F94ABA"/>
    <w:rsid w:val="4A14D20C"/>
    <w:rsid w:val="4A157EE9"/>
    <w:rsid w:val="4A531C91"/>
    <w:rsid w:val="4A7E6FF1"/>
    <w:rsid w:val="4AB93E9A"/>
    <w:rsid w:val="4B10300F"/>
    <w:rsid w:val="4B38FAAE"/>
    <w:rsid w:val="4B3EDFE0"/>
    <w:rsid w:val="4B55AC76"/>
    <w:rsid w:val="4C24903B"/>
    <w:rsid w:val="4CB5AFA0"/>
    <w:rsid w:val="4CECFE33"/>
    <w:rsid w:val="4D11C760"/>
    <w:rsid w:val="4D7B9AB2"/>
    <w:rsid w:val="4D804F72"/>
    <w:rsid w:val="4DA13997"/>
    <w:rsid w:val="4DA496C0"/>
    <w:rsid w:val="4DDB78E1"/>
    <w:rsid w:val="4DFE7CF9"/>
    <w:rsid w:val="4E3CECE0"/>
    <w:rsid w:val="4E481721"/>
    <w:rsid w:val="4E4A8EC3"/>
    <w:rsid w:val="4E739BF5"/>
    <w:rsid w:val="4EC93B42"/>
    <w:rsid w:val="4F1A0660"/>
    <w:rsid w:val="4FA2804C"/>
    <w:rsid w:val="501E818B"/>
    <w:rsid w:val="503D4F94"/>
    <w:rsid w:val="50AADF0F"/>
    <w:rsid w:val="50FFE0F0"/>
    <w:rsid w:val="51168C39"/>
    <w:rsid w:val="512BC9FD"/>
    <w:rsid w:val="51CEC781"/>
    <w:rsid w:val="51F3CAE1"/>
    <w:rsid w:val="5204A0F2"/>
    <w:rsid w:val="527071B0"/>
    <w:rsid w:val="52868363"/>
    <w:rsid w:val="5331E125"/>
    <w:rsid w:val="535C5345"/>
    <w:rsid w:val="54199E85"/>
    <w:rsid w:val="55B50B34"/>
    <w:rsid w:val="55CCF873"/>
    <w:rsid w:val="55DF5D4A"/>
    <w:rsid w:val="56038D2A"/>
    <w:rsid w:val="567FECF6"/>
    <w:rsid w:val="56D7BD5C"/>
    <w:rsid w:val="56EF6F4B"/>
    <w:rsid w:val="56F98AEE"/>
    <w:rsid w:val="5720FB0A"/>
    <w:rsid w:val="57468A08"/>
    <w:rsid w:val="5751979B"/>
    <w:rsid w:val="575E5BA1"/>
    <w:rsid w:val="57A8E8FB"/>
    <w:rsid w:val="57BE364B"/>
    <w:rsid w:val="57C62036"/>
    <w:rsid w:val="57D0355B"/>
    <w:rsid w:val="5801F376"/>
    <w:rsid w:val="5806BAEF"/>
    <w:rsid w:val="58482701"/>
    <w:rsid w:val="58585F5C"/>
    <w:rsid w:val="587CE551"/>
    <w:rsid w:val="5882E194"/>
    <w:rsid w:val="588EF7AC"/>
    <w:rsid w:val="58C72687"/>
    <w:rsid w:val="58ED6974"/>
    <w:rsid w:val="591882E5"/>
    <w:rsid w:val="59636680"/>
    <w:rsid w:val="597F15CE"/>
    <w:rsid w:val="5986B3BA"/>
    <w:rsid w:val="598BE3B9"/>
    <w:rsid w:val="5A3B0071"/>
    <w:rsid w:val="5A40D397"/>
    <w:rsid w:val="5A429E61"/>
    <w:rsid w:val="5A71A661"/>
    <w:rsid w:val="5AE54F68"/>
    <w:rsid w:val="5B14065B"/>
    <w:rsid w:val="5B733873"/>
    <w:rsid w:val="5B96AE5D"/>
    <w:rsid w:val="5BE9EBFB"/>
    <w:rsid w:val="5C38268E"/>
    <w:rsid w:val="5C696319"/>
    <w:rsid w:val="5C725964"/>
    <w:rsid w:val="5CA52718"/>
    <w:rsid w:val="5CEC9B93"/>
    <w:rsid w:val="5CFDD69E"/>
    <w:rsid w:val="5D795A33"/>
    <w:rsid w:val="5E45EAE9"/>
    <w:rsid w:val="5E55CA6A"/>
    <w:rsid w:val="5E5F2560"/>
    <w:rsid w:val="5E8764B8"/>
    <w:rsid w:val="5E8C9A8A"/>
    <w:rsid w:val="5ED23BDF"/>
    <w:rsid w:val="5FB59ECF"/>
    <w:rsid w:val="5FC800F4"/>
    <w:rsid w:val="600E8EFB"/>
    <w:rsid w:val="603AE931"/>
    <w:rsid w:val="606C59F5"/>
    <w:rsid w:val="6074BA22"/>
    <w:rsid w:val="607FEB5B"/>
    <w:rsid w:val="60F2E390"/>
    <w:rsid w:val="6124C461"/>
    <w:rsid w:val="619F1188"/>
    <w:rsid w:val="61F5C63E"/>
    <w:rsid w:val="61F6EE47"/>
    <w:rsid w:val="621341D4"/>
    <w:rsid w:val="622E7E16"/>
    <w:rsid w:val="62356897"/>
    <w:rsid w:val="63323C04"/>
    <w:rsid w:val="63592B0B"/>
    <w:rsid w:val="63929B33"/>
    <w:rsid w:val="63B01E02"/>
    <w:rsid w:val="63F28448"/>
    <w:rsid w:val="63FAD116"/>
    <w:rsid w:val="63FF7425"/>
    <w:rsid w:val="6416149B"/>
    <w:rsid w:val="641E4EA1"/>
    <w:rsid w:val="64498BBF"/>
    <w:rsid w:val="647168D5"/>
    <w:rsid w:val="6514DD8D"/>
    <w:rsid w:val="652C64E4"/>
    <w:rsid w:val="65B85188"/>
    <w:rsid w:val="65C191D4"/>
    <w:rsid w:val="66354AA6"/>
    <w:rsid w:val="665A89DE"/>
    <w:rsid w:val="667199E6"/>
    <w:rsid w:val="67380944"/>
    <w:rsid w:val="6744ED21"/>
    <w:rsid w:val="67CCBD74"/>
    <w:rsid w:val="681831C4"/>
    <w:rsid w:val="683C73BC"/>
    <w:rsid w:val="6840785B"/>
    <w:rsid w:val="690760AF"/>
    <w:rsid w:val="6939D51F"/>
    <w:rsid w:val="6965EEAE"/>
    <w:rsid w:val="6977DA5B"/>
    <w:rsid w:val="69A3AC46"/>
    <w:rsid w:val="69E2218A"/>
    <w:rsid w:val="69EBD7BB"/>
    <w:rsid w:val="6A5E475B"/>
    <w:rsid w:val="6A9013B2"/>
    <w:rsid w:val="6AE6CC83"/>
    <w:rsid w:val="6B0879D9"/>
    <w:rsid w:val="6B388E88"/>
    <w:rsid w:val="6BC5282C"/>
    <w:rsid w:val="6BF9B276"/>
    <w:rsid w:val="6C348B65"/>
    <w:rsid w:val="6C695051"/>
    <w:rsid w:val="6D39EB24"/>
    <w:rsid w:val="6D5EFB7F"/>
    <w:rsid w:val="6DF78CF9"/>
    <w:rsid w:val="6E3DA90A"/>
    <w:rsid w:val="6F46FC46"/>
    <w:rsid w:val="6F5776FB"/>
    <w:rsid w:val="6F7BA672"/>
    <w:rsid w:val="6F8C38D3"/>
    <w:rsid w:val="703FD612"/>
    <w:rsid w:val="70569EAB"/>
    <w:rsid w:val="709D63BE"/>
    <w:rsid w:val="70AEDBFC"/>
    <w:rsid w:val="70BC0976"/>
    <w:rsid w:val="70D71088"/>
    <w:rsid w:val="71116706"/>
    <w:rsid w:val="7113938F"/>
    <w:rsid w:val="711E4885"/>
    <w:rsid w:val="7145E1EF"/>
    <w:rsid w:val="715D9EFA"/>
    <w:rsid w:val="7185A1C4"/>
    <w:rsid w:val="71D06A8B"/>
    <w:rsid w:val="720A54E0"/>
    <w:rsid w:val="720B4A7F"/>
    <w:rsid w:val="725AD28F"/>
    <w:rsid w:val="7298A9BA"/>
    <w:rsid w:val="72C8CBEF"/>
    <w:rsid w:val="733B9AF6"/>
    <w:rsid w:val="736ACB7E"/>
    <w:rsid w:val="739989A4"/>
    <w:rsid w:val="73E8BBF7"/>
    <w:rsid w:val="73F775EF"/>
    <w:rsid w:val="740B837F"/>
    <w:rsid w:val="747AD324"/>
    <w:rsid w:val="748742BC"/>
    <w:rsid w:val="74A1695E"/>
    <w:rsid w:val="75350CA2"/>
    <w:rsid w:val="75487B48"/>
    <w:rsid w:val="754A669B"/>
    <w:rsid w:val="757F4CBE"/>
    <w:rsid w:val="75DF75F9"/>
    <w:rsid w:val="75EF8ED6"/>
    <w:rsid w:val="7617B409"/>
    <w:rsid w:val="76497175"/>
    <w:rsid w:val="76593578"/>
    <w:rsid w:val="7668ACE1"/>
    <w:rsid w:val="76FBCD11"/>
    <w:rsid w:val="773304FE"/>
    <w:rsid w:val="773C6239"/>
    <w:rsid w:val="77E4D767"/>
    <w:rsid w:val="77E7C585"/>
    <w:rsid w:val="7810B285"/>
    <w:rsid w:val="78354B18"/>
    <w:rsid w:val="7848A96A"/>
    <w:rsid w:val="78ED3FB4"/>
    <w:rsid w:val="794763CE"/>
    <w:rsid w:val="794862A7"/>
    <w:rsid w:val="79DA52EE"/>
    <w:rsid w:val="7A036369"/>
    <w:rsid w:val="7A070E66"/>
    <w:rsid w:val="7A41FF6F"/>
    <w:rsid w:val="7A54EF6C"/>
    <w:rsid w:val="7A59D525"/>
    <w:rsid w:val="7A9EB090"/>
    <w:rsid w:val="7AA739D0"/>
    <w:rsid w:val="7AD2B5C7"/>
    <w:rsid w:val="7B470073"/>
    <w:rsid w:val="7B49890D"/>
    <w:rsid w:val="7BA6EC82"/>
    <w:rsid w:val="7BAAE722"/>
    <w:rsid w:val="7C345B90"/>
    <w:rsid w:val="7C407531"/>
    <w:rsid w:val="7D463F4E"/>
    <w:rsid w:val="7D4C94AC"/>
    <w:rsid w:val="7D654492"/>
    <w:rsid w:val="7D7B1B06"/>
    <w:rsid w:val="7D8AD955"/>
    <w:rsid w:val="7DA0E7E6"/>
    <w:rsid w:val="7DA96000"/>
    <w:rsid w:val="7DEF1D63"/>
    <w:rsid w:val="7E4E5078"/>
    <w:rsid w:val="7EA84658"/>
    <w:rsid w:val="7ECA6F95"/>
    <w:rsid w:val="7ED958A7"/>
    <w:rsid w:val="7EDBE2CC"/>
    <w:rsid w:val="7F0D569E"/>
    <w:rsid w:val="7F1653E8"/>
    <w:rsid w:val="7F29AA37"/>
    <w:rsid w:val="7F52FB3C"/>
    <w:rsid w:val="7F64EF3E"/>
    <w:rsid w:val="7F7AC3A1"/>
    <w:rsid w:val="7FC02846"/>
    <w:rsid w:val="7FD4343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0F3A9B"/>
  <w15:chartTrackingRefBased/>
  <w15:docId w15:val="{A3E22FED-B96A-4F4F-8C1B-6AAA59176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157D"/>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3B659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592A86"/>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ind w:left="431" w:hanging="431"/>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115"/>
      </w:numPr>
    </w:pPr>
    <w:rPr>
      <w:rFonts w:eastAsia="Calibri"/>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2"/>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rsid w:val="00542D23"/>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rnard MT Condensed" w:hAnsi="Bernard MT Conden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character" w:customStyle="1" w:styleId="normaltextrun">
    <w:name w:val="normaltextrun"/>
    <w:basedOn w:val="DefaultParagraphFont"/>
    <w:rsid w:val="00905EDB"/>
  </w:style>
  <w:style w:type="character" w:customStyle="1" w:styleId="eop">
    <w:name w:val="eop"/>
    <w:basedOn w:val="DefaultParagraphFont"/>
    <w:rsid w:val="00905EDB"/>
  </w:style>
  <w:style w:type="paragraph" w:styleId="Header">
    <w:name w:val="header"/>
    <w:basedOn w:val="Normal"/>
    <w:link w:val="HeaderChar"/>
    <w:unhideWhenUsed/>
    <w:rsid w:val="005A0F7E"/>
    <w:pPr>
      <w:tabs>
        <w:tab w:val="center" w:pos="4680"/>
        <w:tab w:val="right" w:pos="9360"/>
      </w:tabs>
    </w:pPr>
  </w:style>
  <w:style w:type="character" w:customStyle="1" w:styleId="HeaderChar">
    <w:name w:val="Header Char"/>
    <w:basedOn w:val="DefaultParagraphFont"/>
    <w:link w:val="Header"/>
    <w:rsid w:val="005A0F7E"/>
    <w:rPr>
      <w:rFonts w:ascii="Times New Roman" w:hAnsi="Times New Roman"/>
      <w:sz w:val="20"/>
      <w:lang w:val="en-GB"/>
    </w:rPr>
  </w:style>
  <w:style w:type="paragraph" w:styleId="Footer">
    <w:name w:val="footer"/>
    <w:basedOn w:val="Normal"/>
    <w:link w:val="FooterChar"/>
    <w:uiPriority w:val="99"/>
    <w:unhideWhenUsed/>
    <w:rsid w:val="005A0F7E"/>
    <w:pPr>
      <w:tabs>
        <w:tab w:val="center" w:pos="4680"/>
        <w:tab w:val="right" w:pos="9360"/>
      </w:tabs>
    </w:pPr>
  </w:style>
  <w:style w:type="character" w:customStyle="1" w:styleId="FooterChar">
    <w:name w:val="Footer Char"/>
    <w:basedOn w:val="DefaultParagraphFont"/>
    <w:link w:val="Footer"/>
    <w:uiPriority w:val="99"/>
    <w:rsid w:val="005A0F7E"/>
    <w:rPr>
      <w:rFonts w:ascii="Times New Roman" w:hAnsi="Times New Roman"/>
      <w:sz w:val="20"/>
      <w:lang w:val="en-GB"/>
    </w:rPr>
  </w:style>
  <w:style w:type="paragraph" w:customStyle="1" w:styleId="paragraph">
    <w:name w:val="paragraph"/>
    <w:basedOn w:val="Normal"/>
    <w:rsid w:val="004F1A72"/>
    <w:pPr>
      <w:spacing w:before="100" w:beforeAutospacing="1" w:after="100" w:afterAutospacing="1"/>
    </w:pPr>
    <w:rPr>
      <w:lang w:bidi="th-TH"/>
    </w:rPr>
  </w:style>
  <w:style w:type="character" w:styleId="Mention">
    <w:name w:val="Mention"/>
    <w:basedOn w:val="DefaultParagraphFont"/>
    <w:uiPriority w:val="99"/>
    <w:unhideWhenUsed/>
    <w:rsid w:val="00401574"/>
    <w:rPr>
      <w:color w:val="2B579A"/>
      <w:shd w:val="clear" w:color="auto" w:fill="E1DFDD"/>
    </w:rPr>
  </w:style>
  <w:style w:type="paragraph" w:styleId="BodyText">
    <w:name w:val="Body Text"/>
    <w:basedOn w:val="Normal"/>
    <w:link w:val="BodyTextChar"/>
    <w:rsid w:val="00E8582C"/>
    <w:pPr>
      <w:spacing w:after="120" w:line="278" w:lineRule="auto"/>
    </w:pPr>
    <w:rPr>
      <w:rFonts w:asciiTheme="minorHAnsi" w:eastAsiaTheme="minorEastAsia" w:hAnsiTheme="minorHAnsi"/>
      <w:kern w:val="2"/>
      <w:lang w:eastAsia="en-GB"/>
      <w14:ligatures w14:val="standardContextual"/>
    </w:rPr>
  </w:style>
  <w:style w:type="character" w:customStyle="1" w:styleId="BodyTextChar">
    <w:name w:val="Body Text Char"/>
    <w:basedOn w:val="DefaultParagraphFont"/>
    <w:link w:val="BodyText"/>
    <w:rsid w:val="00E8582C"/>
    <w:rPr>
      <w:rFonts w:eastAsiaTheme="minorEastAsia"/>
      <w:kern w:val="2"/>
      <w:sz w:val="24"/>
      <w:szCs w:val="24"/>
      <w:lang w:val="en-GB" w:eastAsia="en-GB"/>
      <w14:ligatures w14:val="standardContextual"/>
    </w:rPr>
  </w:style>
  <w:style w:type="character" w:customStyle="1" w:styleId="cf01">
    <w:name w:val="cf01"/>
    <w:basedOn w:val="DefaultParagraphFont"/>
    <w:rsid w:val="00295B69"/>
    <w:rPr>
      <w:rFonts w:ascii="Segoe UI" w:hAnsi="Segoe UI" w:cs="Segoe UI" w:hint="default"/>
      <w:color w:val="666666"/>
      <w:sz w:val="18"/>
      <w:szCs w:val="18"/>
    </w:rPr>
  </w:style>
  <w:style w:type="paragraph" w:customStyle="1" w:styleId="B2">
    <w:name w:val="B2"/>
    <w:basedOn w:val="List2"/>
    <w:link w:val="B2Char"/>
    <w:qFormat/>
    <w:rsid w:val="00370B58"/>
    <w:pPr>
      <w:overflowPunct w:val="0"/>
      <w:autoSpaceDE w:val="0"/>
      <w:autoSpaceDN w:val="0"/>
      <w:adjustRightInd w:val="0"/>
      <w:spacing w:after="180"/>
      <w:ind w:left="851" w:hanging="284"/>
      <w:contextualSpacing w:val="0"/>
      <w:textAlignment w:val="baseline"/>
    </w:pPr>
    <w:rPr>
      <w:szCs w:val="20"/>
      <w:lang w:eastAsia="en-GB"/>
    </w:rPr>
  </w:style>
  <w:style w:type="character" w:customStyle="1" w:styleId="B2Char">
    <w:name w:val="B2 Char"/>
    <w:link w:val="B2"/>
    <w:qFormat/>
    <w:rsid w:val="00370B58"/>
    <w:rPr>
      <w:rFonts w:ascii="Times New Roman" w:eastAsia="Times New Roman" w:hAnsi="Times New Roman" w:cs="Times New Roman"/>
      <w:sz w:val="20"/>
      <w:szCs w:val="20"/>
      <w:lang w:val="en-GB" w:eastAsia="en-GB"/>
    </w:rPr>
  </w:style>
  <w:style w:type="paragraph" w:styleId="List2">
    <w:name w:val="List 2"/>
    <w:basedOn w:val="Normal"/>
    <w:uiPriority w:val="99"/>
    <w:semiHidden/>
    <w:unhideWhenUsed/>
    <w:rsid w:val="00370B58"/>
    <w:pPr>
      <w:ind w:left="566" w:hanging="283"/>
      <w:contextualSpacing/>
    </w:pPr>
  </w:style>
  <w:style w:type="paragraph" w:styleId="Revision">
    <w:name w:val="Revision"/>
    <w:hidden/>
    <w:uiPriority w:val="99"/>
    <w:semiHidden/>
    <w:rsid w:val="00853F4B"/>
    <w:pPr>
      <w:spacing w:after="0" w:line="240" w:lineRule="auto"/>
    </w:pPr>
    <w:rPr>
      <w:rFonts w:ascii="Times New Roman" w:hAnsi="Times New Roman"/>
      <w:sz w:val="20"/>
      <w:lang w:val="en-GB"/>
    </w:rPr>
  </w:style>
  <w:style w:type="paragraph" w:styleId="NormalWeb">
    <w:name w:val="Normal (Web)"/>
    <w:basedOn w:val="Normal"/>
    <w:uiPriority w:val="99"/>
    <w:unhideWhenUsed/>
    <w:rsid w:val="00853F4B"/>
    <w:pPr>
      <w:spacing w:before="100" w:beforeAutospacing="1" w:after="100" w:afterAutospacing="1"/>
    </w:pPr>
    <w:rPr>
      <w:lang w:bidi="th-TH"/>
    </w:rPr>
  </w:style>
  <w:style w:type="character" w:customStyle="1" w:styleId="tabchar">
    <w:name w:val="tabchar"/>
    <w:basedOn w:val="DefaultParagraphFont"/>
    <w:rsid w:val="004C4359"/>
  </w:style>
  <w:style w:type="paragraph" w:customStyle="1" w:styleId="B1">
    <w:name w:val="B1"/>
    <w:basedOn w:val="List"/>
    <w:link w:val="B1Char"/>
    <w:qFormat/>
    <w:rsid w:val="00E25EAF"/>
    <w:pPr>
      <w:overflowPunct w:val="0"/>
      <w:autoSpaceDE w:val="0"/>
      <w:autoSpaceDN w:val="0"/>
      <w:adjustRightInd w:val="0"/>
      <w:spacing w:after="180"/>
      <w:ind w:left="568" w:hanging="284"/>
      <w:contextualSpacing w:val="0"/>
      <w:textAlignment w:val="baseline"/>
    </w:pPr>
    <w:rPr>
      <w:szCs w:val="20"/>
      <w:lang w:eastAsia="en-GB"/>
    </w:rPr>
  </w:style>
  <w:style w:type="character" w:customStyle="1" w:styleId="B1Char">
    <w:name w:val="B1 Char"/>
    <w:link w:val="B1"/>
    <w:qFormat/>
    <w:rsid w:val="00E25EAF"/>
    <w:rPr>
      <w:rFonts w:ascii="Times New Roman" w:eastAsia="Times New Roman" w:hAnsi="Times New Roman" w:cs="Times New Roman"/>
      <w:sz w:val="20"/>
      <w:szCs w:val="20"/>
      <w:lang w:val="en-GB" w:eastAsia="en-GB"/>
    </w:rPr>
  </w:style>
  <w:style w:type="paragraph" w:customStyle="1" w:styleId="B3">
    <w:name w:val="B3"/>
    <w:basedOn w:val="List3"/>
    <w:link w:val="B3Char"/>
    <w:rsid w:val="00E25EAF"/>
    <w:pPr>
      <w:overflowPunct w:val="0"/>
      <w:autoSpaceDE w:val="0"/>
      <w:autoSpaceDN w:val="0"/>
      <w:adjustRightInd w:val="0"/>
      <w:spacing w:after="180"/>
      <w:ind w:left="1135" w:hanging="284"/>
      <w:contextualSpacing w:val="0"/>
      <w:textAlignment w:val="baseline"/>
    </w:pPr>
    <w:rPr>
      <w:szCs w:val="20"/>
      <w:lang w:eastAsia="en-GB"/>
    </w:rPr>
  </w:style>
  <w:style w:type="character" w:customStyle="1" w:styleId="B3Char">
    <w:name w:val="B3 Char"/>
    <w:link w:val="B3"/>
    <w:qFormat/>
    <w:locked/>
    <w:rsid w:val="00E25EAF"/>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E25EAF"/>
    <w:pPr>
      <w:ind w:left="360" w:hanging="360"/>
      <w:contextualSpacing/>
    </w:pPr>
  </w:style>
  <w:style w:type="paragraph" w:styleId="List3">
    <w:name w:val="List 3"/>
    <w:basedOn w:val="Normal"/>
    <w:uiPriority w:val="99"/>
    <w:semiHidden/>
    <w:unhideWhenUsed/>
    <w:rsid w:val="00E25EAF"/>
    <w:pPr>
      <w:ind w:left="1080" w:hanging="360"/>
      <w:contextualSpacing/>
    </w:pPr>
  </w:style>
  <w:style w:type="paragraph" w:customStyle="1" w:styleId="TAC">
    <w:name w:val="TAC"/>
    <w:basedOn w:val="Normal"/>
    <w:link w:val="TACChar"/>
    <w:qFormat/>
    <w:rsid w:val="00BA0339"/>
    <w:pPr>
      <w:keepNext/>
      <w:keepLines/>
      <w:overflowPunct w:val="0"/>
      <w:autoSpaceDE w:val="0"/>
      <w:autoSpaceDN w:val="0"/>
      <w:adjustRightInd w:val="0"/>
      <w:jc w:val="center"/>
      <w:textAlignment w:val="baseline"/>
    </w:pPr>
    <w:rPr>
      <w:rFonts w:ascii="Arial" w:hAnsi="Arial"/>
      <w:sz w:val="18"/>
      <w:szCs w:val="20"/>
      <w:lang w:eastAsia="en-GB"/>
    </w:rPr>
  </w:style>
  <w:style w:type="character" w:customStyle="1" w:styleId="TACChar">
    <w:name w:val="TAC Char"/>
    <w:link w:val="TAC"/>
    <w:qFormat/>
    <w:rsid w:val="00BA0339"/>
    <w:rPr>
      <w:rFonts w:ascii="Arial" w:eastAsia="Times New Roman" w:hAnsi="Arial" w:cs="Times New Roman"/>
      <w:sz w:val="18"/>
      <w:szCs w:val="20"/>
      <w:lang w:val="en-GB" w:eastAsia="en-GB"/>
    </w:rPr>
  </w:style>
  <w:style w:type="paragraph" w:customStyle="1" w:styleId="TH">
    <w:name w:val="TH"/>
    <w:basedOn w:val="Normal"/>
    <w:link w:val="THChar"/>
    <w:rsid w:val="00BA0339"/>
    <w:pPr>
      <w:keepNext/>
      <w:keepLines/>
      <w:overflowPunct w:val="0"/>
      <w:autoSpaceDE w:val="0"/>
      <w:autoSpaceDN w:val="0"/>
      <w:adjustRightInd w:val="0"/>
      <w:spacing w:before="60" w:after="180"/>
      <w:jc w:val="center"/>
      <w:textAlignment w:val="baseline"/>
    </w:pPr>
    <w:rPr>
      <w:rFonts w:ascii="Arial" w:hAnsi="Arial"/>
      <w:b/>
      <w:szCs w:val="20"/>
      <w:lang w:eastAsia="en-GB"/>
    </w:rPr>
  </w:style>
  <w:style w:type="character" w:customStyle="1" w:styleId="THChar">
    <w:name w:val="TH Char"/>
    <w:link w:val="TH"/>
    <w:qFormat/>
    <w:rsid w:val="00BA0339"/>
    <w:rPr>
      <w:rFonts w:ascii="Arial" w:eastAsia="Times New Roman" w:hAnsi="Arial" w:cs="Times New Roman"/>
      <w:b/>
      <w:sz w:val="20"/>
      <w:szCs w:val="20"/>
      <w:lang w:val="en-GB" w:eastAsia="en-GB"/>
    </w:rPr>
  </w:style>
  <w:style w:type="paragraph" w:customStyle="1" w:styleId="TAN">
    <w:name w:val="TAN"/>
    <w:basedOn w:val="Normal"/>
    <w:link w:val="TANChar"/>
    <w:rsid w:val="00BA0339"/>
    <w:pPr>
      <w:keepNext/>
      <w:keepLines/>
      <w:overflowPunct w:val="0"/>
      <w:autoSpaceDE w:val="0"/>
      <w:autoSpaceDN w:val="0"/>
      <w:adjustRightInd w:val="0"/>
      <w:ind w:left="851" w:hanging="851"/>
      <w:textAlignment w:val="baseline"/>
    </w:pPr>
    <w:rPr>
      <w:rFonts w:ascii="Arial" w:hAnsi="Arial"/>
      <w:sz w:val="18"/>
      <w:szCs w:val="20"/>
      <w:lang w:eastAsia="en-GB"/>
    </w:rPr>
  </w:style>
  <w:style w:type="character" w:customStyle="1" w:styleId="TANChar">
    <w:name w:val="TAN Char"/>
    <w:link w:val="TAN"/>
    <w:qFormat/>
    <w:rsid w:val="00BA0339"/>
    <w:rPr>
      <w:rFonts w:ascii="Arial" w:eastAsia="Times New Roman" w:hAnsi="Arial" w:cs="Times New Roman"/>
      <w:sz w:val="18"/>
      <w:szCs w:val="20"/>
      <w:lang w:val="en-GB" w:eastAsia="en-GB"/>
    </w:rPr>
  </w:style>
  <w:style w:type="paragraph" w:customStyle="1" w:styleId="TAL">
    <w:name w:val="TAL"/>
    <w:basedOn w:val="Normal"/>
    <w:qFormat/>
    <w:rsid w:val="00686A5F"/>
    <w:pPr>
      <w:keepNext/>
      <w:keepLines/>
      <w:suppressAutoHyphens/>
      <w:overflowPunct w:val="0"/>
      <w:autoSpaceDE w:val="0"/>
    </w:pPr>
    <w:rPr>
      <w:rFonts w:ascii="Arial" w:eastAsia="SimSun" w:hAnsi="Arial" w:cs="Arial"/>
      <w:sz w:val="18"/>
      <w:szCs w:val="20"/>
      <w:lang w:eastAsia="zh-CN"/>
    </w:rPr>
  </w:style>
  <w:style w:type="paragraph" w:customStyle="1" w:styleId="TAH">
    <w:name w:val="TAH"/>
    <w:basedOn w:val="TAC"/>
    <w:qFormat/>
    <w:rsid w:val="00686A5F"/>
    <w:pPr>
      <w:suppressAutoHyphens/>
      <w:autoSpaceDN/>
      <w:adjustRightInd/>
      <w:textAlignment w:val="auto"/>
    </w:pPr>
    <w:rPr>
      <w:rFonts w:eastAsia="SimSun" w:cs="Arial"/>
      <w:b/>
      <w:lang w:eastAsia="zh-CN"/>
    </w:rPr>
  </w:style>
  <w:style w:type="character" w:styleId="PlaceholderText">
    <w:name w:val="Placeholder Text"/>
    <w:basedOn w:val="DefaultParagraphFont"/>
    <w:uiPriority w:val="99"/>
    <w:semiHidden/>
    <w:rsid w:val="00741999"/>
    <w:rPr>
      <w:color w:val="666666"/>
    </w:rPr>
  </w:style>
  <w:style w:type="character" w:styleId="FollowedHyperlink">
    <w:name w:val="FollowedHyperlink"/>
    <w:basedOn w:val="DefaultParagraphFont"/>
    <w:uiPriority w:val="99"/>
    <w:semiHidden/>
    <w:unhideWhenUsed/>
    <w:rsid w:val="002918E7"/>
    <w:rPr>
      <w:color w:val="954F72" w:themeColor="followedHyperlink"/>
      <w:u w:val="single"/>
    </w:rPr>
  </w:style>
  <w:style w:type="table" w:styleId="TableGridLight">
    <w:name w:val="Grid Table Light"/>
    <w:basedOn w:val="TableNormal"/>
    <w:uiPriority w:val="40"/>
    <w:rsid w:val="00270064"/>
    <w:pPr>
      <w:spacing w:before="240" w:after="0" w:line="240" w:lineRule="auto"/>
      <w:ind w:left="714" w:hanging="357"/>
    </w:pPr>
    <w:rPr>
      <w:rFonts w:ascii="Nokia Pure Text" w:hAnsi="Nokia Pure Text"/>
      <w:color w:val="44546A" w:themeColor="text2"/>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10">
    <w:name w:val="B1 (文字)"/>
    <w:qFormat/>
    <w:rsid w:val="00270064"/>
    <w:rPr>
      <w:rFonts w:ascii="Times New Roman" w:eastAsia="MS Mincho" w:hAnsi="Times New Roman" w:cs="Times New Roman"/>
      <w:color w:val="auto"/>
      <w:sz w:val="20"/>
      <w:szCs w:val="20"/>
    </w:rPr>
  </w:style>
  <w:style w:type="table" w:customStyle="1" w:styleId="TableGrid1">
    <w:name w:val="TableGrid1"/>
    <w:basedOn w:val="TableNormal"/>
    <w:next w:val="TableGrid"/>
    <w:uiPriority w:val="39"/>
    <w:qFormat/>
    <w:rsid w:val="00CE737F"/>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docNokia">
    <w:name w:val="NORMAL_Tdoc_Nokia"/>
    <w:basedOn w:val="Normal"/>
    <w:rsid w:val="00DC00CF"/>
    <w:pPr>
      <w:jc w:val="both"/>
    </w:pPr>
    <w:rPr>
      <w:szCs w:val="20"/>
      <w:lang w:eastAsia="zh-CN"/>
    </w:rPr>
  </w:style>
  <w:style w:type="character" w:customStyle="1" w:styleId="apple-converted-space">
    <w:name w:val="apple-converted-space"/>
    <w:basedOn w:val="DefaultParagraphFont"/>
    <w:rsid w:val="008A1C94"/>
  </w:style>
  <w:style w:type="character" w:styleId="HTMLCode">
    <w:name w:val="HTML Code"/>
    <w:basedOn w:val="DefaultParagraphFont"/>
    <w:uiPriority w:val="99"/>
    <w:semiHidden/>
    <w:unhideWhenUsed/>
    <w:rsid w:val="005E50F1"/>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3305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33053C"/>
    <w:rPr>
      <w:rFonts w:ascii="Courier New" w:eastAsia="Times New Roman" w:hAnsi="Courier New" w:cs="Courier New"/>
      <w:sz w:val="20"/>
      <w:szCs w:val="20"/>
    </w:rPr>
  </w:style>
  <w:style w:type="paragraph" w:customStyle="1" w:styleId="3GPPHeader">
    <w:name w:val="3GPP_Header"/>
    <w:basedOn w:val="BodyText"/>
    <w:rsid w:val="00C53AA7"/>
    <w:pPr>
      <w:tabs>
        <w:tab w:val="left" w:pos="1701"/>
        <w:tab w:val="right" w:pos="9639"/>
      </w:tabs>
      <w:spacing w:after="240" w:line="259" w:lineRule="auto"/>
      <w:jc w:val="both"/>
    </w:pPr>
    <w:rPr>
      <w:rFonts w:ascii="Arial" w:eastAsiaTheme="minorHAnsi" w:hAnsi="Arial" w:cstheme="minorBidi"/>
      <w:b/>
      <w:kern w:val="0"/>
      <w:szCs w:val="22"/>
      <w:lang w:eastAsia="zh-CN"/>
      <w14:ligatures w14:val="none"/>
    </w:rPr>
  </w:style>
  <w:style w:type="character" w:customStyle="1" w:styleId="katex-mathml">
    <w:name w:val="katex-mathml"/>
    <w:basedOn w:val="DefaultParagraphFont"/>
    <w:rsid w:val="00733EF2"/>
  </w:style>
  <w:style w:type="character" w:customStyle="1" w:styleId="mord">
    <w:name w:val="mord"/>
    <w:basedOn w:val="DefaultParagraphFont"/>
    <w:rsid w:val="00733EF2"/>
  </w:style>
  <w:style w:type="character" w:customStyle="1" w:styleId="vlist-s">
    <w:name w:val="vlist-s"/>
    <w:basedOn w:val="DefaultParagraphFont"/>
    <w:rsid w:val="00733EF2"/>
  </w:style>
  <w:style w:type="character" w:styleId="Emphasis">
    <w:name w:val="Emphasis"/>
    <w:basedOn w:val="DefaultParagraphFont"/>
    <w:uiPriority w:val="20"/>
    <w:qFormat/>
    <w:rsid w:val="00733EF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65282">
      <w:bodyDiv w:val="1"/>
      <w:marLeft w:val="0"/>
      <w:marRight w:val="0"/>
      <w:marTop w:val="0"/>
      <w:marBottom w:val="0"/>
      <w:divBdr>
        <w:top w:val="none" w:sz="0" w:space="0" w:color="auto"/>
        <w:left w:val="none" w:sz="0" w:space="0" w:color="auto"/>
        <w:bottom w:val="none" w:sz="0" w:space="0" w:color="auto"/>
        <w:right w:val="none" w:sz="0" w:space="0" w:color="auto"/>
      </w:divBdr>
      <w:divsChild>
        <w:div w:id="641928923">
          <w:marLeft w:val="0"/>
          <w:marRight w:val="0"/>
          <w:marTop w:val="0"/>
          <w:marBottom w:val="0"/>
          <w:divBdr>
            <w:top w:val="none" w:sz="0" w:space="0" w:color="auto"/>
            <w:left w:val="none" w:sz="0" w:space="0" w:color="auto"/>
            <w:bottom w:val="none" w:sz="0" w:space="0" w:color="auto"/>
            <w:right w:val="none" w:sz="0" w:space="0" w:color="auto"/>
          </w:divBdr>
        </w:div>
        <w:div w:id="2053572127">
          <w:marLeft w:val="0"/>
          <w:marRight w:val="0"/>
          <w:marTop w:val="0"/>
          <w:marBottom w:val="0"/>
          <w:divBdr>
            <w:top w:val="none" w:sz="0" w:space="0" w:color="auto"/>
            <w:left w:val="none" w:sz="0" w:space="0" w:color="auto"/>
            <w:bottom w:val="none" w:sz="0" w:space="0" w:color="auto"/>
            <w:right w:val="none" w:sz="0" w:space="0" w:color="auto"/>
          </w:divBdr>
        </w:div>
      </w:divsChild>
    </w:div>
    <w:div w:id="17003141">
      <w:bodyDiv w:val="1"/>
      <w:marLeft w:val="0"/>
      <w:marRight w:val="0"/>
      <w:marTop w:val="0"/>
      <w:marBottom w:val="0"/>
      <w:divBdr>
        <w:top w:val="none" w:sz="0" w:space="0" w:color="auto"/>
        <w:left w:val="none" w:sz="0" w:space="0" w:color="auto"/>
        <w:bottom w:val="none" w:sz="0" w:space="0" w:color="auto"/>
        <w:right w:val="none" w:sz="0" w:space="0" w:color="auto"/>
      </w:divBdr>
      <w:divsChild>
        <w:div w:id="731120364">
          <w:marLeft w:val="0"/>
          <w:marRight w:val="0"/>
          <w:marTop w:val="0"/>
          <w:marBottom w:val="0"/>
          <w:divBdr>
            <w:top w:val="none" w:sz="0" w:space="0" w:color="auto"/>
            <w:left w:val="none" w:sz="0" w:space="0" w:color="auto"/>
            <w:bottom w:val="none" w:sz="0" w:space="0" w:color="auto"/>
            <w:right w:val="none" w:sz="0" w:space="0" w:color="auto"/>
          </w:divBdr>
        </w:div>
        <w:div w:id="837423639">
          <w:marLeft w:val="0"/>
          <w:marRight w:val="0"/>
          <w:marTop w:val="0"/>
          <w:marBottom w:val="0"/>
          <w:divBdr>
            <w:top w:val="none" w:sz="0" w:space="0" w:color="auto"/>
            <w:left w:val="none" w:sz="0" w:space="0" w:color="auto"/>
            <w:bottom w:val="none" w:sz="0" w:space="0" w:color="auto"/>
            <w:right w:val="none" w:sz="0" w:space="0" w:color="auto"/>
          </w:divBdr>
        </w:div>
        <w:div w:id="955060690">
          <w:marLeft w:val="0"/>
          <w:marRight w:val="0"/>
          <w:marTop w:val="0"/>
          <w:marBottom w:val="0"/>
          <w:divBdr>
            <w:top w:val="none" w:sz="0" w:space="0" w:color="auto"/>
            <w:left w:val="none" w:sz="0" w:space="0" w:color="auto"/>
            <w:bottom w:val="none" w:sz="0" w:space="0" w:color="auto"/>
            <w:right w:val="none" w:sz="0" w:space="0" w:color="auto"/>
          </w:divBdr>
        </w:div>
        <w:div w:id="1206677016">
          <w:marLeft w:val="0"/>
          <w:marRight w:val="0"/>
          <w:marTop w:val="0"/>
          <w:marBottom w:val="0"/>
          <w:divBdr>
            <w:top w:val="none" w:sz="0" w:space="0" w:color="auto"/>
            <w:left w:val="none" w:sz="0" w:space="0" w:color="auto"/>
            <w:bottom w:val="none" w:sz="0" w:space="0" w:color="auto"/>
            <w:right w:val="none" w:sz="0" w:space="0" w:color="auto"/>
          </w:divBdr>
        </w:div>
        <w:div w:id="1367028318">
          <w:marLeft w:val="0"/>
          <w:marRight w:val="0"/>
          <w:marTop w:val="0"/>
          <w:marBottom w:val="0"/>
          <w:divBdr>
            <w:top w:val="none" w:sz="0" w:space="0" w:color="auto"/>
            <w:left w:val="none" w:sz="0" w:space="0" w:color="auto"/>
            <w:bottom w:val="none" w:sz="0" w:space="0" w:color="auto"/>
            <w:right w:val="none" w:sz="0" w:space="0" w:color="auto"/>
          </w:divBdr>
        </w:div>
        <w:div w:id="2036732994">
          <w:marLeft w:val="0"/>
          <w:marRight w:val="0"/>
          <w:marTop w:val="0"/>
          <w:marBottom w:val="0"/>
          <w:divBdr>
            <w:top w:val="none" w:sz="0" w:space="0" w:color="auto"/>
            <w:left w:val="none" w:sz="0" w:space="0" w:color="auto"/>
            <w:bottom w:val="none" w:sz="0" w:space="0" w:color="auto"/>
            <w:right w:val="none" w:sz="0" w:space="0" w:color="auto"/>
          </w:divBdr>
        </w:div>
        <w:div w:id="2067340148">
          <w:marLeft w:val="0"/>
          <w:marRight w:val="0"/>
          <w:marTop w:val="0"/>
          <w:marBottom w:val="0"/>
          <w:divBdr>
            <w:top w:val="none" w:sz="0" w:space="0" w:color="auto"/>
            <w:left w:val="none" w:sz="0" w:space="0" w:color="auto"/>
            <w:bottom w:val="none" w:sz="0" w:space="0" w:color="auto"/>
            <w:right w:val="none" w:sz="0" w:space="0" w:color="auto"/>
          </w:divBdr>
        </w:div>
      </w:divsChild>
    </w:div>
    <w:div w:id="72360850">
      <w:bodyDiv w:val="1"/>
      <w:marLeft w:val="0"/>
      <w:marRight w:val="0"/>
      <w:marTop w:val="0"/>
      <w:marBottom w:val="0"/>
      <w:divBdr>
        <w:top w:val="none" w:sz="0" w:space="0" w:color="auto"/>
        <w:left w:val="none" w:sz="0" w:space="0" w:color="auto"/>
        <w:bottom w:val="none" w:sz="0" w:space="0" w:color="auto"/>
        <w:right w:val="none" w:sz="0" w:space="0" w:color="auto"/>
      </w:divBdr>
    </w:div>
    <w:div w:id="81875692">
      <w:bodyDiv w:val="1"/>
      <w:marLeft w:val="0"/>
      <w:marRight w:val="0"/>
      <w:marTop w:val="0"/>
      <w:marBottom w:val="0"/>
      <w:divBdr>
        <w:top w:val="none" w:sz="0" w:space="0" w:color="auto"/>
        <w:left w:val="none" w:sz="0" w:space="0" w:color="auto"/>
        <w:bottom w:val="none" w:sz="0" w:space="0" w:color="auto"/>
        <w:right w:val="none" w:sz="0" w:space="0" w:color="auto"/>
      </w:divBdr>
    </w:div>
    <w:div w:id="89159308">
      <w:bodyDiv w:val="1"/>
      <w:marLeft w:val="0"/>
      <w:marRight w:val="0"/>
      <w:marTop w:val="0"/>
      <w:marBottom w:val="0"/>
      <w:divBdr>
        <w:top w:val="none" w:sz="0" w:space="0" w:color="auto"/>
        <w:left w:val="none" w:sz="0" w:space="0" w:color="auto"/>
        <w:bottom w:val="none" w:sz="0" w:space="0" w:color="auto"/>
        <w:right w:val="none" w:sz="0" w:space="0" w:color="auto"/>
      </w:divBdr>
    </w:div>
    <w:div w:id="111217182">
      <w:bodyDiv w:val="1"/>
      <w:marLeft w:val="0"/>
      <w:marRight w:val="0"/>
      <w:marTop w:val="0"/>
      <w:marBottom w:val="0"/>
      <w:divBdr>
        <w:top w:val="none" w:sz="0" w:space="0" w:color="auto"/>
        <w:left w:val="none" w:sz="0" w:space="0" w:color="auto"/>
        <w:bottom w:val="none" w:sz="0" w:space="0" w:color="auto"/>
        <w:right w:val="none" w:sz="0" w:space="0" w:color="auto"/>
      </w:divBdr>
    </w:div>
    <w:div w:id="113523055">
      <w:bodyDiv w:val="1"/>
      <w:marLeft w:val="0"/>
      <w:marRight w:val="0"/>
      <w:marTop w:val="0"/>
      <w:marBottom w:val="0"/>
      <w:divBdr>
        <w:top w:val="none" w:sz="0" w:space="0" w:color="auto"/>
        <w:left w:val="none" w:sz="0" w:space="0" w:color="auto"/>
        <w:bottom w:val="none" w:sz="0" w:space="0" w:color="auto"/>
        <w:right w:val="none" w:sz="0" w:space="0" w:color="auto"/>
      </w:divBdr>
    </w:div>
    <w:div w:id="139736876">
      <w:bodyDiv w:val="1"/>
      <w:marLeft w:val="0"/>
      <w:marRight w:val="0"/>
      <w:marTop w:val="0"/>
      <w:marBottom w:val="0"/>
      <w:divBdr>
        <w:top w:val="none" w:sz="0" w:space="0" w:color="auto"/>
        <w:left w:val="none" w:sz="0" w:space="0" w:color="auto"/>
        <w:bottom w:val="none" w:sz="0" w:space="0" w:color="auto"/>
        <w:right w:val="none" w:sz="0" w:space="0" w:color="auto"/>
      </w:divBdr>
    </w:div>
    <w:div w:id="143667630">
      <w:bodyDiv w:val="1"/>
      <w:marLeft w:val="0"/>
      <w:marRight w:val="0"/>
      <w:marTop w:val="0"/>
      <w:marBottom w:val="0"/>
      <w:divBdr>
        <w:top w:val="none" w:sz="0" w:space="0" w:color="auto"/>
        <w:left w:val="none" w:sz="0" w:space="0" w:color="auto"/>
        <w:bottom w:val="none" w:sz="0" w:space="0" w:color="auto"/>
        <w:right w:val="none" w:sz="0" w:space="0" w:color="auto"/>
      </w:divBdr>
      <w:divsChild>
        <w:div w:id="1533612410">
          <w:marLeft w:val="274"/>
          <w:marRight w:val="0"/>
          <w:marTop w:val="0"/>
          <w:marBottom w:val="0"/>
          <w:divBdr>
            <w:top w:val="none" w:sz="0" w:space="0" w:color="auto"/>
            <w:left w:val="none" w:sz="0" w:space="0" w:color="auto"/>
            <w:bottom w:val="none" w:sz="0" w:space="0" w:color="auto"/>
            <w:right w:val="none" w:sz="0" w:space="0" w:color="auto"/>
          </w:divBdr>
        </w:div>
      </w:divsChild>
    </w:div>
    <w:div w:id="175966618">
      <w:bodyDiv w:val="1"/>
      <w:marLeft w:val="0"/>
      <w:marRight w:val="0"/>
      <w:marTop w:val="0"/>
      <w:marBottom w:val="0"/>
      <w:divBdr>
        <w:top w:val="none" w:sz="0" w:space="0" w:color="auto"/>
        <w:left w:val="none" w:sz="0" w:space="0" w:color="auto"/>
        <w:bottom w:val="none" w:sz="0" w:space="0" w:color="auto"/>
        <w:right w:val="none" w:sz="0" w:space="0" w:color="auto"/>
      </w:divBdr>
      <w:divsChild>
        <w:div w:id="785809108">
          <w:marLeft w:val="0"/>
          <w:marRight w:val="0"/>
          <w:marTop w:val="0"/>
          <w:marBottom w:val="0"/>
          <w:divBdr>
            <w:top w:val="none" w:sz="0" w:space="0" w:color="auto"/>
            <w:left w:val="none" w:sz="0" w:space="0" w:color="auto"/>
            <w:bottom w:val="none" w:sz="0" w:space="0" w:color="auto"/>
            <w:right w:val="none" w:sz="0" w:space="0" w:color="auto"/>
          </w:divBdr>
        </w:div>
        <w:div w:id="1113355856">
          <w:marLeft w:val="0"/>
          <w:marRight w:val="0"/>
          <w:marTop w:val="0"/>
          <w:marBottom w:val="0"/>
          <w:divBdr>
            <w:top w:val="none" w:sz="0" w:space="0" w:color="auto"/>
            <w:left w:val="none" w:sz="0" w:space="0" w:color="auto"/>
            <w:bottom w:val="none" w:sz="0" w:space="0" w:color="auto"/>
            <w:right w:val="none" w:sz="0" w:space="0" w:color="auto"/>
          </w:divBdr>
        </w:div>
      </w:divsChild>
    </w:div>
    <w:div w:id="184439620">
      <w:bodyDiv w:val="1"/>
      <w:marLeft w:val="0"/>
      <w:marRight w:val="0"/>
      <w:marTop w:val="0"/>
      <w:marBottom w:val="0"/>
      <w:divBdr>
        <w:top w:val="none" w:sz="0" w:space="0" w:color="auto"/>
        <w:left w:val="none" w:sz="0" w:space="0" w:color="auto"/>
        <w:bottom w:val="none" w:sz="0" w:space="0" w:color="auto"/>
        <w:right w:val="none" w:sz="0" w:space="0" w:color="auto"/>
      </w:divBdr>
    </w:div>
    <w:div w:id="197816531">
      <w:bodyDiv w:val="1"/>
      <w:marLeft w:val="0"/>
      <w:marRight w:val="0"/>
      <w:marTop w:val="0"/>
      <w:marBottom w:val="0"/>
      <w:divBdr>
        <w:top w:val="none" w:sz="0" w:space="0" w:color="auto"/>
        <w:left w:val="none" w:sz="0" w:space="0" w:color="auto"/>
        <w:bottom w:val="none" w:sz="0" w:space="0" w:color="auto"/>
        <w:right w:val="none" w:sz="0" w:space="0" w:color="auto"/>
      </w:divBdr>
      <w:divsChild>
        <w:div w:id="14432377">
          <w:marLeft w:val="0"/>
          <w:marRight w:val="0"/>
          <w:marTop w:val="0"/>
          <w:marBottom w:val="0"/>
          <w:divBdr>
            <w:top w:val="none" w:sz="0" w:space="0" w:color="auto"/>
            <w:left w:val="none" w:sz="0" w:space="0" w:color="auto"/>
            <w:bottom w:val="none" w:sz="0" w:space="0" w:color="auto"/>
            <w:right w:val="none" w:sz="0" w:space="0" w:color="auto"/>
          </w:divBdr>
        </w:div>
        <w:div w:id="27877389">
          <w:marLeft w:val="0"/>
          <w:marRight w:val="0"/>
          <w:marTop w:val="0"/>
          <w:marBottom w:val="0"/>
          <w:divBdr>
            <w:top w:val="none" w:sz="0" w:space="0" w:color="auto"/>
            <w:left w:val="none" w:sz="0" w:space="0" w:color="auto"/>
            <w:bottom w:val="none" w:sz="0" w:space="0" w:color="auto"/>
            <w:right w:val="none" w:sz="0" w:space="0" w:color="auto"/>
          </w:divBdr>
        </w:div>
        <w:div w:id="41102048">
          <w:marLeft w:val="0"/>
          <w:marRight w:val="0"/>
          <w:marTop w:val="0"/>
          <w:marBottom w:val="0"/>
          <w:divBdr>
            <w:top w:val="none" w:sz="0" w:space="0" w:color="auto"/>
            <w:left w:val="none" w:sz="0" w:space="0" w:color="auto"/>
            <w:bottom w:val="none" w:sz="0" w:space="0" w:color="auto"/>
            <w:right w:val="none" w:sz="0" w:space="0" w:color="auto"/>
          </w:divBdr>
        </w:div>
        <w:div w:id="55933228">
          <w:marLeft w:val="0"/>
          <w:marRight w:val="0"/>
          <w:marTop w:val="0"/>
          <w:marBottom w:val="0"/>
          <w:divBdr>
            <w:top w:val="none" w:sz="0" w:space="0" w:color="auto"/>
            <w:left w:val="none" w:sz="0" w:space="0" w:color="auto"/>
            <w:bottom w:val="none" w:sz="0" w:space="0" w:color="auto"/>
            <w:right w:val="none" w:sz="0" w:space="0" w:color="auto"/>
          </w:divBdr>
        </w:div>
        <w:div w:id="99373737">
          <w:marLeft w:val="0"/>
          <w:marRight w:val="0"/>
          <w:marTop w:val="0"/>
          <w:marBottom w:val="0"/>
          <w:divBdr>
            <w:top w:val="none" w:sz="0" w:space="0" w:color="auto"/>
            <w:left w:val="none" w:sz="0" w:space="0" w:color="auto"/>
            <w:bottom w:val="none" w:sz="0" w:space="0" w:color="auto"/>
            <w:right w:val="none" w:sz="0" w:space="0" w:color="auto"/>
          </w:divBdr>
        </w:div>
        <w:div w:id="191648198">
          <w:marLeft w:val="0"/>
          <w:marRight w:val="0"/>
          <w:marTop w:val="0"/>
          <w:marBottom w:val="0"/>
          <w:divBdr>
            <w:top w:val="none" w:sz="0" w:space="0" w:color="auto"/>
            <w:left w:val="none" w:sz="0" w:space="0" w:color="auto"/>
            <w:bottom w:val="none" w:sz="0" w:space="0" w:color="auto"/>
            <w:right w:val="none" w:sz="0" w:space="0" w:color="auto"/>
          </w:divBdr>
        </w:div>
        <w:div w:id="224877391">
          <w:marLeft w:val="0"/>
          <w:marRight w:val="0"/>
          <w:marTop w:val="0"/>
          <w:marBottom w:val="0"/>
          <w:divBdr>
            <w:top w:val="none" w:sz="0" w:space="0" w:color="auto"/>
            <w:left w:val="none" w:sz="0" w:space="0" w:color="auto"/>
            <w:bottom w:val="none" w:sz="0" w:space="0" w:color="auto"/>
            <w:right w:val="none" w:sz="0" w:space="0" w:color="auto"/>
          </w:divBdr>
        </w:div>
        <w:div w:id="312218212">
          <w:marLeft w:val="0"/>
          <w:marRight w:val="0"/>
          <w:marTop w:val="0"/>
          <w:marBottom w:val="0"/>
          <w:divBdr>
            <w:top w:val="none" w:sz="0" w:space="0" w:color="auto"/>
            <w:left w:val="none" w:sz="0" w:space="0" w:color="auto"/>
            <w:bottom w:val="none" w:sz="0" w:space="0" w:color="auto"/>
            <w:right w:val="none" w:sz="0" w:space="0" w:color="auto"/>
          </w:divBdr>
        </w:div>
        <w:div w:id="328220011">
          <w:marLeft w:val="0"/>
          <w:marRight w:val="0"/>
          <w:marTop w:val="0"/>
          <w:marBottom w:val="0"/>
          <w:divBdr>
            <w:top w:val="none" w:sz="0" w:space="0" w:color="auto"/>
            <w:left w:val="none" w:sz="0" w:space="0" w:color="auto"/>
            <w:bottom w:val="none" w:sz="0" w:space="0" w:color="auto"/>
            <w:right w:val="none" w:sz="0" w:space="0" w:color="auto"/>
          </w:divBdr>
        </w:div>
        <w:div w:id="354892652">
          <w:marLeft w:val="0"/>
          <w:marRight w:val="0"/>
          <w:marTop w:val="0"/>
          <w:marBottom w:val="0"/>
          <w:divBdr>
            <w:top w:val="none" w:sz="0" w:space="0" w:color="auto"/>
            <w:left w:val="none" w:sz="0" w:space="0" w:color="auto"/>
            <w:bottom w:val="none" w:sz="0" w:space="0" w:color="auto"/>
            <w:right w:val="none" w:sz="0" w:space="0" w:color="auto"/>
          </w:divBdr>
        </w:div>
        <w:div w:id="465708539">
          <w:marLeft w:val="0"/>
          <w:marRight w:val="0"/>
          <w:marTop w:val="0"/>
          <w:marBottom w:val="0"/>
          <w:divBdr>
            <w:top w:val="none" w:sz="0" w:space="0" w:color="auto"/>
            <w:left w:val="none" w:sz="0" w:space="0" w:color="auto"/>
            <w:bottom w:val="none" w:sz="0" w:space="0" w:color="auto"/>
            <w:right w:val="none" w:sz="0" w:space="0" w:color="auto"/>
          </w:divBdr>
        </w:div>
        <w:div w:id="608438874">
          <w:marLeft w:val="0"/>
          <w:marRight w:val="0"/>
          <w:marTop w:val="0"/>
          <w:marBottom w:val="0"/>
          <w:divBdr>
            <w:top w:val="none" w:sz="0" w:space="0" w:color="auto"/>
            <w:left w:val="none" w:sz="0" w:space="0" w:color="auto"/>
            <w:bottom w:val="none" w:sz="0" w:space="0" w:color="auto"/>
            <w:right w:val="none" w:sz="0" w:space="0" w:color="auto"/>
          </w:divBdr>
        </w:div>
        <w:div w:id="627395216">
          <w:marLeft w:val="0"/>
          <w:marRight w:val="0"/>
          <w:marTop w:val="0"/>
          <w:marBottom w:val="0"/>
          <w:divBdr>
            <w:top w:val="none" w:sz="0" w:space="0" w:color="auto"/>
            <w:left w:val="none" w:sz="0" w:space="0" w:color="auto"/>
            <w:bottom w:val="none" w:sz="0" w:space="0" w:color="auto"/>
            <w:right w:val="none" w:sz="0" w:space="0" w:color="auto"/>
          </w:divBdr>
        </w:div>
        <w:div w:id="704914149">
          <w:marLeft w:val="0"/>
          <w:marRight w:val="0"/>
          <w:marTop w:val="0"/>
          <w:marBottom w:val="0"/>
          <w:divBdr>
            <w:top w:val="none" w:sz="0" w:space="0" w:color="auto"/>
            <w:left w:val="none" w:sz="0" w:space="0" w:color="auto"/>
            <w:bottom w:val="none" w:sz="0" w:space="0" w:color="auto"/>
            <w:right w:val="none" w:sz="0" w:space="0" w:color="auto"/>
          </w:divBdr>
        </w:div>
        <w:div w:id="744259231">
          <w:marLeft w:val="0"/>
          <w:marRight w:val="0"/>
          <w:marTop w:val="0"/>
          <w:marBottom w:val="0"/>
          <w:divBdr>
            <w:top w:val="none" w:sz="0" w:space="0" w:color="auto"/>
            <w:left w:val="none" w:sz="0" w:space="0" w:color="auto"/>
            <w:bottom w:val="none" w:sz="0" w:space="0" w:color="auto"/>
            <w:right w:val="none" w:sz="0" w:space="0" w:color="auto"/>
          </w:divBdr>
        </w:div>
        <w:div w:id="759445253">
          <w:marLeft w:val="0"/>
          <w:marRight w:val="0"/>
          <w:marTop w:val="0"/>
          <w:marBottom w:val="0"/>
          <w:divBdr>
            <w:top w:val="none" w:sz="0" w:space="0" w:color="auto"/>
            <w:left w:val="none" w:sz="0" w:space="0" w:color="auto"/>
            <w:bottom w:val="none" w:sz="0" w:space="0" w:color="auto"/>
            <w:right w:val="none" w:sz="0" w:space="0" w:color="auto"/>
          </w:divBdr>
        </w:div>
        <w:div w:id="816796890">
          <w:marLeft w:val="0"/>
          <w:marRight w:val="0"/>
          <w:marTop w:val="0"/>
          <w:marBottom w:val="0"/>
          <w:divBdr>
            <w:top w:val="none" w:sz="0" w:space="0" w:color="auto"/>
            <w:left w:val="none" w:sz="0" w:space="0" w:color="auto"/>
            <w:bottom w:val="none" w:sz="0" w:space="0" w:color="auto"/>
            <w:right w:val="none" w:sz="0" w:space="0" w:color="auto"/>
          </w:divBdr>
        </w:div>
        <w:div w:id="935796382">
          <w:marLeft w:val="0"/>
          <w:marRight w:val="0"/>
          <w:marTop w:val="0"/>
          <w:marBottom w:val="0"/>
          <w:divBdr>
            <w:top w:val="none" w:sz="0" w:space="0" w:color="auto"/>
            <w:left w:val="none" w:sz="0" w:space="0" w:color="auto"/>
            <w:bottom w:val="none" w:sz="0" w:space="0" w:color="auto"/>
            <w:right w:val="none" w:sz="0" w:space="0" w:color="auto"/>
          </w:divBdr>
        </w:div>
        <w:div w:id="999117745">
          <w:marLeft w:val="0"/>
          <w:marRight w:val="0"/>
          <w:marTop w:val="0"/>
          <w:marBottom w:val="0"/>
          <w:divBdr>
            <w:top w:val="none" w:sz="0" w:space="0" w:color="auto"/>
            <w:left w:val="none" w:sz="0" w:space="0" w:color="auto"/>
            <w:bottom w:val="none" w:sz="0" w:space="0" w:color="auto"/>
            <w:right w:val="none" w:sz="0" w:space="0" w:color="auto"/>
          </w:divBdr>
        </w:div>
        <w:div w:id="1052078325">
          <w:marLeft w:val="0"/>
          <w:marRight w:val="0"/>
          <w:marTop w:val="0"/>
          <w:marBottom w:val="0"/>
          <w:divBdr>
            <w:top w:val="none" w:sz="0" w:space="0" w:color="auto"/>
            <w:left w:val="none" w:sz="0" w:space="0" w:color="auto"/>
            <w:bottom w:val="none" w:sz="0" w:space="0" w:color="auto"/>
            <w:right w:val="none" w:sz="0" w:space="0" w:color="auto"/>
          </w:divBdr>
        </w:div>
        <w:div w:id="1134639908">
          <w:marLeft w:val="0"/>
          <w:marRight w:val="0"/>
          <w:marTop w:val="0"/>
          <w:marBottom w:val="0"/>
          <w:divBdr>
            <w:top w:val="none" w:sz="0" w:space="0" w:color="auto"/>
            <w:left w:val="none" w:sz="0" w:space="0" w:color="auto"/>
            <w:bottom w:val="none" w:sz="0" w:space="0" w:color="auto"/>
            <w:right w:val="none" w:sz="0" w:space="0" w:color="auto"/>
          </w:divBdr>
        </w:div>
        <w:div w:id="1146123591">
          <w:marLeft w:val="0"/>
          <w:marRight w:val="0"/>
          <w:marTop w:val="0"/>
          <w:marBottom w:val="0"/>
          <w:divBdr>
            <w:top w:val="none" w:sz="0" w:space="0" w:color="auto"/>
            <w:left w:val="none" w:sz="0" w:space="0" w:color="auto"/>
            <w:bottom w:val="none" w:sz="0" w:space="0" w:color="auto"/>
            <w:right w:val="none" w:sz="0" w:space="0" w:color="auto"/>
          </w:divBdr>
        </w:div>
        <w:div w:id="1247687950">
          <w:marLeft w:val="0"/>
          <w:marRight w:val="0"/>
          <w:marTop w:val="0"/>
          <w:marBottom w:val="0"/>
          <w:divBdr>
            <w:top w:val="none" w:sz="0" w:space="0" w:color="auto"/>
            <w:left w:val="none" w:sz="0" w:space="0" w:color="auto"/>
            <w:bottom w:val="none" w:sz="0" w:space="0" w:color="auto"/>
            <w:right w:val="none" w:sz="0" w:space="0" w:color="auto"/>
          </w:divBdr>
        </w:div>
        <w:div w:id="1367488834">
          <w:marLeft w:val="0"/>
          <w:marRight w:val="0"/>
          <w:marTop w:val="0"/>
          <w:marBottom w:val="0"/>
          <w:divBdr>
            <w:top w:val="none" w:sz="0" w:space="0" w:color="auto"/>
            <w:left w:val="none" w:sz="0" w:space="0" w:color="auto"/>
            <w:bottom w:val="none" w:sz="0" w:space="0" w:color="auto"/>
            <w:right w:val="none" w:sz="0" w:space="0" w:color="auto"/>
          </w:divBdr>
        </w:div>
        <w:div w:id="1459647296">
          <w:marLeft w:val="0"/>
          <w:marRight w:val="0"/>
          <w:marTop w:val="0"/>
          <w:marBottom w:val="0"/>
          <w:divBdr>
            <w:top w:val="none" w:sz="0" w:space="0" w:color="auto"/>
            <w:left w:val="none" w:sz="0" w:space="0" w:color="auto"/>
            <w:bottom w:val="none" w:sz="0" w:space="0" w:color="auto"/>
            <w:right w:val="none" w:sz="0" w:space="0" w:color="auto"/>
          </w:divBdr>
        </w:div>
        <w:div w:id="1653485116">
          <w:marLeft w:val="0"/>
          <w:marRight w:val="0"/>
          <w:marTop w:val="0"/>
          <w:marBottom w:val="0"/>
          <w:divBdr>
            <w:top w:val="none" w:sz="0" w:space="0" w:color="auto"/>
            <w:left w:val="none" w:sz="0" w:space="0" w:color="auto"/>
            <w:bottom w:val="none" w:sz="0" w:space="0" w:color="auto"/>
            <w:right w:val="none" w:sz="0" w:space="0" w:color="auto"/>
          </w:divBdr>
        </w:div>
        <w:div w:id="1694963311">
          <w:marLeft w:val="0"/>
          <w:marRight w:val="0"/>
          <w:marTop w:val="0"/>
          <w:marBottom w:val="0"/>
          <w:divBdr>
            <w:top w:val="none" w:sz="0" w:space="0" w:color="auto"/>
            <w:left w:val="none" w:sz="0" w:space="0" w:color="auto"/>
            <w:bottom w:val="none" w:sz="0" w:space="0" w:color="auto"/>
            <w:right w:val="none" w:sz="0" w:space="0" w:color="auto"/>
          </w:divBdr>
        </w:div>
        <w:div w:id="1780026706">
          <w:marLeft w:val="0"/>
          <w:marRight w:val="0"/>
          <w:marTop w:val="0"/>
          <w:marBottom w:val="0"/>
          <w:divBdr>
            <w:top w:val="none" w:sz="0" w:space="0" w:color="auto"/>
            <w:left w:val="none" w:sz="0" w:space="0" w:color="auto"/>
            <w:bottom w:val="none" w:sz="0" w:space="0" w:color="auto"/>
            <w:right w:val="none" w:sz="0" w:space="0" w:color="auto"/>
          </w:divBdr>
        </w:div>
        <w:div w:id="1797093137">
          <w:marLeft w:val="0"/>
          <w:marRight w:val="0"/>
          <w:marTop w:val="0"/>
          <w:marBottom w:val="0"/>
          <w:divBdr>
            <w:top w:val="none" w:sz="0" w:space="0" w:color="auto"/>
            <w:left w:val="none" w:sz="0" w:space="0" w:color="auto"/>
            <w:bottom w:val="none" w:sz="0" w:space="0" w:color="auto"/>
            <w:right w:val="none" w:sz="0" w:space="0" w:color="auto"/>
          </w:divBdr>
        </w:div>
        <w:div w:id="1797872771">
          <w:marLeft w:val="0"/>
          <w:marRight w:val="0"/>
          <w:marTop w:val="0"/>
          <w:marBottom w:val="0"/>
          <w:divBdr>
            <w:top w:val="none" w:sz="0" w:space="0" w:color="auto"/>
            <w:left w:val="none" w:sz="0" w:space="0" w:color="auto"/>
            <w:bottom w:val="none" w:sz="0" w:space="0" w:color="auto"/>
            <w:right w:val="none" w:sz="0" w:space="0" w:color="auto"/>
          </w:divBdr>
        </w:div>
        <w:div w:id="1841004040">
          <w:marLeft w:val="0"/>
          <w:marRight w:val="0"/>
          <w:marTop w:val="0"/>
          <w:marBottom w:val="0"/>
          <w:divBdr>
            <w:top w:val="none" w:sz="0" w:space="0" w:color="auto"/>
            <w:left w:val="none" w:sz="0" w:space="0" w:color="auto"/>
            <w:bottom w:val="none" w:sz="0" w:space="0" w:color="auto"/>
            <w:right w:val="none" w:sz="0" w:space="0" w:color="auto"/>
          </w:divBdr>
        </w:div>
        <w:div w:id="1848670353">
          <w:marLeft w:val="0"/>
          <w:marRight w:val="0"/>
          <w:marTop w:val="0"/>
          <w:marBottom w:val="0"/>
          <w:divBdr>
            <w:top w:val="none" w:sz="0" w:space="0" w:color="auto"/>
            <w:left w:val="none" w:sz="0" w:space="0" w:color="auto"/>
            <w:bottom w:val="none" w:sz="0" w:space="0" w:color="auto"/>
            <w:right w:val="none" w:sz="0" w:space="0" w:color="auto"/>
          </w:divBdr>
        </w:div>
        <w:div w:id="1961379291">
          <w:marLeft w:val="0"/>
          <w:marRight w:val="0"/>
          <w:marTop w:val="0"/>
          <w:marBottom w:val="0"/>
          <w:divBdr>
            <w:top w:val="none" w:sz="0" w:space="0" w:color="auto"/>
            <w:left w:val="none" w:sz="0" w:space="0" w:color="auto"/>
            <w:bottom w:val="none" w:sz="0" w:space="0" w:color="auto"/>
            <w:right w:val="none" w:sz="0" w:space="0" w:color="auto"/>
          </w:divBdr>
        </w:div>
        <w:div w:id="2050645306">
          <w:marLeft w:val="0"/>
          <w:marRight w:val="0"/>
          <w:marTop w:val="0"/>
          <w:marBottom w:val="0"/>
          <w:divBdr>
            <w:top w:val="none" w:sz="0" w:space="0" w:color="auto"/>
            <w:left w:val="none" w:sz="0" w:space="0" w:color="auto"/>
            <w:bottom w:val="none" w:sz="0" w:space="0" w:color="auto"/>
            <w:right w:val="none" w:sz="0" w:space="0" w:color="auto"/>
          </w:divBdr>
        </w:div>
        <w:div w:id="2118403719">
          <w:marLeft w:val="0"/>
          <w:marRight w:val="0"/>
          <w:marTop w:val="0"/>
          <w:marBottom w:val="0"/>
          <w:divBdr>
            <w:top w:val="none" w:sz="0" w:space="0" w:color="auto"/>
            <w:left w:val="none" w:sz="0" w:space="0" w:color="auto"/>
            <w:bottom w:val="none" w:sz="0" w:space="0" w:color="auto"/>
            <w:right w:val="none" w:sz="0" w:space="0" w:color="auto"/>
          </w:divBdr>
        </w:div>
      </w:divsChild>
    </w:div>
    <w:div w:id="210305906">
      <w:bodyDiv w:val="1"/>
      <w:marLeft w:val="0"/>
      <w:marRight w:val="0"/>
      <w:marTop w:val="0"/>
      <w:marBottom w:val="0"/>
      <w:divBdr>
        <w:top w:val="none" w:sz="0" w:space="0" w:color="auto"/>
        <w:left w:val="none" w:sz="0" w:space="0" w:color="auto"/>
        <w:bottom w:val="none" w:sz="0" w:space="0" w:color="auto"/>
        <w:right w:val="none" w:sz="0" w:space="0" w:color="auto"/>
      </w:divBdr>
    </w:div>
    <w:div w:id="219947305">
      <w:bodyDiv w:val="1"/>
      <w:marLeft w:val="0"/>
      <w:marRight w:val="0"/>
      <w:marTop w:val="0"/>
      <w:marBottom w:val="0"/>
      <w:divBdr>
        <w:top w:val="none" w:sz="0" w:space="0" w:color="auto"/>
        <w:left w:val="none" w:sz="0" w:space="0" w:color="auto"/>
        <w:bottom w:val="none" w:sz="0" w:space="0" w:color="auto"/>
        <w:right w:val="none" w:sz="0" w:space="0" w:color="auto"/>
      </w:divBdr>
      <w:divsChild>
        <w:div w:id="139002748">
          <w:marLeft w:val="562"/>
          <w:marRight w:val="0"/>
          <w:marTop w:val="0"/>
          <w:marBottom w:val="180"/>
          <w:divBdr>
            <w:top w:val="none" w:sz="0" w:space="0" w:color="auto"/>
            <w:left w:val="none" w:sz="0" w:space="0" w:color="auto"/>
            <w:bottom w:val="none" w:sz="0" w:space="0" w:color="auto"/>
            <w:right w:val="none" w:sz="0" w:space="0" w:color="auto"/>
          </w:divBdr>
        </w:div>
        <w:div w:id="329913011">
          <w:marLeft w:val="562"/>
          <w:marRight w:val="0"/>
          <w:marTop w:val="0"/>
          <w:marBottom w:val="180"/>
          <w:divBdr>
            <w:top w:val="none" w:sz="0" w:space="0" w:color="auto"/>
            <w:left w:val="none" w:sz="0" w:space="0" w:color="auto"/>
            <w:bottom w:val="none" w:sz="0" w:space="0" w:color="auto"/>
            <w:right w:val="none" w:sz="0" w:space="0" w:color="auto"/>
          </w:divBdr>
        </w:div>
        <w:div w:id="391780167">
          <w:marLeft w:val="288"/>
          <w:marRight w:val="0"/>
          <w:marTop w:val="0"/>
          <w:marBottom w:val="180"/>
          <w:divBdr>
            <w:top w:val="none" w:sz="0" w:space="0" w:color="auto"/>
            <w:left w:val="none" w:sz="0" w:space="0" w:color="auto"/>
            <w:bottom w:val="none" w:sz="0" w:space="0" w:color="auto"/>
            <w:right w:val="none" w:sz="0" w:space="0" w:color="auto"/>
          </w:divBdr>
        </w:div>
        <w:div w:id="568658830">
          <w:marLeft w:val="288"/>
          <w:marRight w:val="0"/>
          <w:marTop w:val="0"/>
          <w:marBottom w:val="180"/>
          <w:divBdr>
            <w:top w:val="none" w:sz="0" w:space="0" w:color="auto"/>
            <w:left w:val="none" w:sz="0" w:space="0" w:color="auto"/>
            <w:bottom w:val="none" w:sz="0" w:space="0" w:color="auto"/>
            <w:right w:val="none" w:sz="0" w:space="0" w:color="auto"/>
          </w:divBdr>
        </w:div>
        <w:div w:id="1363631508">
          <w:marLeft w:val="562"/>
          <w:marRight w:val="0"/>
          <w:marTop w:val="0"/>
          <w:marBottom w:val="180"/>
          <w:divBdr>
            <w:top w:val="none" w:sz="0" w:space="0" w:color="auto"/>
            <w:left w:val="none" w:sz="0" w:space="0" w:color="auto"/>
            <w:bottom w:val="none" w:sz="0" w:space="0" w:color="auto"/>
            <w:right w:val="none" w:sz="0" w:space="0" w:color="auto"/>
          </w:divBdr>
        </w:div>
        <w:div w:id="1372683711">
          <w:marLeft w:val="288"/>
          <w:marRight w:val="0"/>
          <w:marTop w:val="0"/>
          <w:marBottom w:val="180"/>
          <w:divBdr>
            <w:top w:val="none" w:sz="0" w:space="0" w:color="auto"/>
            <w:left w:val="none" w:sz="0" w:space="0" w:color="auto"/>
            <w:bottom w:val="none" w:sz="0" w:space="0" w:color="auto"/>
            <w:right w:val="none" w:sz="0" w:space="0" w:color="auto"/>
          </w:divBdr>
        </w:div>
      </w:divsChild>
    </w:div>
    <w:div w:id="254755158">
      <w:bodyDiv w:val="1"/>
      <w:marLeft w:val="0"/>
      <w:marRight w:val="0"/>
      <w:marTop w:val="0"/>
      <w:marBottom w:val="0"/>
      <w:divBdr>
        <w:top w:val="none" w:sz="0" w:space="0" w:color="auto"/>
        <w:left w:val="none" w:sz="0" w:space="0" w:color="auto"/>
        <w:bottom w:val="none" w:sz="0" w:space="0" w:color="auto"/>
        <w:right w:val="none" w:sz="0" w:space="0" w:color="auto"/>
      </w:divBdr>
    </w:div>
    <w:div w:id="282617262">
      <w:bodyDiv w:val="1"/>
      <w:marLeft w:val="0"/>
      <w:marRight w:val="0"/>
      <w:marTop w:val="0"/>
      <w:marBottom w:val="0"/>
      <w:divBdr>
        <w:top w:val="none" w:sz="0" w:space="0" w:color="auto"/>
        <w:left w:val="none" w:sz="0" w:space="0" w:color="auto"/>
        <w:bottom w:val="none" w:sz="0" w:space="0" w:color="auto"/>
        <w:right w:val="none" w:sz="0" w:space="0" w:color="auto"/>
      </w:divBdr>
    </w:div>
    <w:div w:id="288901418">
      <w:bodyDiv w:val="1"/>
      <w:marLeft w:val="0"/>
      <w:marRight w:val="0"/>
      <w:marTop w:val="0"/>
      <w:marBottom w:val="0"/>
      <w:divBdr>
        <w:top w:val="none" w:sz="0" w:space="0" w:color="auto"/>
        <w:left w:val="none" w:sz="0" w:space="0" w:color="auto"/>
        <w:bottom w:val="none" w:sz="0" w:space="0" w:color="auto"/>
        <w:right w:val="none" w:sz="0" w:space="0" w:color="auto"/>
      </w:divBdr>
    </w:div>
    <w:div w:id="305626187">
      <w:bodyDiv w:val="1"/>
      <w:marLeft w:val="0"/>
      <w:marRight w:val="0"/>
      <w:marTop w:val="0"/>
      <w:marBottom w:val="0"/>
      <w:divBdr>
        <w:top w:val="none" w:sz="0" w:space="0" w:color="auto"/>
        <w:left w:val="none" w:sz="0" w:space="0" w:color="auto"/>
        <w:bottom w:val="none" w:sz="0" w:space="0" w:color="auto"/>
        <w:right w:val="none" w:sz="0" w:space="0" w:color="auto"/>
      </w:divBdr>
    </w:div>
    <w:div w:id="309792423">
      <w:bodyDiv w:val="1"/>
      <w:marLeft w:val="0"/>
      <w:marRight w:val="0"/>
      <w:marTop w:val="0"/>
      <w:marBottom w:val="0"/>
      <w:divBdr>
        <w:top w:val="none" w:sz="0" w:space="0" w:color="auto"/>
        <w:left w:val="none" w:sz="0" w:space="0" w:color="auto"/>
        <w:bottom w:val="none" w:sz="0" w:space="0" w:color="auto"/>
        <w:right w:val="none" w:sz="0" w:space="0" w:color="auto"/>
      </w:divBdr>
    </w:div>
    <w:div w:id="315108149">
      <w:bodyDiv w:val="1"/>
      <w:marLeft w:val="0"/>
      <w:marRight w:val="0"/>
      <w:marTop w:val="0"/>
      <w:marBottom w:val="0"/>
      <w:divBdr>
        <w:top w:val="none" w:sz="0" w:space="0" w:color="auto"/>
        <w:left w:val="none" w:sz="0" w:space="0" w:color="auto"/>
        <w:bottom w:val="none" w:sz="0" w:space="0" w:color="auto"/>
        <w:right w:val="none" w:sz="0" w:space="0" w:color="auto"/>
      </w:divBdr>
    </w:div>
    <w:div w:id="315451480">
      <w:bodyDiv w:val="1"/>
      <w:marLeft w:val="0"/>
      <w:marRight w:val="0"/>
      <w:marTop w:val="0"/>
      <w:marBottom w:val="0"/>
      <w:divBdr>
        <w:top w:val="none" w:sz="0" w:space="0" w:color="auto"/>
        <w:left w:val="none" w:sz="0" w:space="0" w:color="auto"/>
        <w:bottom w:val="none" w:sz="0" w:space="0" w:color="auto"/>
        <w:right w:val="none" w:sz="0" w:space="0" w:color="auto"/>
      </w:divBdr>
    </w:div>
    <w:div w:id="329674638">
      <w:bodyDiv w:val="1"/>
      <w:marLeft w:val="0"/>
      <w:marRight w:val="0"/>
      <w:marTop w:val="0"/>
      <w:marBottom w:val="0"/>
      <w:divBdr>
        <w:top w:val="none" w:sz="0" w:space="0" w:color="auto"/>
        <w:left w:val="none" w:sz="0" w:space="0" w:color="auto"/>
        <w:bottom w:val="none" w:sz="0" w:space="0" w:color="auto"/>
        <w:right w:val="none" w:sz="0" w:space="0" w:color="auto"/>
      </w:divBdr>
      <w:divsChild>
        <w:div w:id="968822784">
          <w:marLeft w:val="0"/>
          <w:marRight w:val="0"/>
          <w:marTop w:val="0"/>
          <w:marBottom w:val="0"/>
          <w:divBdr>
            <w:top w:val="none" w:sz="0" w:space="0" w:color="auto"/>
            <w:left w:val="none" w:sz="0" w:space="0" w:color="auto"/>
            <w:bottom w:val="none" w:sz="0" w:space="0" w:color="auto"/>
            <w:right w:val="none" w:sz="0" w:space="0" w:color="auto"/>
          </w:divBdr>
        </w:div>
        <w:div w:id="996955460">
          <w:marLeft w:val="0"/>
          <w:marRight w:val="0"/>
          <w:marTop w:val="0"/>
          <w:marBottom w:val="0"/>
          <w:divBdr>
            <w:top w:val="none" w:sz="0" w:space="0" w:color="auto"/>
            <w:left w:val="none" w:sz="0" w:space="0" w:color="auto"/>
            <w:bottom w:val="none" w:sz="0" w:space="0" w:color="auto"/>
            <w:right w:val="none" w:sz="0" w:space="0" w:color="auto"/>
          </w:divBdr>
        </w:div>
        <w:div w:id="1167019583">
          <w:marLeft w:val="0"/>
          <w:marRight w:val="0"/>
          <w:marTop w:val="0"/>
          <w:marBottom w:val="0"/>
          <w:divBdr>
            <w:top w:val="none" w:sz="0" w:space="0" w:color="auto"/>
            <w:left w:val="none" w:sz="0" w:space="0" w:color="auto"/>
            <w:bottom w:val="none" w:sz="0" w:space="0" w:color="auto"/>
            <w:right w:val="none" w:sz="0" w:space="0" w:color="auto"/>
          </w:divBdr>
        </w:div>
        <w:div w:id="1198473623">
          <w:marLeft w:val="0"/>
          <w:marRight w:val="0"/>
          <w:marTop w:val="0"/>
          <w:marBottom w:val="0"/>
          <w:divBdr>
            <w:top w:val="none" w:sz="0" w:space="0" w:color="auto"/>
            <w:left w:val="none" w:sz="0" w:space="0" w:color="auto"/>
            <w:bottom w:val="none" w:sz="0" w:space="0" w:color="auto"/>
            <w:right w:val="none" w:sz="0" w:space="0" w:color="auto"/>
          </w:divBdr>
        </w:div>
        <w:div w:id="1627003372">
          <w:marLeft w:val="0"/>
          <w:marRight w:val="0"/>
          <w:marTop w:val="0"/>
          <w:marBottom w:val="0"/>
          <w:divBdr>
            <w:top w:val="none" w:sz="0" w:space="0" w:color="auto"/>
            <w:left w:val="none" w:sz="0" w:space="0" w:color="auto"/>
            <w:bottom w:val="none" w:sz="0" w:space="0" w:color="auto"/>
            <w:right w:val="none" w:sz="0" w:space="0" w:color="auto"/>
          </w:divBdr>
        </w:div>
        <w:div w:id="1861818769">
          <w:marLeft w:val="0"/>
          <w:marRight w:val="0"/>
          <w:marTop w:val="0"/>
          <w:marBottom w:val="0"/>
          <w:divBdr>
            <w:top w:val="none" w:sz="0" w:space="0" w:color="auto"/>
            <w:left w:val="none" w:sz="0" w:space="0" w:color="auto"/>
            <w:bottom w:val="none" w:sz="0" w:space="0" w:color="auto"/>
            <w:right w:val="none" w:sz="0" w:space="0" w:color="auto"/>
          </w:divBdr>
        </w:div>
      </w:divsChild>
    </w:div>
    <w:div w:id="334842699">
      <w:bodyDiv w:val="1"/>
      <w:marLeft w:val="0"/>
      <w:marRight w:val="0"/>
      <w:marTop w:val="0"/>
      <w:marBottom w:val="0"/>
      <w:divBdr>
        <w:top w:val="none" w:sz="0" w:space="0" w:color="auto"/>
        <w:left w:val="none" w:sz="0" w:space="0" w:color="auto"/>
        <w:bottom w:val="none" w:sz="0" w:space="0" w:color="auto"/>
        <w:right w:val="none" w:sz="0" w:space="0" w:color="auto"/>
      </w:divBdr>
    </w:div>
    <w:div w:id="344720633">
      <w:bodyDiv w:val="1"/>
      <w:marLeft w:val="0"/>
      <w:marRight w:val="0"/>
      <w:marTop w:val="0"/>
      <w:marBottom w:val="0"/>
      <w:divBdr>
        <w:top w:val="none" w:sz="0" w:space="0" w:color="auto"/>
        <w:left w:val="none" w:sz="0" w:space="0" w:color="auto"/>
        <w:bottom w:val="none" w:sz="0" w:space="0" w:color="auto"/>
        <w:right w:val="none" w:sz="0" w:space="0" w:color="auto"/>
      </w:divBdr>
      <w:divsChild>
        <w:div w:id="1191532121">
          <w:marLeft w:val="0"/>
          <w:marRight w:val="0"/>
          <w:marTop w:val="0"/>
          <w:marBottom w:val="0"/>
          <w:divBdr>
            <w:top w:val="none" w:sz="0" w:space="0" w:color="auto"/>
            <w:left w:val="none" w:sz="0" w:space="0" w:color="auto"/>
            <w:bottom w:val="none" w:sz="0" w:space="0" w:color="auto"/>
            <w:right w:val="none" w:sz="0" w:space="0" w:color="auto"/>
          </w:divBdr>
        </w:div>
      </w:divsChild>
    </w:div>
    <w:div w:id="385839753">
      <w:bodyDiv w:val="1"/>
      <w:marLeft w:val="0"/>
      <w:marRight w:val="0"/>
      <w:marTop w:val="0"/>
      <w:marBottom w:val="0"/>
      <w:divBdr>
        <w:top w:val="none" w:sz="0" w:space="0" w:color="auto"/>
        <w:left w:val="none" w:sz="0" w:space="0" w:color="auto"/>
        <w:bottom w:val="none" w:sz="0" w:space="0" w:color="auto"/>
        <w:right w:val="none" w:sz="0" w:space="0" w:color="auto"/>
      </w:divBdr>
    </w:div>
    <w:div w:id="489567322">
      <w:bodyDiv w:val="1"/>
      <w:marLeft w:val="0"/>
      <w:marRight w:val="0"/>
      <w:marTop w:val="0"/>
      <w:marBottom w:val="0"/>
      <w:divBdr>
        <w:top w:val="none" w:sz="0" w:space="0" w:color="auto"/>
        <w:left w:val="none" w:sz="0" w:space="0" w:color="auto"/>
        <w:bottom w:val="none" w:sz="0" w:space="0" w:color="auto"/>
        <w:right w:val="none" w:sz="0" w:space="0" w:color="auto"/>
      </w:divBdr>
    </w:div>
    <w:div w:id="492454144">
      <w:bodyDiv w:val="1"/>
      <w:marLeft w:val="0"/>
      <w:marRight w:val="0"/>
      <w:marTop w:val="0"/>
      <w:marBottom w:val="0"/>
      <w:divBdr>
        <w:top w:val="none" w:sz="0" w:space="0" w:color="auto"/>
        <w:left w:val="none" w:sz="0" w:space="0" w:color="auto"/>
        <w:bottom w:val="none" w:sz="0" w:space="0" w:color="auto"/>
        <w:right w:val="none" w:sz="0" w:space="0" w:color="auto"/>
      </w:divBdr>
    </w:div>
    <w:div w:id="493378324">
      <w:bodyDiv w:val="1"/>
      <w:marLeft w:val="0"/>
      <w:marRight w:val="0"/>
      <w:marTop w:val="0"/>
      <w:marBottom w:val="0"/>
      <w:divBdr>
        <w:top w:val="none" w:sz="0" w:space="0" w:color="auto"/>
        <w:left w:val="none" w:sz="0" w:space="0" w:color="auto"/>
        <w:bottom w:val="none" w:sz="0" w:space="0" w:color="auto"/>
        <w:right w:val="none" w:sz="0" w:space="0" w:color="auto"/>
      </w:divBdr>
      <w:divsChild>
        <w:div w:id="172653308">
          <w:marLeft w:val="0"/>
          <w:marRight w:val="0"/>
          <w:marTop w:val="0"/>
          <w:marBottom w:val="0"/>
          <w:divBdr>
            <w:top w:val="none" w:sz="0" w:space="0" w:color="auto"/>
            <w:left w:val="none" w:sz="0" w:space="0" w:color="auto"/>
            <w:bottom w:val="none" w:sz="0" w:space="0" w:color="auto"/>
            <w:right w:val="none" w:sz="0" w:space="0" w:color="auto"/>
          </w:divBdr>
        </w:div>
        <w:div w:id="433476807">
          <w:marLeft w:val="0"/>
          <w:marRight w:val="0"/>
          <w:marTop w:val="0"/>
          <w:marBottom w:val="0"/>
          <w:divBdr>
            <w:top w:val="none" w:sz="0" w:space="0" w:color="auto"/>
            <w:left w:val="none" w:sz="0" w:space="0" w:color="auto"/>
            <w:bottom w:val="none" w:sz="0" w:space="0" w:color="auto"/>
            <w:right w:val="none" w:sz="0" w:space="0" w:color="auto"/>
          </w:divBdr>
        </w:div>
        <w:div w:id="1167748889">
          <w:marLeft w:val="0"/>
          <w:marRight w:val="0"/>
          <w:marTop w:val="0"/>
          <w:marBottom w:val="0"/>
          <w:divBdr>
            <w:top w:val="none" w:sz="0" w:space="0" w:color="auto"/>
            <w:left w:val="none" w:sz="0" w:space="0" w:color="auto"/>
            <w:bottom w:val="none" w:sz="0" w:space="0" w:color="auto"/>
            <w:right w:val="none" w:sz="0" w:space="0" w:color="auto"/>
          </w:divBdr>
        </w:div>
        <w:div w:id="1183398037">
          <w:marLeft w:val="0"/>
          <w:marRight w:val="0"/>
          <w:marTop w:val="0"/>
          <w:marBottom w:val="0"/>
          <w:divBdr>
            <w:top w:val="none" w:sz="0" w:space="0" w:color="auto"/>
            <w:left w:val="none" w:sz="0" w:space="0" w:color="auto"/>
            <w:bottom w:val="none" w:sz="0" w:space="0" w:color="auto"/>
            <w:right w:val="none" w:sz="0" w:space="0" w:color="auto"/>
          </w:divBdr>
        </w:div>
        <w:div w:id="1248878766">
          <w:marLeft w:val="0"/>
          <w:marRight w:val="0"/>
          <w:marTop w:val="0"/>
          <w:marBottom w:val="0"/>
          <w:divBdr>
            <w:top w:val="none" w:sz="0" w:space="0" w:color="auto"/>
            <w:left w:val="none" w:sz="0" w:space="0" w:color="auto"/>
            <w:bottom w:val="none" w:sz="0" w:space="0" w:color="auto"/>
            <w:right w:val="none" w:sz="0" w:space="0" w:color="auto"/>
          </w:divBdr>
        </w:div>
        <w:div w:id="1316375256">
          <w:marLeft w:val="0"/>
          <w:marRight w:val="0"/>
          <w:marTop w:val="0"/>
          <w:marBottom w:val="0"/>
          <w:divBdr>
            <w:top w:val="none" w:sz="0" w:space="0" w:color="auto"/>
            <w:left w:val="none" w:sz="0" w:space="0" w:color="auto"/>
            <w:bottom w:val="none" w:sz="0" w:space="0" w:color="auto"/>
            <w:right w:val="none" w:sz="0" w:space="0" w:color="auto"/>
          </w:divBdr>
        </w:div>
        <w:div w:id="2017342073">
          <w:marLeft w:val="0"/>
          <w:marRight w:val="0"/>
          <w:marTop w:val="0"/>
          <w:marBottom w:val="0"/>
          <w:divBdr>
            <w:top w:val="none" w:sz="0" w:space="0" w:color="auto"/>
            <w:left w:val="none" w:sz="0" w:space="0" w:color="auto"/>
            <w:bottom w:val="none" w:sz="0" w:space="0" w:color="auto"/>
            <w:right w:val="none" w:sz="0" w:space="0" w:color="auto"/>
          </w:divBdr>
        </w:div>
      </w:divsChild>
    </w:div>
    <w:div w:id="497233505">
      <w:bodyDiv w:val="1"/>
      <w:marLeft w:val="0"/>
      <w:marRight w:val="0"/>
      <w:marTop w:val="0"/>
      <w:marBottom w:val="0"/>
      <w:divBdr>
        <w:top w:val="none" w:sz="0" w:space="0" w:color="auto"/>
        <w:left w:val="none" w:sz="0" w:space="0" w:color="auto"/>
        <w:bottom w:val="none" w:sz="0" w:space="0" w:color="auto"/>
        <w:right w:val="none" w:sz="0" w:space="0" w:color="auto"/>
      </w:divBdr>
    </w:div>
    <w:div w:id="504981031">
      <w:bodyDiv w:val="1"/>
      <w:marLeft w:val="0"/>
      <w:marRight w:val="0"/>
      <w:marTop w:val="0"/>
      <w:marBottom w:val="0"/>
      <w:divBdr>
        <w:top w:val="none" w:sz="0" w:space="0" w:color="auto"/>
        <w:left w:val="none" w:sz="0" w:space="0" w:color="auto"/>
        <w:bottom w:val="none" w:sz="0" w:space="0" w:color="auto"/>
        <w:right w:val="none" w:sz="0" w:space="0" w:color="auto"/>
      </w:divBdr>
      <w:divsChild>
        <w:div w:id="143619511">
          <w:marLeft w:val="288"/>
          <w:marRight w:val="0"/>
          <w:marTop w:val="0"/>
          <w:marBottom w:val="120"/>
          <w:divBdr>
            <w:top w:val="none" w:sz="0" w:space="0" w:color="auto"/>
            <w:left w:val="none" w:sz="0" w:space="0" w:color="auto"/>
            <w:bottom w:val="none" w:sz="0" w:space="0" w:color="auto"/>
            <w:right w:val="none" w:sz="0" w:space="0" w:color="auto"/>
          </w:divBdr>
        </w:div>
        <w:div w:id="2097898139">
          <w:marLeft w:val="288"/>
          <w:marRight w:val="0"/>
          <w:marTop w:val="0"/>
          <w:marBottom w:val="120"/>
          <w:divBdr>
            <w:top w:val="none" w:sz="0" w:space="0" w:color="auto"/>
            <w:left w:val="none" w:sz="0" w:space="0" w:color="auto"/>
            <w:bottom w:val="none" w:sz="0" w:space="0" w:color="auto"/>
            <w:right w:val="none" w:sz="0" w:space="0" w:color="auto"/>
          </w:divBdr>
        </w:div>
      </w:divsChild>
    </w:div>
    <w:div w:id="517701009">
      <w:bodyDiv w:val="1"/>
      <w:marLeft w:val="0"/>
      <w:marRight w:val="0"/>
      <w:marTop w:val="0"/>
      <w:marBottom w:val="0"/>
      <w:divBdr>
        <w:top w:val="none" w:sz="0" w:space="0" w:color="auto"/>
        <w:left w:val="none" w:sz="0" w:space="0" w:color="auto"/>
        <w:bottom w:val="none" w:sz="0" w:space="0" w:color="auto"/>
        <w:right w:val="none" w:sz="0" w:space="0" w:color="auto"/>
      </w:divBdr>
    </w:div>
    <w:div w:id="525145371">
      <w:bodyDiv w:val="1"/>
      <w:marLeft w:val="0"/>
      <w:marRight w:val="0"/>
      <w:marTop w:val="0"/>
      <w:marBottom w:val="0"/>
      <w:divBdr>
        <w:top w:val="none" w:sz="0" w:space="0" w:color="auto"/>
        <w:left w:val="none" w:sz="0" w:space="0" w:color="auto"/>
        <w:bottom w:val="none" w:sz="0" w:space="0" w:color="auto"/>
        <w:right w:val="none" w:sz="0" w:space="0" w:color="auto"/>
      </w:divBdr>
    </w:div>
    <w:div w:id="589579944">
      <w:bodyDiv w:val="1"/>
      <w:marLeft w:val="0"/>
      <w:marRight w:val="0"/>
      <w:marTop w:val="0"/>
      <w:marBottom w:val="0"/>
      <w:divBdr>
        <w:top w:val="none" w:sz="0" w:space="0" w:color="auto"/>
        <w:left w:val="none" w:sz="0" w:space="0" w:color="auto"/>
        <w:bottom w:val="none" w:sz="0" w:space="0" w:color="auto"/>
        <w:right w:val="none" w:sz="0" w:space="0" w:color="auto"/>
      </w:divBdr>
    </w:div>
    <w:div w:id="608245673">
      <w:bodyDiv w:val="1"/>
      <w:marLeft w:val="0"/>
      <w:marRight w:val="0"/>
      <w:marTop w:val="0"/>
      <w:marBottom w:val="0"/>
      <w:divBdr>
        <w:top w:val="none" w:sz="0" w:space="0" w:color="auto"/>
        <w:left w:val="none" w:sz="0" w:space="0" w:color="auto"/>
        <w:bottom w:val="none" w:sz="0" w:space="0" w:color="auto"/>
        <w:right w:val="none" w:sz="0" w:space="0" w:color="auto"/>
      </w:divBdr>
      <w:divsChild>
        <w:div w:id="420104637">
          <w:marLeft w:val="274"/>
          <w:marRight w:val="0"/>
          <w:marTop w:val="0"/>
          <w:marBottom w:val="0"/>
          <w:divBdr>
            <w:top w:val="none" w:sz="0" w:space="0" w:color="auto"/>
            <w:left w:val="none" w:sz="0" w:space="0" w:color="auto"/>
            <w:bottom w:val="none" w:sz="0" w:space="0" w:color="auto"/>
            <w:right w:val="none" w:sz="0" w:space="0" w:color="auto"/>
          </w:divBdr>
        </w:div>
        <w:div w:id="1569874357">
          <w:marLeft w:val="274"/>
          <w:marRight w:val="0"/>
          <w:marTop w:val="0"/>
          <w:marBottom w:val="0"/>
          <w:divBdr>
            <w:top w:val="none" w:sz="0" w:space="0" w:color="auto"/>
            <w:left w:val="none" w:sz="0" w:space="0" w:color="auto"/>
            <w:bottom w:val="none" w:sz="0" w:space="0" w:color="auto"/>
            <w:right w:val="none" w:sz="0" w:space="0" w:color="auto"/>
          </w:divBdr>
        </w:div>
        <w:div w:id="1685595963">
          <w:marLeft w:val="274"/>
          <w:marRight w:val="0"/>
          <w:marTop w:val="0"/>
          <w:marBottom w:val="0"/>
          <w:divBdr>
            <w:top w:val="none" w:sz="0" w:space="0" w:color="auto"/>
            <w:left w:val="none" w:sz="0" w:space="0" w:color="auto"/>
            <w:bottom w:val="none" w:sz="0" w:space="0" w:color="auto"/>
            <w:right w:val="none" w:sz="0" w:space="0" w:color="auto"/>
          </w:divBdr>
        </w:div>
        <w:div w:id="1764036818">
          <w:marLeft w:val="274"/>
          <w:marRight w:val="0"/>
          <w:marTop w:val="0"/>
          <w:marBottom w:val="0"/>
          <w:divBdr>
            <w:top w:val="none" w:sz="0" w:space="0" w:color="auto"/>
            <w:left w:val="none" w:sz="0" w:space="0" w:color="auto"/>
            <w:bottom w:val="none" w:sz="0" w:space="0" w:color="auto"/>
            <w:right w:val="none" w:sz="0" w:space="0" w:color="auto"/>
          </w:divBdr>
        </w:div>
      </w:divsChild>
    </w:div>
    <w:div w:id="619801372">
      <w:bodyDiv w:val="1"/>
      <w:marLeft w:val="0"/>
      <w:marRight w:val="0"/>
      <w:marTop w:val="0"/>
      <w:marBottom w:val="0"/>
      <w:divBdr>
        <w:top w:val="none" w:sz="0" w:space="0" w:color="auto"/>
        <w:left w:val="none" w:sz="0" w:space="0" w:color="auto"/>
        <w:bottom w:val="none" w:sz="0" w:space="0" w:color="auto"/>
        <w:right w:val="none" w:sz="0" w:space="0" w:color="auto"/>
      </w:divBdr>
      <w:divsChild>
        <w:div w:id="522862596">
          <w:marLeft w:val="1800"/>
          <w:marRight w:val="0"/>
          <w:marTop w:val="0"/>
          <w:marBottom w:val="180"/>
          <w:divBdr>
            <w:top w:val="none" w:sz="0" w:space="0" w:color="auto"/>
            <w:left w:val="none" w:sz="0" w:space="0" w:color="auto"/>
            <w:bottom w:val="none" w:sz="0" w:space="0" w:color="auto"/>
            <w:right w:val="none" w:sz="0" w:space="0" w:color="auto"/>
          </w:divBdr>
        </w:div>
        <w:div w:id="1110587110">
          <w:marLeft w:val="1166"/>
          <w:marRight w:val="0"/>
          <w:marTop w:val="0"/>
          <w:marBottom w:val="180"/>
          <w:divBdr>
            <w:top w:val="none" w:sz="0" w:space="0" w:color="auto"/>
            <w:left w:val="none" w:sz="0" w:space="0" w:color="auto"/>
            <w:bottom w:val="none" w:sz="0" w:space="0" w:color="auto"/>
            <w:right w:val="none" w:sz="0" w:space="0" w:color="auto"/>
          </w:divBdr>
        </w:div>
        <w:div w:id="1150905091">
          <w:marLeft w:val="1166"/>
          <w:marRight w:val="0"/>
          <w:marTop w:val="0"/>
          <w:marBottom w:val="180"/>
          <w:divBdr>
            <w:top w:val="none" w:sz="0" w:space="0" w:color="auto"/>
            <w:left w:val="none" w:sz="0" w:space="0" w:color="auto"/>
            <w:bottom w:val="none" w:sz="0" w:space="0" w:color="auto"/>
            <w:right w:val="none" w:sz="0" w:space="0" w:color="auto"/>
          </w:divBdr>
        </w:div>
        <w:div w:id="1264342791">
          <w:marLeft w:val="547"/>
          <w:marRight w:val="0"/>
          <w:marTop w:val="0"/>
          <w:marBottom w:val="180"/>
          <w:divBdr>
            <w:top w:val="none" w:sz="0" w:space="0" w:color="auto"/>
            <w:left w:val="none" w:sz="0" w:space="0" w:color="auto"/>
            <w:bottom w:val="none" w:sz="0" w:space="0" w:color="auto"/>
            <w:right w:val="none" w:sz="0" w:space="0" w:color="auto"/>
          </w:divBdr>
        </w:div>
        <w:div w:id="1615744226">
          <w:marLeft w:val="1166"/>
          <w:marRight w:val="0"/>
          <w:marTop w:val="0"/>
          <w:marBottom w:val="180"/>
          <w:divBdr>
            <w:top w:val="none" w:sz="0" w:space="0" w:color="auto"/>
            <w:left w:val="none" w:sz="0" w:space="0" w:color="auto"/>
            <w:bottom w:val="none" w:sz="0" w:space="0" w:color="auto"/>
            <w:right w:val="none" w:sz="0" w:space="0" w:color="auto"/>
          </w:divBdr>
        </w:div>
      </w:divsChild>
    </w:div>
    <w:div w:id="644897072">
      <w:bodyDiv w:val="1"/>
      <w:marLeft w:val="0"/>
      <w:marRight w:val="0"/>
      <w:marTop w:val="0"/>
      <w:marBottom w:val="0"/>
      <w:divBdr>
        <w:top w:val="none" w:sz="0" w:space="0" w:color="auto"/>
        <w:left w:val="none" w:sz="0" w:space="0" w:color="auto"/>
        <w:bottom w:val="none" w:sz="0" w:space="0" w:color="auto"/>
        <w:right w:val="none" w:sz="0" w:space="0" w:color="auto"/>
      </w:divBdr>
    </w:div>
    <w:div w:id="655184203">
      <w:bodyDiv w:val="1"/>
      <w:marLeft w:val="0"/>
      <w:marRight w:val="0"/>
      <w:marTop w:val="0"/>
      <w:marBottom w:val="0"/>
      <w:divBdr>
        <w:top w:val="none" w:sz="0" w:space="0" w:color="auto"/>
        <w:left w:val="none" w:sz="0" w:space="0" w:color="auto"/>
        <w:bottom w:val="none" w:sz="0" w:space="0" w:color="auto"/>
        <w:right w:val="none" w:sz="0" w:space="0" w:color="auto"/>
      </w:divBdr>
      <w:divsChild>
        <w:div w:id="565841673">
          <w:marLeft w:val="0"/>
          <w:marRight w:val="0"/>
          <w:marTop w:val="0"/>
          <w:marBottom w:val="0"/>
          <w:divBdr>
            <w:top w:val="none" w:sz="0" w:space="0" w:color="auto"/>
            <w:left w:val="none" w:sz="0" w:space="0" w:color="auto"/>
            <w:bottom w:val="none" w:sz="0" w:space="0" w:color="auto"/>
            <w:right w:val="none" w:sz="0" w:space="0" w:color="auto"/>
          </w:divBdr>
        </w:div>
        <w:div w:id="852842777">
          <w:marLeft w:val="0"/>
          <w:marRight w:val="0"/>
          <w:marTop w:val="0"/>
          <w:marBottom w:val="0"/>
          <w:divBdr>
            <w:top w:val="none" w:sz="0" w:space="0" w:color="auto"/>
            <w:left w:val="none" w:sz="0" w:space="0" w:color="auto"/>
            <w:bottom w:val="none" w:sz="0" w:space="0" w:color="auto"/>
            <w:right w:val="none" w:sz="0" w:space="0" w:color="auto"/>
          </w:divBdr>
        </w:div>
      </w:divsChild>
    </w:div>
    <w:div w:id="665979716">
      <w:bodyDiv w:val="1"/>
      <w:marLeft w:val="0"/>
      <w:marRight w:val="0"/>
      <w:marTop w:val="0"/>
      <w:marBottom w:val="0"/>
      <w:divBdr>
        <w:top w:val="none" w:sz="0" w:space="0" w:color="auto"/>
        <w:left w:val="none" w:sz="0" w:space="0" w:color="auto"/>
        <w:bottom w:val="none" w:sz="0" w:space="0" w:color="auto"/>
        <w:right w:val="none" w:sz="0" w:space="0" w:color="auto"/>
      </w:divBdr>
    </w:div>
    <w:div w:id="720330925">
      <w:bodyDiv w:val="1"/>
      <w:marLeft w:val="0"/>
      <w:marRight w:val="0"/>
      <w:marTop w:val="0"/>
      <w:marBottom w:val="0"/>
      <w:divBdr>
        <w:top w:val="none" w:sz="0" w:space="0" w:color="auto"/>
        <w:left w:val="none" w:sz="0" w:space="0" w:color="auto"/>
        <w:bottom w:val="none" w:sz="0" w:space="0" w:color="auto"/>
        <w:right w:val="none" w:sz="0" w:space="0" w:color="auto"/>
      </w:divBdr>
      <w:divsChild>
        <w:div w:id="475727893">
          <w:marLeft w:val="288"/>
          <w:marRight w:val="0"/>
          <w:marTop w:val="0"/>
          <w:marBottom w:val="120"/>
          <w:divBdr>
            <w:top w:val="none" w:sz="0" w:space="0" w:color="auto"/>
            <w:left w:val="none" w:sz="0" w:space="0" w:color="auto"/>
            <w:bottom w:val="none" w:sz="0" w:space="0" w:color="auto"/>
            <w:right w:val="none" w:sz="0" w:space="0" w:color="auto"/>
          </w:divBdr>
        </w:div>
        <w:div w:id="1620378659">
          <w:marLeft w:val="288"/>
          <w:marRight w:val="0"/>
          <w:marTop w:val="0"/>
          <w:marBottom w:val="120"/>
          <w:divBdr>
            <w:top w:val="none" w:sz="0" w:space="0" w:color="auto"/>
            <w:left w:val="none" w:sz="0" w:space="0" w:color="auto"/>
            <w:bottom w:val="none" w:sz="0" w:space="0" w:color="auto"/>
            <w:right w:val="none" w:sz="0" w:space="0" w:color="auto"/>
          </w:divBdr>
        </w:div>
      </w:divsChild>
    </w:div>
    <w:div w:id="722949671">
      <w:bodyDiv w:val="1"/>
      <w:marLeft w:val="0"/>
      <w:marRight w:val="0"/>
      <w:marTop w:val="0"/>
      <w:marBottom w:val="0"/>
      <w:divBdr>
        <w:top w:val="none" w:sz="0" w:space="0" w:color="auto"/>
        <w:left w:val="none" w:sz="0" w:space="0" w:color="auto"/>
        <w:bottom w:val="none" w:sz="0" w:space="0" w:color="auto"/>
        <w:right w:val="none" w:sz="0" w:space="0" w:color="auto"/>
      </w:divBdr>
    </w:div>
    <w:div w:id="726026272">
      <w:bodyDiv w:val="1"/>
      <w:marLeft w:val="0"/>
      <w:marRight w:val="0"/>
      <w:marTop w:val="0"/>
      <w:marBottom w:val="0"/>
      <w:divBdr>
        <w:top w:val="none" w:sz="0" w:space="0" w:color="auto"/>
        <w:left w:val="none" w:sz="0" w:space="0" w:color="auto"/>
        <w:bottom w:val="none" w:sz="0" w:space="0" w:color="auto"/>
        <w:right w:val="none" w:sz="0" w:space="0" w:color="auto"/>
      </w:divBdr>
    </w:div>
    <w:div w:id="737247103">
      <w:bodyDiv w:val="1"/>
      <w:marLeft w:val="0"/>
      <w:marRight w:val="0"/>
      <w:marTop w:val="0"/>
      <w:marBottom w:val="0"/>
      <w:divBdr>
        <w:top w:val="none" w:sz="0" w:space="0" w:color="auto"/>
        <w:left w:val="none" w:sz="0" w:space="0" w:color="auto"/>
        <w:bottom w:val="none" w:sz="0" w:space="0" w:color="auto"/>
        <w:right w:val="none" w:sz="0" w:space="0" w:color="auto"/>
      </w:divBdr>
    </w:div>
    <w:div w:id="758986007">
      <w:bodyDiv w:val="1"/>
      <w:marLeft w:val="0"/>
      <w:marRight w:val="0"/>
      <w:marTop w:val="0"/>
      <w:marBottom w:val="0"/>
      <w:divBdr>
        <w:top w:val="none" w:sz="0" w:space="0" w:color="auto"/>
        <w:left w:val="none" w:sz="0" w:space="0" w:color="auto"/>
        <w:bottom w:val="none" w:sz="0" w:space="0" w:color="auto"/>
        <w:right w:val="none" w:sz="0" w:space="0" w:color="auto"/>
      </w:divBdr>
      <w:divsChild>
        <w:div w:id="465633769">
          <w:marLeft w:val="547"/>
          <w:marRight w:val="0"/>
          <w:marTop w:val="0"/>
          <w:marBottom w:val="180"/>
          <w:divBdr>
            <w:top w:val="none" w:sz="0" w:space="0" w:color="auto"/>
            <w:left w:val="none" w:sz="0" w:space="0" w:color="auto"/>
            <w:bottom w:val="none" w:sz="0" w:space="0" w:color="auto"/>
            <w:right w:val="none" w:sz="0" w:space="0" w:color="auto"/>
          </w:divBdr>
        </w:div>
        <w:div w:id="1083138564">
          <w:marLeft w:val="547"/>
          <w:marRight w:val="0"/>
          <w:marTop w:val="0"/>
          <w:marBottom w:val="180"/>
          <w:divBdr>
            <w:top w:val="none" w:sz="0" w:space="0" w:color="auto"/>
            <w:left w:val="none" w:sz="0" w:space="0" w:color="auto"/>
            <w:bottom w:val="none" w:sz="0" w:space="0" w:color="auto"/>
            <w:right w:val="none" w:sz="0" w:space="0" w:color="auto"/>
          </w:divBdr>
        </w:div>
        <w:div w:id="1091467053">
          <w:marLeft w:val="547"/>
          <w:marRight w:val="0"/>
          <w:marTop w:val="0"/>
          <w:marBottom w:val="180"/>
          <w:divBdr>
            <w:top w:val="none" w:sz="0" w:space="0" w:color="auto"/>
            <w:left w:val="none" w:sz="0" w:space="0" w:color="auto"/>
            <w:bottom w:val="none" w:sz="0" w:space="0" w:color="auto"/>
            <w:right w:val="none" w:sz="0" w:space="0" w:color="auto"/>
          </w:divBdr>
        </w:div>
        <w:div w:id="1743679520">
          <w:marLeft w:val="547"/>
          <w:marRight w:val="0"/>
          <w:marTop w:val="0"/>
          <w:marBottom w:val="180"/>
          <w:divBdr>
            <w:top w:val="none" w:sz="0" w:space="0" w:color="auto"/>
            <w:left w:val="none" w:sz="0" w:space="0" w:color="auto"/>
            <w:bottom w:val="none" w:sz="0" w:space="0" w:color="auto"/>
            <w:right w:val="none" w:sz="0" w:space="0" w:color="auto"/>
          </w:divBdr>
        </w:div>
      </w:divsChild>
    </w:div>
    <w:div w:id="775443278">
      <w:bodyDiv w:val="1"/>
      <w:marLeft w:val="0"/>
      <w:marRight w:val="0"/>
      <w:marTop w:val="0"/>
      <w:marBottom w:val="0"/>
      <w:divBdr>
        <w:top w:val="none" w:sz="0" w:space="0" w:color="auto"/>
        <w:left w:val="none" w:sz="0" w:space="0" w:color="auto"/>
        <w:bottom w:val="none" w:sz="0" w:space="0" w:color="auto"/>
        <w:right w:val="none" w:sz="0" w:space="0" w:color="auto"/>
      </w:divBdr>
    </w:div>
    <w:div w:id="775447604">
      <w:bodyDiv w:val="1"/>
      <w:marLeft w:val="0"/>
      <w:marRight w:val="0"/>
      <w:marTop w:val="0"/>
      <w:marBottom w:val="0"/>
      <w:divBdr>
        <w:top w:val="none" w:sz="0" w:space="0" w:color="auto"/>
        <w:left w:val="none" w:sz="0" w:space="0" w:color="auto"/>
        <w:bottom w:val="none" w:sz="0" w:space="0" w:color="auto"/>
        <w:right w:val="none" w:sz="0" w:space="0" w:color="auto"/>
      </w:divBdr>
    </w:div>
    <w:div w:id="780342566">
      <w:bodyDiv w:val="1"/>
      <w:marLeft w:val="0"/>
      <w:marRight w:val="0"/>
      <w:marTop w:val="0"/>
      <w:marBottom w:val="0"/>
      <w:divBdr>
        <w:top w:val="none" w:sz="0" w:space="0" w:color="auto"/>
        <w:left w:val="none" w:sz="0" w:space="0" w:color="auto"/>
        <w:bottom w:val="none" w:sz="0" w:space="0" w:color="auto"/>
        <w:right w:val="none" w:sz="0" w:space="0" w:color="auto"/>
      </w:divBdr>
      <w:divsChild>
        <w:div w:id="1530099516">
          <w:marLeft w:val="0"/>
          <w:marRight w:val="0"/>
          <w:marTop w:val="0"/>
          <w:marBottom w:val="0"/>
          <w:divBdr>
            <w:top w:val="none" w:sz="0" w:space="0" w:color="auto"/>
            <w:left w:val="none" w:sz="0" w:space="0" w:color="auto"/>
            <w:bottom w:val="none" w:sz="0" w:space="0" w:color="auto"/>
            <w:right w:val="none" w:sz="0" w:space="0" w:color="auto"/>
          </w:divBdr>
        </w:div>
        <w:div w:id="1810202594">
          <w:marLeft w:val="0"/>
          <w:marRight w:val="0"/>
          <w:marTop w:val="0"/>
          <w:marBottom w:val="0"/>
          <w:divBdr>
            <w:top w:val="none" w:sz="0" w:space="0" w:color="auto"/>
            <w:left w:val="none" w:sz="0" w:space="0" w:color="auto"/>
            <w:bottom w:val="none" w:sz="0" w:space="0" w:color="auto"/>
            <w:right w:val="none" w:sz="0" w:space="0" w:color="auto"/>
          </w:divBdr>
        </w:div>
        <w:div w:id="1839805496">
          <w:marLeft w:val="0"/>
          <w:marRight w:val="0"/>
          <w:marTop w:val="0"/>
          <w:marBottom w:val="0"/>
          <w:divBdr>
            <w:top w:val="none" w:sz="0" w:space="0" w:color="auto"/>
            <w:left w:val="none" w:sz="0" w:space="0" w:color="auto"/>
            <w:bottom w:val="none" w:sz="0" w:space="0" w:color="auto"/>
            <w:right w:val="none" w:sz="0" w:space="0" w:color="auto"/>
          </w:divBdr>
        </w:div>
        <w:div w:id="1937980734">
          <w:marLeft w:val="0"/>
          <w:marRight w:val="0"/>
          <w:marTop w:val="0"/>
          <w:marBottom w:val="0"/>
          <w:divBdr>
            <w:top w:val="none" w:sz="0" w:space="0" w:color="auto"/>
            <w:left w:val="none" w:sz="0" w:space="0" w:color="auto"/>
            <w:bottom w:val="none" w:sz="0" w:space="0" w:color="auto"/>
            <w:right w:val="none" w:sz="0" w:space="0" w:color="auto"/>
          </w:divBdr>
        </w:div>
        <w:div w:id="2066103551">
          <w:marLeft w:val="0"/>
          <w:marRight w:val="0"/>
          <w:marTop w:val="0"/>
          <w:marBottom w:val="0"/>
          <w:divBdr>
            <w:top w:val="none" w:sz="0" w:space="0" w:color="auto"/>
            <w:left w:val="none" w:sz="0" w:space="0" w:color="auto"/>
            <w:bottom w:val="none" w:sz="0" w:space="0" w:color="auto"/>
            <w:right w:val="none" w:sz="0" w:space="0" w:color="auto"/>
          </w:divBdr>
        </w:div>
        <w:div w:id="2082219111">
          <w:marLeft w:val="0"/>
          <w:marRight w:val="0"/>
          <w:marTop w:val="0"/>
          <w:marBottom w:val="0"/>
          <w:divBdr>
            <w:top w:val="none" w:sz="0" w:space="0" w:color="auto"/>
            <w:left w:val="none" w:sz="0" w:space="0" w:color="auto"/>
            <w:bottom w:val="none" w:sz="0" w:space="0" w:color="auto"/>
            <w:right w:val="none" w:sz="0" w:space="0" w:color="auto"/>
          </w:divBdr>
        </w:div>
      </w:divsChild>
    </w:div>
    <w:div w:id="800272535">
      <w:bodyDiv w:val="1"/>
      <w:marLeft w:val="0"/>
      <w:marRight w:val="0"/>
      <w:marTop w:val="0"/>
      <w:marBottom w:val="0"/>
      <w:divBdr>
        <w:top w:val="none" w:sz="0" w:space="0" w:color="auto"/>
        <w:left w:val="none" w:sz="0" w:space="0" w:color="auto"/>
        <w:bottom w:val="none" w:sz="0" w:space="0" w:color="auto"/>
        <w:right w:val="none" w:sz="0" w:space="0" w:color="auto"/>
      </w:divBdr>
    </w:div>
    <w:div w:id="823594400">
      <w:bodyDiv w:val="1"/>
      <w:marLeft w:val="0"/>
      <w:marRight w:val="0"/>
      <w:marTop w:val="0"/>
      <w:marBottom w:val="0"/>
      <w:divBdr>
        <w:top w:val="none" w:sz="0" w:space="0" w:color="auto"/>
        <w:left w:val="none" w:sz="0" w:space="0" w:color="auto"/>
        <w:bottom w:val="none" w:sz="0" w:space="0" w:color="auto"/>
        <w:right w:val="none" w:sz="0" w:space="0" w:color="auto"/>
      </w:divBdr>
      <w:divsChild>
        <w:div w:id="491916391">
          <w:marLeft w:val="274"/>
          <w:marRight w:val="0"/>
          <w:marTop w:val="0"/>
          <w:marBottom w:val="120"/>
          <w:divBdr>
            <w:top w:val="none" w:sz="0" w:space="0" w:color="auto"/>
            <w:left w:val="none" w:sz="0" w:space="0" w:color="auto"/>
            <w:bottom w:val="none" w:sz="0" w:space="0" w:color="auto"/>
            <w:right w:val="none" w:sz="0" w:space="0" w:color="auto"/>
          </w:divBdr>
        </w:div>
        <w:div w:id="544567822">
          <w:marLeft w:val="274"/>
          <w:marRight w:val="0"/>
          <w:marTop w:val="0"/>
          <w:marBottom w:val="120"/>
          <w:divBdr>
            <w:top w:val="none" w:sz="0" w:space="0" w:color="auto"/>
            <w:left w:val="none" w:sz="0" w:space="0" w:color="auto"/>
            <w:bottom w:val="none" w:sz="0" w:space="0" w:color="auto"/>
            <w:right w:val="none" w:sz="0" w:space="0" w:color="auto"/>
          </w:divBdr>
        </w:div>
        <w:div w:id="1131829075">
          <w:marLeft w:val="274"/>
          <w:marRight w:val="0"/>
          <w:marTop w:val="0"/>
          <w:marBottom w:val="120"/>
          <w:divBdr>
            <w:top w:val="none" w:sz="0" w:space="0" w:color="auto"/>
            <w:left w:val="none" w:sz="0" w:space="0" w:color="auto"/>
            <w:bottom w:val="none" w:sz="0" w:space="0" w:color="auto"/>
            <w:right w:val="none" w:sz="0" w:space="0" w:color="auto"/>
          </w:divBdr>
        </w:div>
        <w:div w:id="1534994408">
          <w:marLeft w:val="274"/>
          <w:marRight w:val="0"/>
          <w:marTop w:val="0"/>
          <w:marBottom w:val="120"/>
          <w:divBdr>
            <w:top w:val="none" w:sz="0" w:space="0" w:color="auto"/>
            <w:left w:val="none" w:sz="0" w:space="0" w:color="auto"/>
            <w:bottom w:val="none" w:sz="0" w:space="0" w:color="auto"/>
            <w:right w:val="none" w:sz="0" w:space="0" w:color="auto"/>
          </w:divBdr>
        </w:div>
        <w:div w:id="1677342000">
          <w:marLeft w:val="274"/>
          <w:marRight w:val="0"/>
          <w:marTop w:val="0"/>
          <w:marBottom w:val="120"/>
          <w:divBdr>
            <w:top w:val="none" w:sz="0" w:space="0" w:color="auto"/>
            <w:left w:val="none" w:sz="0" w:space="0" w:color="auto"/>
            <w:bottom w:val="none" w:sz="0" w:space="0" w:color="auto"/>
            <w:right w:val="none" w:sz="0" w:space="0" w:color="auto"/>
          </w:divBdr>
        </w:div>
        <w:div w:id="2005667625">
          <w:marLeft w:val="274"/>
          <w:marRight w:val="0"/>
          <w:marTop w:val="0"/>
          <w:marBottom w:val="120"/>
          <w:divBdr>
            <w:top w:val="none" w:sz="0" w:space="0" w:color="auto"/>
            <w:left w:val="none" w:sz="0" w:space="0" w:color="auto"/>
            <w:bottom w:val="none" w:sz="0" w:space="0" w:color="auto"/>
            <w:right w:val="none" w:sz="0" w:space="0" w:color="auto"/>
          </w:divBdr>
        </w:div>
        <w:div w:id="2031910355">
          <w:marLeft w:val="274"/>
          <w:marRight w:val="0"/>
          <w:marTop w:val="0"/>
          <w:marBottom w:val="120"/>
          <w:divBdr>
            <w:top w:val="none" w:sz="0" w:space="0" w:color="auto"/>
            <w:left w:val="none" w:sz="0" w:space="0" w:color="auto"/>
            <w:bottom w:val="none" w:sz="0" w:space="0" w:color="auto"/>
            <w:right w:val="none" w:sz="0" w:space="0" w:color="auto"/>
          </w:divBdr>
        </w:div>
      </w:divsChild>
    </w:div>
    <w:div w:id="852961201">
      <w:bodyDiv w:val="1"/>
      <w:marLeft w:val="0"/>
      <w:marRight w:val="0"/>
      <w:marTop w:val="0"/>
      <w:marBottom w:val="0"/>
      <w:divBdr>
        <w:top w:val="none" w:sz="0" w:space="0" w:color="auto"/>
        <w:left w:val="none" w:sz="0" w:space="0" w:color="auto"/>
        <w:bottom w:val="none" w:sz="0" w:space="0" w:color="auto"/>
        <w:right w:val="none" w:sz="0" w:space="0" w:color="auto"/>
      </w:divBdr>
    </w:div>
    <w:div w:id="876234334">
      <w:bodyDiv w:val="1"/>
      <w:marLeft w:val="0"/>
      <w:marRight w:val="0"/>
      <w:marTop w:val="0"/>
      <w:marBottom w:val="0"/>
      <w:divBdr>
        <w:top w:val="none" w:sz="0" w:space="0" w:color="auto"/>
        <w:left w:val="none" w:sz="0" w:space="0" w:color="auto"/>
        <w:bottom w:val="none" w:sz="0" w:space="0" w:color="auto"/>
        <w:right w:val="none" w:sz="0" w:space="0" w:color="auto"/>
      </w:divBdr>
    </w:div>
    <w:div w:id="877356808">
      <w:bodyDiv w:val="1"/>
      <w:marLeft w:val="0"/>
      <w:marRight w:val="0"/>
      <w:marTop w:val="0"/>
      <w:marBottom w:val="0"/>
      <w:divBdr>
        <w:top w:val="none" w:sz="0" w:space="0" w:color="auto"/>
        <w:left w:val="none" w:sz="0" w:space="0" w:color="auto"/>
        <w:bottom w:val="none" w:sz="0" w:space="0" w:color="auto"/>
        <w:right w:val="none" w:sz="0" w:space="0" w:color="auto"/>
      </w:divBdr>
    </w:div>
    <w:div w:id="909196987">
      <w:bodyDiv w:val="1"/>
      <w:marLeft w:val="0"/>
      <w:marRight w:val="0"/>
      <w:marTop w:val="0"/>
      <w:marBottom w:val="0"/>
      <w:divBdr>
        <w:top w:val="none" w:sz="0" w:space="0" w:color="auto"/>
        <w:left w:val="none" w:sz="0" w:space="0" w:color="auto"/>
        <w:bottom w:val="none" w:sz="0" w:space="0" w:color="auto"/>
        <w:right w:val="none" w:sz="0" w:space="0" w:color="auto"/>
      </w:divBdr>
    </w:div>
    <w:div w:id="967586428">
      <w:bodyDiv w:val="1"/>
      <w:marLeft w:val="0"/>
      <w:marRight w:val="0"/>
      <w:marTop w:val="0"/>
      <w:marBottom w:val="0"/>
      <w:divBdr>
        <w:top w:val="none" w:sz="0" w:space="0" w:color="auto"/>
        <w:left w:val="none" w:sz="0" w:space="0" w:color="auto"/>
        <w:bottom w:val="none" w:sz="0" w:space="0" w:color="auto"/>
        <w:right w:val="none" w:sz="0" w:space="0" w:color="auto"/>
      </w:divBdr>
    </w:div>
    <w:div w:id="989209344">
      <w:bodyDiv w:val="1"/>
      <w:marLeft w:val="0"/>
      <w:marRight w:val="0"/>
      <w:marTop w:val="0"/>
      <w:marBottom w:val="0"/>
      <w:divBdr>
        <w:top w:val="none" w:sz="0" w:space="0" w:color="auto"/>
        <w:left w:val="none" w:sz="0" w:space="0" w:color="auto"/>
        <w:bottom w:val="none" w:sz="0" w:space="0" w:color="auto"/>
        <w:right w:val="none" w:sz="0" w:space="0" w:color="auto"/>
      </w:divBdr>
      <w:divsChild>
        <w:div w:id="78866259">
          <w:marLeft w:val="360"/>
          <w:marRight w:val="0"/>
          <w:marTop w:val="0"/>
          <w:marBottom w:val="120"/>
          <w:divBdr>
            <w:top w:val="none" w:sz="0" w:space="0" w:color="auto"/>
            <w:left w:val="none" w:sz="0" w:space="0" w:color="auto"/>
            <w:bottom w:val="none" w:sz="0" w:space="0" w:color="auto"/>
            <w:right w:val="none" w:sz="0" w:space="0" w:color="auto"/>
          </w:divBdr>
        </w:div>
        <w:div w:id="226188070">
          <w:marLeft w:val="648"/>
          <w:marRight w:val="0"/>
          <w:marTop w:val="0"/>
          <w:marBottom w:val="120"/>
          <w:divBdr>
            <w:top w:val="none" w:sz="0" w:space="0" w:color="auto"/>
            <w:left w:val="none" w:sz="0" w:space="0" w:color="auto"/>
            <w:bottom w:val="none" w:sz="0" w:space="0" w:color="auto"/>
            <w:right w:val="none" w:sz="0" w:space="0" w:color="auto"/>
          </w:divBdr>
        </w:div>
        <w:div w:id="439569637">
          <w:marLeft w:val="648"/>
          <w:marRight w:val="0"/>
          <w:marTop w:val="0"/>
          <w:marBottom w:val="120"/>
          <w:divBdr>
            <w:top w:val="none" w:sz="0" w:space="0" w:color="auto"/>
            <w:left w:val="none" w:sz="0" w:space="0" w:color="auto"/>
            <w:bottom w:val="none" w:sz="0" w:space="0" w:color="auto"/>
            <w:right w:val="none" w:sz="0" w:space="0" w:color="auto"/>
          </w:divBdr>
        </w:div>
        <w:div w:id="577249727">
          <w:marLeft w:val="922"/>
          <w:marRight w:val="0"/>
          <w:marTop w:val="0"/>
          <w:marBottom w:val="120"/>
          <w:divBdr>
            <w:top w:val="none" w:sz="0" w:space="0" w:color="auto"/>
            <w:left w:val="none" w:sz="0" w:space="0" w:color="auto"/>
            <w:bottom w:val="none" w:sz="0" w:space="0" w:color="auto"/>
            <w:right w:val="none" w:sz="0" w:space="0" w:color="auto"/>
          </w:divBdr>
        </w:div>
        <w:div w:id="697659481">
          <w:marLeft w:val="648"/>
          <w:marRight w:val="0"/>
          <w:marTop w:val="0"/>
          <w:marBottom w:val="120"/>
          <w:divBdr>
            <w:top w:val="none" w:sz="0" w:space="0" w:color="auto"/>
            <w:left w:val="none" w:sz="0" w:space="0" w:color="auto"/>
            <w:bottom w:val="none" w:sz="0" w:space="0" w:color="auto"/>
            <w:right w:val="none" w:sz="0" w:space="0" w:color="auto"/>
          </w:divBdr>
        </w:div>
        <w:div w:id="961808407">
          <w:marLeft w:val="1210"/>
          <w:marRight w:val="0"/>
          <w:marTop w:val="0"/>
          <w:marBottom w:val="120"/>
          <w:divBdr>
            <w:top w:val="none" w:sz="0" w:space="0" w:color="auto"/>
            <w:left w:val="none" w:sz="0" w:space="0" w:color="auto"/>
            <w:bottom w:val="none" w:sz="0" w:space="0" w:color="auto"/>
            <w:right w:val="none" w:sz="0" w:space="0" w:color="auto"/>
          </w:divBdr>
        </w:div>
        <w:div w:id="1438526565">
          <w:marLeft w:val="922"/>
          <w:marRight w:val="0"/>
          <w:marTop w:val="0"/>
          <w:marBottom w:val="120"/>
          <w:divBdr>
            <w:top w:val="none" w:sz="0" w:space="0" w:color="auto"/>
            <w:left w:val="none" w:sz="0" w:space="0" w:color="auto"/>
            <w:bottom w:val="none" w:sz="0" w:space="0" w:color="auto"/>
            <w:right w:val="none" w:sz="0" w:space="0" w:color="auto"/>
          </w:divBdr>
        </w:div>
        <w:div w:id="1951547037">
          <w:marLeft w:val="922"/>
          <w:marRight w:val="0"/>
          <w:marTop w:val="0"/>
          <w:marBottom w:val="120"/>
          <w:divBdr>
            <w:top w:val="none" w:sz="0" w:space="0" w:color="auto"/>
            <w:left w:val="none" w:sz="0" w:space="0" w:color="auto"/>
            <w:bottom w:val="none" w:sz="0" w:space="0" w:color="auto"/>
            <w:right w:val="none" w:sz="0" w:space="0" w:color="auto"/>
          </w:divBdr>
        </w:div>
        <w:div w:id="2057922673">
          <w:marLeft w:val="922"/>
          <w:marRight w:val="0"/>
          <w:marTop w:val="0"/>
          <w:marBottom w:val="120"/>
          <w:divBdr>
            <w:top w:val="none" w:sz="0" w:space="0" w:color="auto"/>
            <w:left w:val="none" w:sz="0" w:space="0" w:color="auto"/>
            <w:bottom w:val="none" w:sz="0" w:space="0" w:color="auto"/>
            <w:right w:val="none" w:sz="0" w:space="0" w:color="auto"/>
          </w:divBdr>
        </w:div>
      </w:divsChild>
    </w:div>
    <w:div w:id="994721682">
      <w:bodyDiv w:val="1"/>
      <w:marLeft w:val="0"/>
      <w:marRight w:val="0"/>
      <w:marTop w:val="0"/>
      <w:marBottom w:val="0"/>
      <w:divBdr>
        <w:top w:val="none" w:sz="0" w:space="0" w:color="auto"/>
        <w:left w:val="none" w:sz="0" w:space="0" w:color="auto"/>
        <w:bottom w:val="none" w:sz="0" w:space="0" w:color="auto"/>
        <w:right w:val="none" w:sz="0" w:space="0" w:color="auto"/>
      </w:divBdr>
    </w:div>
    <w:div w:id="1001352387">
      <w:bodyDiv w:val="1"/>
      <w:marLeft w:val="0"/>
      <w:marRight w:val="0"/>
      <w:marTop w:val="0"/>
      <w:marBottom w:val="0"/>
      <w:divBdr>
        <w:top w:val="none" w:sz="0" w:space="0" w:color="auto"/>
        <w:left w:val="none" w:sz="0" w:space="0" w:color="auto"/>
        <w:bottom w:val="none" w:sz="0" w:space="0" w:color="auto"/>
        <w:right w:val="none" w:sz="0" w:space="0" w:color="auto"/>
      </w:divBdr>
    </w:div>
    <w:div w:id="1010066254">
      <w:bodyDiv w:val="1"/>
      <w:marLeft w:val="0"/>
      <w:marRight w:val="0"/>
      <w:marTop w:val="0"/>
      <w:marBottom w:val="0"/>
      <w:divBdr>
        <w:top w:val="none" w:sz="0" w:space="0" w:color="auto"/>
        <w:left w:val="none" w:sz="0" w:space="0" w:color="auto"/>
        <w:bottom w:val="none" w:sz="0" w:space="0" w:color="auto"/>
        <w:right w:val="none" w:sz="0" w:space="0" w:color="auto"/>
      </w:divBdr>
    </w:div>
    <w:div w:id="1026560890">
      <w:bodyDiv w:val="1"/>
      <w:marLeft w:val="0"/>
      <w:marRight w:val="0"/>
      <w:marTop w:val="0"/>
      <w:marBottom w:val="0"/>
      <w:divBdr>
        <w:top w:val="none" w:sz="0" w:space="0" w:color="auto"/>
        <w:left w:val="none" w:sz="0" w:space="0" w:color="auto"/>
        <w:bottom w:val="none" w:sz="0" w:space="0" w:color="auto"/>
        <w:right w:val="none" w:sz="0" w:space="0" w:color="auto"/>
      </w:divBdr>
    </w:div>
    <w:div w:id="1100687938">
      <w:bodyDiv w:val="1"/>
      <w:marLeft w:val="0"/>
      <w:marRight w:val="0"/>
      <w:marTop w:val="0"/>
      <w:marBottom w:val="0"/>
      <w:divBdr>
        <w:top w:val="none" w:sz="0" w:space="0" w:color="auto"/>
        <w:left w:val="none" w:sz="0" w:space="0" w:color="auto"/>
        <w:bottom w:val="none" w:sz="0" w:space="0" w:color="auto"/>
        <w:right w:val="none" w:sz="0" w:space="0" w:color="auto"/>
      </w:divBdr>
    </w:div>
    <w:div w:id="1107386469">
      <w:bodyDiv w:val="1"/>
      <w:marLeft w:val="0"/>
      <w:marRight w:val="0"/>
      <w:marTop w:val="0"/>
      <w:marBottom w:val="0"/>
      <w:divBdr>
        <w:top w:val="none" w:sz="0" w:space="0" w:color="auto"/>
        <w:left w:val="none" w:sz="0" w:space="0" w:color="auto"/>
        <w:bottom w:val="none" w:sz="0" w:space="0" w:color="auto"/>
        <w:right w:val="none" w:sz="0" w:space="0" w:color="auto"/>
      </w:divBdr>
    </w:div>
    <w:div w:id="1119763060">
      <w:bodyDiv w:val="1"/>
      <w:marLeft w:val="0"/>
      <w:marRight w:val="0"/>
      <w:marTop w:val="0"/>
      <w:marBottom w:val="0"/>
      <w:divBdr>
        <w:top w:val="none" w:sz="0" w:space="0" w:color="auto"/>
        <w:left w:val="none" w:sz="0" w:space="0" w:color="auto"/>
        <w:bottom w:val="none" w:sz="0" w:space="0" w:color="auto"/>
        <w:right w:val="none" w:sz="0" w:space="0" w:color="auto"/>
      </w:divBdr>
    </w:div>
    <w:div w:id="1141919798">
      <w:bodyDiv w:val="1"/>
      <w:marLeft w:val="0"/>
      <w:marRight w:val="0"/>
      <w:marTop w:val="0"/>
      <w:marBottom w:val="0"/>
      <w:divBdr>
        <w:top w:val="none" w:sz="0" w:space="0" w:color="auto"/>
        <w:left w:val="none" w:sz="0" w:space="0" w:color="auto"/>
        <w:bottom w:val="none" w:sz="0" w:space="0" w:color="auto"/>
        <w:right w:val="none" w:sz="0" w:space="0" w:color="auto"/>
      </w:divBdr>
    </w:div>
    <w:div w:id="1180974968">
      <w:bodyDiv w:val="1"/>
      <w:marLeft w:val="0"/>
      <w:marRight w:val="0"/>
      <w:marTop w:val="0"/>
      <w:marBottom w:val="0"/>
      <w:divBdr>
        <w:top w:val="none" w:sz="0" w:space="0" w:color="auto"/>
        <w:left w:val="none" w:sz="0" w:space="0" w:color="auto"/>
        <w:bottom w:val="none" w:sz="0" w:space="0" w:color="auto"/>
        <w:right w:val="none" w:sz="0" w:space="0" w:color="auto"/>
      </w:divBdr>
      <w:divsChild>
        <w:div w:id="44648655">
          <w:marLeft w:val="562"/>
          <w:marRight w:val="0"/>
          <w:marTop w:val="0"/>
          <w:marBottom w:val="120"/>
          <w:divBdr>
            <w:top w:val="none" w:sz="0" w:space="0" w:color="auto"/>
            <w:left w:val="none" w:sz="0" w:space="0" w:color="auto"/>
            <w:bottom w:val="none" w:sz="0" w:space="0" w:color="auto"/>
            <w:right w:val="none" w:sz="0" w:space="0" w:color="auto"/>
          </w:divBdr>
        </w:div>
        <w:div w:id="260185819">
          <w:marLeft w:val="562"/>
          <w:marRight w:val="0"/>
          <w:marTop w:val="0"/>
          <w:marBottom w:val="120"/>
          <w:divBdr>
            <w:top w:val="none" w:sz="0" w:space="0" w:color="auto"/>
            <w:left w:val="none" w:sz="0" w:space="0" w:color="auto"/>
            <w:bottom w:val="none" w:sz="0" w:space="0" w:color="auto"/>
            <w:right w:val="none" w:sz="0" w:space="0" w:color="auto"/>
          </w:divBdr>
        </w:div>
        <w:div w:id="371996842">
          <w:marLeft w:val="288"/>
          <w:marRight w:val="0"/>
          <w:marTop w:val="0"/>
          <w:marBottom w:val="120"/>
          <w:divBdr>
            <w:top w:val="none" w:sz="0" w:space="0" w:color="auto"/>
            <w:left w:val="none" w:sz="0" w:space="0" w:color="auto"/>
            <w:bottom w:val="none" w:sz="0" w:space="0" w:color="auto"/>
            <w:right w:val="none" w:sz="0" w:space="0" w:color="auto"/>
          </w:divBdr>
        </w:div>
        <w:div w:id="1716736525">
          <w:marLeft w:val="562"/>
          <w:marRight w:val="0"/>
          <w:marTop w:val="0"/>
          <w:marBottom w:val="120"/>
          <w:divBdr>
            <w:top w:val="none" w:sz="0" w:space="0" w:color="auto"/>
            <w:left w:val="none" w:sz="0" w:space="0" w:color="auto"/>
            <w:bottom w:val="none" w:sz="0" w:space="0" w:color="auto"/>
            <w:right w:val="none" w:sz="0" w:space="0" w:color="auto"/>
          </w:divBdr>
        </w:div>
      </w:divsChild>
    </w:div>
    <w:div w:id="1211840872">
      <w:bodyDiv w:val="1"/>
      <w:marLeft w:val="0"/>
      <w:marRight w:val="0"/>
      <w:marTop w:val="0"/>
      <w:marBottom w:val="0"/>
      <w:divBdr>
        <w:top w:val="none" w:sz="0" w:space="0" w:color="auto"/>
        <w:left w:val="none" w:sz="0" w:space="0" w:color="auto"/>
        <w:bottom w:val="none" w:sz="0" w:space="0" w:color="auto"/>
        <w:right w:val="none" w:sz="0" w:space="0" w:color="auto"/>
      </w:divBdr>
    </w:div>
    <w:div w:id="1215704130">
      <w:bodyDiv w:val="1"/>
      <w:marLeft w:val="0"/>
      <w:marRight w:val="0"/>
      <w:marTop w:val="0"/>
      <w:marBottom w:val="0"/>
      <w:divBdr>
        <w:top w:val="none" w:sz="0" w:space="0" w:color="auto"/>
        <w:left w:val="none" w:sz="0" w:space="0" w:color="auto"/>
        <w:bottom w:val="none" w:sz="0" w:space="0" w:color="auto"/>
        <w:right w:val="none" w:sz="0" w:space="0" w:color="auto"/>
      </w:divBdr>
    </w:div>
    <w:div w:id="1220483380">
      <w:bodyDiv w:val="1"/>
      <w:marLeft w:val="0"/>
      <w:marRight w:val="0"/>
      <w:marTop w:val="0"/>
      <w:marBottom w:val="0"/>
      <w:divBdr>
        <w:top w:val="none" w:sz="0" w:space="0" w:color="auto"/>
        <w:left w:val="none" w:sz="0" w:space="0" w:color="auto"/>
        <w:bottom w:val="none" w:sz="0" w:space="0" w:color="auto"/>
        <w:right w:val="none" w:sz="0" w:space="0" w:color="auto"/>
      </w:divBdr>
    </w:div>
    <w:div w:id="1241939399">
      <w:bodyDiv w:val="1"/>
      <w:marLeft w:val="0"/>
      <w:marRight w:val="0"/>
      <w:marTop w:val="0"/>
      <w:marBottom w:val="0"/>
      <w:divBdr>
        <w:top w:val="none" w:sz="0" w:space="0" w:color="auto"/>
        <w:left w:val="none" w:sz="0" w:space="0" w:color="auto"/>
        <w:bottom w:val="none" w:sz="0" w:space="0" w:color="auto"/>
        <w:right w:val="none" w:sz="0" w:space="0" w:color="auto"/>
      </w:divBdr>
    </w:div>
    <w:div w:id="1248615772">
      <w:bodyDiv w:val="1"/>
      <w:marLeft w:val="0"/>
      <w:marRight w:val="0"/>
      <w:marTop w:val="0"/>
      <w:marBottom w:val="0"/>
      <w:divBdr>
        <w:top w:val="none" w:sz="0" w:space="0" w:color="auto"/>
        <w:left w:val="none" w:sz="0" w:space="0" w:color="auto"/>
        <w:bottom w:val="none" w:sz="0" w:space="0" w:color="auto"/>
        <w:right w:val="none" w:sz="0" w:space="0" w:color="auto"/>
      </w:divBdr>
      <w:divsChild>
        <w:div w:id="22634885">
          <w:marLeft w:val="0"/>
          <w:marRight w:val="0"/>
          <w:marTop w:val="0"/>
          <w:marBottom w:val="0"/>
          <w:divBdr>
            <w:top w:val="none" w:sz="0" w:space="0" w:color="auto"/>
            <w:left w:val="none" w:sz="0" w:space="0" w:color="auto"/>
            <w:bottom w:val="none" w:sz="0" w:space="0" w:color="auto"/>
            <w:right w:val="none" w:sz="0" w:space="0" w:color="auto"/>
          </w:divBdr>
        </w:div>
        <w:div w:id="347827000">
          <w:marLeft w:val="0"/>
          <w:marRight w:val="0"/>
          <w:marTop w:val="0"/>
          <w:marBottom w:val="0"/>
          <w:divBdr>
            <w:top w:val="none" w:sz="0" w:space="0" w:color="auto"/>
            <w:left w:val="none" w:sz="0" w:space="0" w:color="auto"/>
            <w:bottom w:val="none" w:sz="0" w:space="0" w:color="auto"/>
            <w:right w:val="none" w:sz="0" w:space="0" w:color="auto"/>
          </w:divBdr>
        </w:div>
        <w:div w:id="1693339253">
          <w:marLeft w:val="0"/>
          <w:marRight w:val="0"/>
          <w:marTop w:val="0"/>
          <w:marBottom w:val="0"/>
          <w:divBdr>
            <w:top w:val="none" w:sz="0" w:space="0" w:color="auto"/>
            <w:left w:val="none" w:sz="0" w:space="0" w:color="auto"/>
            <w:bottom w:val="none" w:sz="0" w:space="0" w:color="auto"/>
            <w:right w:val="none" w:sz="0" w:space="0" w:color="auto"/>
          </w:divBdr>
        </w:div>
        <w:div w:id="2049337724">
          <w:marLeft w:val="0"/>
          <w:marRight w:val="0"/>
          <w:marTop w:val="0"/>
          <w:marBottom w:val="0"/>
          <w:divBdr>
            <w:top w:val="none" w:sz="0" w:space="0" w:color="auto"/>
            <w:left w:val="none" w:sz="0" w:space="0" w:color="auto"/>
            <w:bottom w:val="none" w:sz="0" w:space="0" w:color="auto"/>
            <w:right w:val="none" w:sz="0" w:space="0" w:color="auto"/>
          </w:divBdr>
        </w:div>
      </w:divsChild>
    </w:div>
    <w:div w:id="1256749279">
      <w:bodyDiv w:val="1"/>
      <w:marLeft w:val="0"/>
      <w:marRight w:val="0"/>
      <w:marTop w:val="0"/>
      <w:marBottom w:val="0"/>
      <w:divBdr>
        <w:top w:val="none" w:sz="0" w:space="0" w:color="auto"/>
        <w:left w:val="none" w:sz="0" w:space="0" w:color="auto"/>
        <w:bottom w:val="none" w:sz="0" w:space="0" w:color="auto"/>
        <w:right w:val="none" w:sz="0" w:space="0" w:color="auto"/>
      </w:divBdr>
    </w:div>
    <w:div w:id="1264849636">
      <w:bodyDiv w:val="1"/>
      <w:marLeft w:val="0"/>
      <w:marRight w:val="0"/>
      <w:marTop w:val="0"/>
      <w:marBottom w:val="0"/>
      <w:divBdr>
        <w:top w:val="none" w:sz="0" w:space="0" w:color="auto"/>
        <w:left w:val="none" w:sz="0" w:space="0" w:color="auto"/>
        <w:bottom w:val="none" w:sz="0" w:space="0" w:color="auto"/>
        <w:right w:val="none" w:sz="0" w:space="0" w:color="auto"/>
      </w:divBdr>
    </w:div>
    <w:div w:id="1288320857">
      <w:bodyDiv w:val="1"/>
      <w:marLeft w:val="0"/>
      <w:marRight w:val="0"/>
      <w:marTop w:val="0"/>
      <w:marBottom w:val="0"/>
      <w:divBdr>
        <w:top w:val="none" w:sz="0" w:space="0" w:color="auto"/>
        <w:left w:val="none" w:sz="0" w:space="0" w:color="auto"/>
        <w:bottom w:val="none" w:sz="0" w:space="0" w:color="auto"/>
        <w:right w:val="none" w:sz="0" w:space="0" w:color="auto"/>
      </w:divBdr>
      <w:divsChild>
        <w:div w:id="41566355">
          <w:marLeft w:val="0"/>
          <w:marRight w:val="0"/>
          <w:marTop w:val="0"/>
          <w:marBottom w:val="0"/>
          <w:divBdr>
            <w:top w:val="none" w:sz="0" w:space="0" w:color="auto"/>
            <w:left w:val="none" w:sz="0" w:space="0" w:color="auto"/>
            <w:bottom w:val="none" w:sz="0" w:space="0" w:color="auto"/>
            <w:right w:val="none" w:sz="0" w:space="0" w:color="auto"/>
          </w:divBdr>
        </w:div>
        <w:div w:id="126438302">
          <w:marLeft w:val="0"/>
          <w:marRight w:val="0"/>
          <w:marTop w:val="0"/>
          <w:marBottom w:val="0"/>
          <w:divBdr>
            <w:top w:val="none" w:sz="0" w:space="0" w:color="auto"/>
            <w:left w:val="none" w:sz="0" w:space="0" w:color="auto"/>
            <w:bottom w:val="none" w:sz="0" w:space="0" w:color="auto"/>
            <w:right w:val="none" w:sz="0" w:space="0" w:color="auto"/>
          </w:divBdr>
        </w:div>
        <w:div w:id="150413827">
          <w:marLeft w:val="0"/>
          <w:marRight w:val="0"/>
          <w:marTop w:val="0"/>
          <w:marBottom w:val="0"/>
          <w:divBdr>
            <w:top w:val="none" w:sz="0" w:space="0" w:color="auto"/>
            <w:left w:val="none" w:sz="0" w:space="0" w:color="auto"/>
            <w:bottom w:val="none" w:sz="0" w:space="0" w:color="auto"/>
            <w:right w:val="none" w:sz="0" w:space="0" w:color="auto"/>
          </w:divBdr>
        </w:div>
        <w:div w:id="184943842">
          <w:marLeft w:val="0"/>
          <w:marRight w:val="0"/>
          <w:marTop w:val="0"/>
          <w:marBottom w:val="0"/>
          <w:divBdr>
            <w:top w:val="none" w:sz="0" w:space="0" w:color="auto"/>
            <w:left w:val="none" w:sz="0" w:space="0" w:color="auto"/>
            <w:bottom w:val="none" w:sz="0" w:space="0" w:color="auto"/>
            <w:right w:val="none" w:sz="0" w:space="0" w:color="auto"/>
          </w:divBdr>
        </w:div>
        <w:div w:id="328876262">
          <w:marLeft w:val="0"/>
          <w:marRight w:val="0"/>
          <w:marTop w:val="0"/>
          <w:marBottom w:val="0"/>
          <w:divBdr>
            <w:top w:val="none" w:sz="0" w:space="0" w:color="auto"/>
            <w:left w:val="none" w:sz="0" w:space="0" w:color="auto"/>
            <w:bottom w:val="none" w:sz="0" w:space="0" w:color="auto"/>
            <w:right w:val="none" w:sz="0" w:space="0" w:color="auto"/>
          </w:divBdr>
        </w:div>
        <w:div w:id="370423492">
          <w:marLeft w:val="0"/>
          <w:marRight w:val="0"/>
          <w:marTop w:val="0"/>
          <w:marBottom w:val="0"/>
          <w:divBdr>
            <w:top w:val="none" w:sz="0" w:space="0" w:color="auto"/>
            <w:left w:val="none" w:sz="0" w:space="0" w:color="auto"/>
            <w:bottom w:val="none" w:sz="0" w:space="0" w:color="auto"/>
            <w:right w:val="none" w:sz="0" w:space="0" w:color="auto"/>
          </w:divBdr>
        </w:div>
        <w:div w:id="383333043">
          <w:marLeft w:val="0"/>
          <w:marRight w:val="0"/>
          <w:marTop w:val="0"/>
          <w:marBottom w:val="0"/>
          <w:divBdr>
            <w:top w:val="none" w:sz="0" w:space="0" w:color="auto"/>
            <w:left w:val="none" w:sz="0" w:space="0" w:color="auto"/>
            <w:bottom w:val="none" w:sz="0" w:space="0" w:color="auto"/>
            <w:right w:val="none" w:sz="0" w:space="0" w:color="auto"/>
          </w:divBdr>
        </w:div>
        <w:div w:id="484858210">
          <w:marLeft w:val="0"/>
          <w:marRight w:val="0"/>
          <w:marTop w:val="0"/>
          <w:marBottom w:val="0"/>
          <w:divBdr>
            <w:top w:val="none" w:sz="0" w:space="0" w:color="auto"/>
            <w:left w:val="none" w:sz="0" w:space="0" w:color="auto"/>
            <w:bottom w:val="none" w:sz="0" w:space="0" w:color="auto"/>
            <w:right w:val="none" w:sz="0" w:space="0" w:color="auto"/>
          </w:divBdr>
        </w:div>
        <w:div w:id="571357844">
          <w:marLeft w:val="0"/>
          <w:marRight w:val="0"/>
          <w:marTop w:val="0"/>
          <w:marBottom w:val="0"/>
          <w:divBdr>
            <w:top w:val="none" w:sz="0" w:space="0" w:color="auto"/>
            <w:left w:val="none" w:sz="0" w:space="0" w:color="auto"/>
            <w:bottom w:val="none" w:sz="0" w:space="0" w:color="auto"/>
            <w:right w:val="none" w:sz="0" w:space="0" w:color="auto"/>
          </w:divBdr>
        </w:div>
        <w:div w:id="583953472">
          <w:marLeft w:val="0"/>
          <w:marRight w:val="0"/>
          <w:marTop w:val="0"/>
          <w:marBottom w:val="0"/>
          <w:divBdr>
            <w:top w:val="none" w:sz="0" w:space="0" w:color="auto"/>
            <w:left w:val="none" w:sz="0" w:space="0" w:color="auto"/>
            <w:bottom w:val="none" w:sz="0" w:space="0" w:color="auto"/>
            <w:right w:val="none" w:sz="0" w:space="0" w:color="auto"/>
          </w:divBdr>
        </w:div>
        <w:div w:id="625812591">
          <w:marLeft w:val="0"/>
          <w:marRight w:val="0"/>
          <w:marTop w:val="0"/>
          <w:marBottom w:val="0"/>
          <w:divBdr>
            <w:top w:val="none" w:sz="0" w:space="0" w:color="auto"/>
            <w:left w:val="none" w:sz="0" w:space="0" w:color="auto"/>
            <w:bottom w:val="none" w:sz="0" w:space="0" w:color="auto"/>
            <w:right w:val="none" w:sz="0" w:space="0" w:color="auto"/>
          </w:divBdr>
        </w:div>
        <w:div w:id="747771654">
          <w:marLeft w:val="0"/>
          <w:marRight w:val="0"/>
          <w:marTop w:val="0"/>
          <w:marBottom w:val="0"/>
          <w:divBdr>
            <w:top w:val="none" w:sz="0" w:space="0" w:color="auto"/>
            <w:left w:val="none" w:sz="0" w:space="0" w:color="auto"/>
            <w:bottom w:val="none" w:sz="0" w:space="0" w:color="auto"/>
            <w:right w:val="none" w:sz="0" w:space="0" w:color="auto"/>
          </w:divBdr>
        </w:div>
        <w:div w:id="901058858">
          <w:marLeft w:val="0"/>
          <w:marRight w:val="0"/>
          <w:marTop w:val="0"/>
          <w:marBottom w:val="0"/>
          <w:divBdr>
            <w:top w:val="none" w:sz="0" w:space="0" w:color="auto"/>
            <w:left w:val="none" w:sz="0" w:space="0" w:color="auto"/>
            <w:bottom w:val="none" w:sz="0" w:space="0" w:color="auto"/>
            <w:right w:val="none" w:sz="0" w:space="0" w:color="auto"/>
          </w:divBdr>
        </w:div>
        <w:div w:id="901448959">
          <w:marLeft w:val="0"/>
          <w:marRight w:val="0"/>
          <w:marTop w:val="0"/>
          <w:marBottom w:val="0"/>
          <w:divBdr>
            <w:top w:val="none" w:sz="0" w:space="0" w:color="auto"/>
            <w:left w:val="none" w:sz="0" w:space="0" w:color="auto"/>
            <w:bottom w:val="none" w:sz="0" w:space="0" w:color="auto"/>
            <w:right w:val="none" w:sz="0" w:space="0" w:color="auto"/>
          </w:divBdr>
        </w:div>
        <w:div w:id="945506792">
          <w:marLeft w:val="0"/>
          <w:marRight w:val="0"/>
          <w:marTop w:val="0"/>
          <w:marBottom w:val="0"/>
          <w:divBdr>
            <w:top w:val="none" w:sz="0" w:space="0" w:color="auto"/>
            <w:left w:val="none" w:sz="0" w:space="0" w:color="auto"/>
            <w:bottom w:val="none" w:sz="0" w:space="0" w:color="auto"/>
            <w:right w:val="none" w:sz="0" w:space="0" w:color="auto"/>
          </w:divBdr>
        </w:div>
        <w:div w:id="1000811772">
          <w:marLeft w:val="0"/>
          <w:marRight w:val="0"/>
          <w:marTop w:val="0"/>
          <w:marBottom w:val="0"/>
          <w:divBdr>
            <w:top w:val="none" w:sz="0" w:space="0" w:color="auto"/>
            <w:left w:val="none" w:sz="0" w:space="0" w:color="auto"/>
            <w:bottom w:val="none" w:sz="0" w:space="0" w:color="auto"/>
            <w:right w:val="none" w:sz="0" w:space="0" w:color="auto"/>
          </w:divBdr>
        </w:div>
        <w:div w:id="1143111056">
          <w:marLeft w:val="0"/>
          <w:marRight w:val="0"/>
          <w:marTop w:val="0"/>
          <w:marBottom w:val="0"/>
          <w:divBdr>
            <w:top w:val="none" w:sz="0" w:space="0" w:color="auto"/>
            <w:left w:val="none" w:sz="0" w:space="0" w:color="auto"/>
            <w:bottom w:val="none" w:sz="0" w:space="0" w:color="auto"/>
            <w:right w:val="none" w:sz="0" w:space="0" w:color="auto"/>
          </w:divBdr>
        </w:div>
        <w:div w:id="1181507077">
          <w:marLeft w:val="0"/>
          <w:marRight w:val="0"/>
          <w:marTop w:val="0"/>
          <w:marBottom w:val="0"/>
          <w:divBdr>
            <w:top w:val="none" w:sz="0" w:space="0" w:color="auto"/>
            <w:left w:val="none" w:sz="0" w:space="0" w:color="auto"/>
            <w:bottom w:val="none" w:sz="0" w:space="0" w:color="auto"/>
            <w:right w:val="none" w:sz="0" w:space="0" w:color="auto"/>
          </w:divBdr>
        </w:div>
        <w:div w:id="1221359640">
          <w:marLeft w:val="0"/>
          <w:marRight w:val="0"/>
          <w:marTop w:val="0"/>
          <w:marBottom w:val="0"/>
          <w:divBdr>
            <w:top w:val="none" w:sz="0" w:space="0" w:color="auto"/>
            <w:left w:val="none" w:sz="0" w:space="0" w:color="auto"/>
            <w:bottom w:val="none" w:sz="0" w:space="0" w:color="auto"/>
            <w:right w:val="none" w:sz="0" w:space="0" w:color="auto"/>
          </w:divBdr>
        </w:div>
        <w:div w:id="1223058475">
          <w:marLeft w:val="0"/>
          <w:marRight w:val="0"/>
          <w:marTop w:val="0"/>
          <w:marBottom w:val="0"/>
          <w:divBdr>
            <w:top w:val="none" w:sz="0" w:space="0" w:color="auto"/>
            <w:left w:val="none" w:sz="0" w:space="0" w:color="auto"/>
            <w:bottom w:val="none" w:sz="0" w:space="0" w:color="auto"/>
            <w:right w:val="none" w:sz="0" w:space="0" w:color="auto"/>
          </w:divBdr>
        </w:div>
        <w:div w:id="1270548586">
          <w:marLeft w:val="0"/>
          <w:marRight w:val="0"/>
          <w:marTop w:val="0"/>
          <w:marBottom w:val="0"/>
          <w:divBdr>
            <w:top w:val="none" w:sz="0" w:space="0" w:color="auto"/>
            <w:left w:val="none" w:sz="0" w:space="0" w:color="auto"/>
            <w:bottom w:val="none" w:sz="0" w:space="0" w:color="auto"/>
            <w:right w:val="none" w:sz="0" w:space="0" w:color="auto"/>
          </w:divBdr>
        </w:div>
        <w:div w:id="1397128549">
          <w:marLeft w:val="0"/>
          <w:marRight w:val="0"/>
          <w:marTop w:val="0"/>
          <w:marBottom w:val="0"/>
          <w:divBdr>
            <w:top w:val="none" w:sz="0" w:space="0" w:color="auto"/>
            <w:left w:val="none" w:sz="0" w:space="0" w:color="auto"/>
            <w:bottom w:val="none" w:sz="0" w:space="0" w:color="auto"/>
            <w:right w:val="none" w:sz="0" w:space="0" w:color="auto"/>
          </w:divBdr>
        </w:div>
        <w:div w:id="1433278820">
          <w:marLeft w:val="0"/>
          <w:marRight w:val="0"/>
          <w:marTop w:val="0"/>
          <w:marBottom w:val="0"/>
          <w:divBdr>
            <w:top w:val="none" w:sz="0" w:space="0" w:color="auto"/>
            <w:left w:val="none" w:sz="0" w:space="0" w:color="auto"/>
            <w:bottom w:val="none" w:sz="0" w:space="0" w:color="auto"/>
            <w:right w:val="none" w:sz="0" w:space="0" w:color="auto"/>
          </w:divBdr>
        </w:div>
        <w:div w:id="1471942489">
          <w:marLeft w:val="0"/>
          <w:marRight w:val="0"/>
          <w:marTop w:val="0"/>
          <w:marBottom w:val="0"/>
          <w:divBdr>
            <w:top w:val="none" w:sz="0" w:space="0" w:color="auto"/>
            <w:left w:val="none" w:sz="0" w:space="0" w:color="auto"/>
            <w:bottom w:val="none" w:sz="0" w:space="0" w:color="auto"/>
            <w:right w:val="none" w:sz="0" w:space="0" w:color="auto"/>
          </w:divBdr>
        </w:div>
        <w:div w:id="1486435164">
          <w:marLeft w:val="0"/>
          <w:marRight w:val="0"/>
          <w:marTop w:val="0"/>
          <w:marBottom w:val="0"/>
          <w:divBdr>
            <w:top w:val="none" w:sz="0" w:space="0" w:color="auto"/>
            <w:left w:val="none" w:sz="0" w:space="0" w:color="auto"/>
            <w:bottom w:val="none" w:sz="0" w:space="0" w:color="auto"/>
            <w:right w:val="none" w:sz="0" w:space="0" w:color="auto"/>
          </w:divBdr>
        </w:div>
        <w:div w:id="1500120896">
          <w:marLeft w:val="0"/>
          <w:marRight w:val="0"/>
          <w:marTop w:val="0"/>
          <w:marBottom w:val="0"/>
          <w:divBdr>
            <w:top w:val="none" w:sz="0" w:space="0" w:color="auto"/>
            <w:left w:val="none" w:sz="0" w:space="0" w:color="auto"/>
            <w:bottom w:val="none" w:sz="0" w:space="0" w:color="auto"/>
            <w:right w:val="none" w:sz="0" w:space="0" w:color="auto"/>
          </w:divBdr>
        </w:div>
        <w:div w:id="1554391601">
          <w:marLeft w:val="0"/>
          <w:marRight w:val="0"/>
          <w:marTop w:val="0"/>
          <w:marBottom w:val="0"/>
          <w:divBdr>
            <w:top w:val="none" w:sz="0" w:space="0" w:color="auto"/>
            <w:left w:val="none" w:sz="0" w:space="0" w:color="auto"/>
            <w:bottom w:val="none" w:sz="0" w:space="0" w:color="auto"/>
            <w:right w:val="none" w:sz="0" w:space="0" w:color="auto"/>
          </w:divBdr>
        </w:div>
        <w:div w:id="1556970102">
          <w:marLeft w:val="0"/>
          <w:marRight w:val="0"/>
          <w:marTop w:val="0"/>
          <w:marBottom w:val="0"/>
          <w:divBdr>
            <w:top w:val="none" w:sz="0" w:space="0" w:color="auto"/>
            <w:left w:val="none" w:sz="0" w:space="0" w:color="auto"/>
            <w:bottom w:val="none" w:sz="0" w:space="0" w:color="auto"/>
            <w:right w:val="none" w:sz="0" w:space="0" w:color="auto"/>
          </w:divBdr>
        </w:div>
        <w:div w:id="1591154123">
          <w:marLeft w:val="0"/>
          <w:marRight w:val="0"/>
          <w:marTop w:val="0"/>
          <w:marBottom w:val="0"/>
          <w:divBdr>
            <w:top w:val="none" w:sz="0" w:space="0" w:color="auto"/>
            <w:left w:val="none" w:sz="0" w:space="0" w:color="auto"/>
            <w:bottom w:val="none" w:sz="0" w:space="0" w:color="auto"/>
            <w:right w:val="none" w:sz="0" w:space="0" w:color="auto"/>
          </w:divBdr>
        </w:div>
        <w:div w:id="1626348338">
          <w:marLeft w:val="0"/>
          <w:marRight w:val="0"/>
          <w:marTop w:val="0"/>
          <w:marBottom w:val="0"/>
          <w:divBdr>
            <w:top w:val="none" w:sz="0" w:space="0" w:color="auto"/>
            <w:left w:val="none" w:sz="0" w:space="0" w:color="auto"/>
            <w:bottom w:val="none" w:sz="0" w:space="0" w:color="auto"/>
            <w:right w:val="none" w:sz="0" w:space="0" w:color="auto"/>
          </w:divBdr>
        </w:div>
        <w:div w:id="1646624441">
          <w:marLeft w:val="0"/>
          <w:marRight w:val="0"/>
          <w:marTop w:val="0"/>
          <w:marBottom w:val="0"/>
          <w:divBdr>
            <w:top w:val="none" w:sz="0" w:space="0" w:color="auto"/>
            <w:left w:val="none" w:sz="0" w:space="0" w:color="auto"/>
            <w:bottom w:val="none" w:sz="0" w:space="0" w:color="auto"/>
            <w:right w:val="none" w:sz="0" w:space="0" w:color="auto"/>
          </w:divBdr>
        </w:div>
        <w:div w:id="1659266110">
          <w:marLeft w:val="0"/>
          <w:marRight w:val="0"/>
          <w:marTop w:val="0"/>
          <w:marBottom w:val="0"/>
          <w:divBdr>
            <w:top w:val="none" w:sz="0" w:space="0" w:color="auto"/>
            <w:left w:val="none" w:sz="0" w:space="0" w:color="auto"/>
            <w:bottom w:val="none" w:sz="0" w:space="0" w:color="auto"/>
            <w:right w:val="none" w:sz="0" w:space="0" w:color="auto"/>
          </w:divBdr>
        </w:div>
        <w:div w:id="1724938866">
          <w:marLeft w:val="0"/>
          <w:marRight w:val="0"/>
          <w:marTop w:val="0"/>
          <w:marBottom w:val="0"/>
          <w:divBdr>
            <w:top w:val="none" w:sz="0" w:space="0" w:color="auto"/>
            <w:left w:val="none" w:sz="0" w:space="0" w:color="auto"/>
            <w:bottom w:val="none" w:sz="0" w:space="0" w:color="auto"/>
            <w:right w:val="none" w:sz="0" w:space="0" w:color="auto"/>
          </w:divBdr>
        </w:div>
        <w:div w:id="1956710243">
          <w:marLeft w:val="0"/>
          <w:marRight w:val="0"/>
          <w:marTop w:val="0"/>
          <w:marBottom w:val="0"/>
          <w:divBdr>
            <w:top w:val="none" w:sz="0" w:space="0" w:color="auto"/>
            <w:left w:val="none" w:sz="0" w:space="0" w:color="auto"/>
            <w:bottom w:val="none" w:sz="0" w:space="0" w:color="auto"/>
            <w:right w:val="none" w:sz="0" w:space="0" w:color="auto"/>
          </w:divBdr>
        </w:div>
        <w:div w:id="1978220588">
          <w:marLeft w:val="0"/>
          <w:marRight w:val="0"/>
          <w:marTop w:val="0"/>
          <w:marBottom w:val="0"/>
          <w:divBdr>
            <w:top w:val="none" w:sz="0" w:space="0" w:color="auto"/>
            <w:left w:val="none" w:sz="0" w:space="0" w:color="auto"/>
            <w:bottom w:val="none" w:sz="0" w:space="0" w:color="auto"/>
            <w:right w:val="none" w:sz="0" w:space="0" w:color="auto"/>
          </w:divBdr>
        </w:div>
      </w:divsChild>
    </w:div>
    <w:div w:id="1289512897">
      <w:bodyDiv w:val="1"/>
      <w:marLeft w:val="0"/>
      <w:marRight w:val="0"/>
      <w:marTop w:val="0"/>
      <w:marBottom w:val="0"/>
      <w:divBdr>
        <w:top w:val="none" w:sz="0" w:space="0" w:color="auto"/>
        <w:left w:val="none" w:sz="0" w:space="0" w:color="auto"/>
        <w:bottom w:val="none" w:sz="0" w:space="0" w:color="auto"/>
        <w:right w:val="none" w:sz="0" w:space="0" w:color="auto"/>
      </w:divBdr>
    </w:div>
    <w:div w:id="1336225652">
      <w:bodyDiv w:val="1"/>
      <w:marLeft w:val="0"/>
      <w:marRight w:val="0"/>
      <w:marTop w:val="0"/>
      <w:marBottom w:val="0"/>
      <w:divBdr>
        <w:top w:val="none" w:sz="0" w:space="0" w:color="auto"/>
        <w:left w:val="none" w:sz="0" w:space="0" w:color="auto"/>
        <w:bottom w:val="none" w:sz="0" w:space="0" w:color="auto"/>
        <w:right w:val="none" w:sz="0" w:space="0" w:color="auto"/>
      </w:divBdr>
      <w:divsChild>
        <w:div w:id="58988650">
          <w:marLeft w:val="274"/>
          <w:marRight w:val="0"/>
          <w:marTop w:val="0"/>
          <w:marBottom w:val="0"/>
          <w:divBdr>
            <w:top w:val="none" w:sz="0" w:space="0" w:color="auto"/>
            <w:left w:val="none" w:sz="0" w:space="0" w:color="auto"/>
            <w:bottom w:val="none" w:sz="0" w:space="0" w:color="auto"/>
            <w:right w:val="none" w:sz="0" w:space="0" w:color="auto"/>
          </w:divBdr>
        </w:div>
        <w:div w:id="549004196">
          <w:marLeft w:val="274"/>
          <w:marRight w:val="0"/>
          <w:marTop w:val="0"/>
          <w:marBottom w:val="0"/>
          <w:divBdr>
            <w:top w:val="none" w:sz="0" w:space="0" w:color="auto"/>
            <w:left w:val="none" w:sz="0" w:space="0" w:color="auto"/>
            <w:bottom w:val="none" w:sz="0" w:space="0" w:color="auto"/>
            <w:right w:val="none" w:sz="0" w:space="0" w:color="auto"/>
          </w:divBdr>
        </w:div>
        <w:div w:id="1298342079">
          <w:marLeft w:val="274"/>
          <w:marRight w:val="0"/>
          <w:marTop w:val="0"/>
          <w:marBottom w:val="0"/>
          <w:divBdr>
            <w:top w:val="none" w:sz="0" w:space="0" w:color="auto"/>
            <w:left w:val="none" w:sz="0" w:space="0" w:color="auto"/>
            <w:bottom w:val="none" w:sz="0" w:space="0" w:color="auto"/>
            <w:right w:val="none" w:sz="0" w:space="0" w:color="auto"/>
          </w:divBdr>
        </w:div>
        <w:div w:id="1605070268">
          <w:marLeft w:val="274"/>
          <w:marRight w:val="0"/>
          <w:marTop w:val="0"/>
          <w:marBottom w:val="0"/>
          <w:divBdr>
            <w:top w:val="none" w:sz="0" w:space="0" w:color="auto"/>
            <w:left w:val="none" w:sz="0" w:space="0" w:color="auto"/>
            <w:bottom w:val="none" w:sz="0" w:space="0" w:color="auto"/>
            <w:right w:val="none" w:sz="0" w:space="0" w:color="auto"/>
          </w:divBdr>
        </w:div>
      </w:divsChild>
    </w:div>
    <w:div w:id="1352999781">
      <w:bodyDiv w:val="1"/>
      <w:marLeft w:val="0"/>
      <w:marRight w:val="0"/>
      <w:marTop w:val="0"/>
      <w:marBottom w:val="0"/>
      <w:divBdr>
        <w:top w:val="none" w:sz="0" w:space="0" w:color="auto"/>
        <w:left w:val="none" w:sz="0" w:space="0" w:color="auto"/>
        <w:bottom w:val="none" w:sz="0" w:space="0" w:color="auto"/>
        <w:right w:val="none" w:sz="0" w:space="0" w:color="auto"/>
      </w:divBdr>
    </w:div>
    <w:div w:id="1354259144">
      <w:bodyDiv w:val="1"/>
      <w:marLeft w:val="0"/>
      <w:marRight w:val="0"/>
      <w:marTop w:val="0"/>
      <w:marBottom w:val="0"/>
      <w:divBdr>
        <w:top w:val="none" w:sz="0" w:space="0" w:color="auto"/>
        <w:left w:val="none" w:sz="0" w:space="0" w:color="auto"/>
        <w:bottom w:val="none" w:sz="0" w:space="0" w:color="auto"/>
        <w:right w:val="none" w:sz="0" w:space="0" w:color="auto"/>
      </w:divBdr>
    </w:div>
    <w:div w:id="1360815439">
      <w:bodyDiv w:val="1"/>
      <w:marLeft w:val="0"/>
      <w:marRight w:val="0"/>
      <w:marTop w:val="0"/>
      <w:marBottom w:val="0"/>
      <w:divBdr>
        <w:top w:val="none" w:sz="0" w:space="0" w:color="auto"/>
        <w:left w:val="none" w:sz="0" w:space="0" w:color="auto"/>
        <w:bottom w:val="none" w:sz="0" w:space="0" w:color="auto"/>
        <w:right w:val="none" w:sz="0" w:space="0" w:color="auto"/>
      </w:divBdr>
      <w:divsChild>
        <w:div w:id="79910155">
          <w:marLeft w:val="0"/>
          <w:marRight w:val="0"/>
          <w:marTop w:val="0"/>
          <w:marBottom w:val="0"/>
          <w:divBdr>
            <w:top w:val="none" w:sz="0" w:space="0" w:color="auto"/>
            <w:left w:val="none" w:sz="0" w:space="0" w:color="auto"/>
            <w:bottom w:val="none" w:sz="0" w:space="0" w:color="auto"/>
            <w:right w:val="none" w:sz="0" w:space="0" w:color="auto"/>
          </w:divBdr>
        </w:div>
        <w:div w:id="575172155">
          <w:marLeft w:val="0"/>
          <w:marRight w:val="0"/>
          <w:marTop w:val="0"/>
          <w:marBottom w:val="0"/>
          <w:divBdr>
            <w:top w:val="none" w:sz="0" w:space="0" w:color="auto"/>
            <w:left w:val="none" w:sz="0" w:space="0" w:color="auto"/>
            <w:bottom w:val="none" w:sz="0" w:space="0" w:color="auto"/>
            <w:right w:val="none" w:sz="0" w:space="0" w:color="auto"/>
          </w:divBdr>
        </w:div>
        <w:div w:id="607201044">
          <w:marLeft w:val="0"/>
          <w:marRight w:val="0"/>
          <w:marTop w:val="0"/>
          <w:marBottom w:val="0"/>
          <w:divBdr>
            <w:top w:val="none" w:sz="0" w:space="0" w:color="auto"/>
            <w:left w:val="none" w:sz="0" w:space="0" w:color="auto"/>
            <w:bottom w:val="none" w:sz="0" w:space="0" w:color="auto"/>
            <w:right w:val="none" w:sz="0" w:space="0" w:color="auto"/>
          </w:divBdr>
        </w:div>
        <w:div w:id="1445807381">
          <w:marLeft w:val="0"/>
          <w:marRight w:val="0"/>
          <w:marTop w:val="0"/>
          <w:marBottom w:val="0"/>
          <w:divBdr>
            <w:top w:val="none" w:sz="0" w:space="0" w:color="auto"/>
            <w:left w:val="none" w:sz="0" w:space="0" w:color="auto"/>
            <w:bottom w:val="none" w:sz="0" w:space="0" w:color="auto"/>
            <w:right w:val="none" w:sz="0" w:space="0" w:color="auto"/>
          </w:divBdr>
        </w:div>
      </w:divsChild>
    </w:div>
    <w:div w:id="1365859606">
      <w:bodyDiv w:val="1"/>
      <w:marLeft w:val="0"/>
      <w:marRight w:val="0"/>
      <w:marTop w:val="0"/>
      <w:marBottom w:val="0"/>
      <w:divBdr>
        <w:top w:val="none" w:sz="0" w:space="0" w:color="auto"/>
        <w:left w:val="none" w:sz="0" w:space="0" w:color="auto"/>
        <w:bottom w:val="none" w:sz="0" w:space="0" w:color="auto"/>
        <w:right w:val="none" w:sz="0" w:space="0" w:color="auto"/>
      </w:divBdr>
    </w:div>
    <w:div w:id="1398213116">
      <w:bodyDiv w:val="1"/>
      <w:marLeft w:val="0"/>
      <w:marRight w:val="0"/>
      <w:marTop w:val="0"/>
      <w:marBottom w:val="0"/>
      <w:divBdr>
        <w:top w:val="none" w:sz="0" w:space="0" w:color="auto"/>
        <w:left w:val="none" w:sz="0" w:space="0" w:color="auto"/>
        <w:bottom w:val="none" w:sz="0" w:space="0" w:color="auto"/>
        <w:right w:val="none" w:sz="0" w:space="0" w:color="auto"/>
      </w:divBdr>
    </w:div>
    <w:div w:id="1416511310">
      <w:bodyDiv w:val="1"/>
      <w:marLeft w:val="0"/>
      <w:marRight w:val="0"/>
      <w:marTop w:val="0"/>
      <w:marBottom w:val="0"/>
      <w:divBdr>
        <w:top w:val="none" w:sz="0" w:space="0" w:color="auto"/>
        <w:left w:val="none" w:sz="0" w:space="0" w:color="auto"/>
        <w:bottom w:val="none" w:sz="0" w:space="0" w:color="auto"/>
        <w:right w:val="none" w:sz="0" w:space="0" w:color="auto"/>
      </w:divBdr>
    </w:div>
    <w:div w:id="1429160065">
      <w:bodyDiv w:val="1"/>
      <w:marLeft w:val="0"/>
      <w:marRight w:val="0"/>
      <w:marTop w:val="0"/>
      <w:marBottom w:val="0"/>
      <w:divBdr>
        <w:top w:val="none" w:sz="0" w:space="0" w:color="auto"/>
        <w:left w:val="none" w:sz="0" w:space="0" w:color="auto"/>
        <w:bottom w:val="none" w:sz="0" w:space="0" w:color="auto"/>
        <w:right w:val="none" w:sz="0" w:space="0" w:color="auto"/>
      </w:divBdr>
      <w:divsChild>
        <w:div w:id="831410687">
          <w:marLeft w:val="562"/>
          <w:marRight w:val="0"/>
          <w:marTop w:val="0"/>
          <w:marBottom w:val="120"/>
          <w:divBdr>
            <w:top w:val="none" w:sz="0" w:space="0" w:color="auto"/>
            <w:left w:val="none" w:sz="0" w:space="0" w:color="auto"/>
            <w:bottom w:val="none" w:sz="0" w:space="0" w:color="auto"/>
            <w:right w:val="none" w:sz="0" w:space="0" w:color="auto"/>
          </w:divBdr>
        </w:div>
      </w:divsChild>
    </w:div>
    <w:div w:id="1435515837">
      <w:bodyDiv w:val="1"/>
      <w:marLeft w:val="0"/>
      <w:marRight w:val="0"/>
      <w:marTop w:val="0"/>
      <w:marBottom w:val="0"/>
      <w:divBdr>
        <w:top w:val="none" w:sz="0" w:space="0" w:color="auto"/>
        <w:left w:val="none" w:sz="0" w:space="0" w:color="auto"/>
        <w:bottom w:val="none" w:sz="0" w:space="0" w:color="auto"/>
        <w:right w:val="none" w:sz="0" w:space="0" w:color="auto"/>
      </w:divBdr>
    </w:div>
    <w:div w:id="1438016801">
      <w:bodyDiv w:val="1"/>
      <w:marLeft w:val="0"/>
      <w:marRight w:val="0"/>
      <w:marTop w:val="0"/>
      <w:marBottom w:val="0"/>
      <w:divBdr>
        <w:top w:val="none" w:sz="0" w:space="0" w:color="auto"/>
        <w:left w:val="none" w:sz="0" w:space="0" w:color="auto"/>
        <w:bottom w:val="none" w:sz="0" w:space="0" w:color="auto"/>
        <w:right w:val="none" w:sz="0" w:space="0" w:color="auto"/>
      </w:divBdr>
    </w:div>
    <w:div w:id="1456171121">
      <w:bodyDiv w:val="1"/>
      <w:marLeft w:val="0"/>
      <w:marRight w:val="0"/>
      <w:marTop w:val="0"/>
      <w:marBottom w:val="0"/>
      <w:divBdr>
        <w:top w:val="none" w:sz="0" w:space="0" w:color="auto"/>
        <w:left w:val="none" w:sz="0" w:space="0" w:color="auto"/>
        <w:bottom w:val="none" w:sz="0" w:space="0" w:color="auto"/>
        <w:right w:val="none" w:sz="0" w:space="0" w:color="auto"/>
      </w:divBdr>
      <w:divsChild>
        <w:div w:id="349533533">
          <w:marLeft w:val="562"/>
          <w:marRight w:val="0"/>
          <w:marTop w:val="0"/>
          <w:marBottom w:val="180"/>
          <w:divBdr>
            <w:top w:val="none" w:sz="0" w:space="0" w:color="auto"/>
            <w:left w:val="none" w:sz="0" w:space="0" w:color="auto"/>
            <w:bottom w:val="none" w:sz="0" w:space="0" w:color="auto"/>
            <w:right w:val="none" w:sz="0" w:space="0" w:color="auto"/>
          </w:divBdr>
        </w:div>
        <w:div w:id="600526241">
          <w:marLeft w:val="288"/>
          <w:marRight w:val="0"/>
          <w:marTop w:val="0"/>
          <w:marBottom w:val="180"/>
          <w:divBdr>
            <w:top w:val="none" w:sz="0" w:space="0" w:color="auto"/>
            <w:left w:val="none" w:sz="0" w:space="0" w:color="auto"/>
            <w:bottom w:val="none" w:sz="0" w:space="0" w:color="auto"/>
            <w:right w:val="none" w:sz="0" w:space="0" w:color="auto"/>
          </w:divBdr>
        </w:div>
        <w:div w:id="1393508522">
          <w:marLeft w:val="562"/>
          <w:marRight w:val="0"/>
          <w:marTop w:val="0"/>
          <w:marBottom w:val="180"/>
          <w:divBdr>
            <w:top w:val="none" w:sz="0" w:space="0" w:color="auto"/>
            <w:left w:val="none" w:sz="0" w:space="0" w:color="auto"/>
            <w:bottom w:val="none" w:sz="0" w:space="0" w:color="auto"/>
            <w:right w:val="none" w:sz="0" w:space="0" w:color="auto"/>
          </w:divBdr>
        </w:div>
        <w:div w:id="1603368479">
          <w:marLeft w:val="562"/>
          <w:marRight w:val="0"/>
          <w:marTop w:val="0"/>
          <w:marBottom w:val="180"/>
          <w:divBdr>
            <w:top w:val="none" w:sz="0" w:space="0" w:color="auto"/>
            <w:left w:val="none" w:sz="0" w:space="0" w:color="auto"/>
            <w:bottom w:val="none" w:sz="0" w:space="0" w:color="auto"/>
            <w:right w:val="none" w:sz="0" w:space="0" w:color="auto"/>
          </w:divBdr>
        </w:div>
        <w:div w:id="1654486435">
          <w:marLeft w:val="288"/>
          <w:marRight w:val="0"/>
          <w:marTop w:val="0"/>
          <w:marBottom w:val="180"/>
          <w:divBdr>
            <w:top w:val="none" w:sz="0" w:space="0" w:color="auto"/>
            <w:left w:val="none" w:sz="0" w:space="0" w:color="auto"/>
            <w:bottom w:val="none" w:sz="0" w:space="0" w:color="auto"/>
            <w:right w:val="none" w:sz="0" w:space="0" w:color="auto"/>
          </w:divBdr>
        </w:div>
        <w:div w:id="1908110290">
          <w:marLeft w:val="288"/>
          <w:marRight w:val="0"/>
          <w:marTop w:val="0"/>
          <w:marBottom w:val="180"/>
          <w:divBdr>
            <w:top w:val="none" w:sz="0" w:space="0" w:color="auto"/>
            <w:left w:val="none" w:sz="0" w:space="0" w:color="auto"/>
            <w:bottom w:val="none" w:sz="0" w:space="0" w:color="auto"/>
            <w:right w:val="none" w:sz="0" w:space="0" w:color="auto"/>
          </w:divBdr>
        </w:div>
      </w:divsChild>
    </w:div>
    <w:div w:id="1469934552">
      <w:bodyDiv w:val="1"/>
      <w:marLeft w:val="0"/>
      <w:marRight w:val="0"/>
      <w:marTop w:val="0"/>
      <w:marBottom w:val="0"/>
      <w:divBdr>
        <w:top w:val="none" w:sz="0" w:space="0" w:color="auto"/>
        <w:left w:val="none" w:sz="0" w:space="0" w:color="auto"/>
        <w:bottom w:val="none" w:sz="0" w:space="0" w:color="auto"/>
        <w:right w:val="none" w:sz="0" w:space="0" w:color="auto"/>
      </w:divBdr>
      <w:divsChild>
        <w:div w:id="31539875">
          <w:marLeft w:val="547"/>
          <w:marRight w:val="0"/>
          <w:marTop w:val="0"/>
          <w:marBottom w:val="180"/>
          <w:divBdr>
            <w:top w:val="none" w:sz="0" w:space="0" w:color="auto"/>
            <w:left w:val="none" w:sz="0" w:space="0" w:color="auto"/>
            <w:bottom w:val="none" w:sz="0" w:space="0" w:color="auto"/>
            <w:right w:val="none" w:sz="0" w:space="0" w:color="auto"/>
          </w:divBdr>
        </w:div>
        <w:div w:id="186410941">
          <w:marLeft w:val="547"/>
          <w:marRight w:val="0"/>
          <w:marTop w:val="0"/>
          <w:marBottom w:val="180"/>
          <w:divBdr>
            <w:top w:val="none" w:sz="0" w:space="0" w:color="auto"/>
            <w:left w:val="none" w:sz="0" w:space="0" w:color="auto"/>
            <w:bottom w:val="none" w:sz="0" w:space="0" w:color="auto"/>
            <w:right w:val="none" w:sz="0" w:space="0" w:color="auto"/>
          </w:divBdr>
        </w:div>
        <w:div w:id="1667320517">
          <w:marLeft w:val="547"/>
          <w:marRight w:val="0"/>
          <w:marTop w:val="0"/>
          <w:marBottom w:val="180"/>
          <w:divBdr>
            <w:top w:val="none" w:sz="0" w:space="0" w:color="auto"/>
            <w:left w:val="none" w:sz="0" w:space="0" w:color="auto"/>
            <w:bottom w:val="none" w:sz="0" w:space="0" w:color="auto"/>
            <w:right w:val="none" w:sz="0" w:space="0" w:color="auto"/>
          </w:divBdr>
        </w:div>
        <w:div w:id="1819418361">
          <w:marLeft w:val="547"/>
          <w:marRight w:val="0"/>
          <w:marTop w:val="0"/>
          <w:marBottom w:val="180"/>
          <w:divBdr>
            <w:top w:val="none" w:sz="0" w:space="0" w:color="auto"/>
            <w:left w:val="none" w:sz="0" w:space="0" w:color="auto"/>
            <w:bottom w:val="none" w:sz="0" w:space="0" w:color="auto"/>
            <w:right w:val="none" w:sz="0" w:space="0" w:color="auto"/>
          </w:divBdr>
        </w:div>
      </w:divsChild>
    </w:div>
    <w:div w:id="1480000726">
      <w:bodyDiv w:val="1"/>
      <w:marLeft w:val="0"/>
      <w:marRight w:val="0"/>
      <w:marTop w:val="0"/>
      <w:marBottom w:val="0"/>
      <w:divBdr>
        <w:top w:val="none" w:sz="0" w:space="0" w:color="auto"/>
        <w:left w:val="none" w:sz="0" w:space="0" w:color="auto"/>
        <w:bottom w:val="none" w:sz="0" w:space="0" w:color="auto"/>
        <w:right w:val="none" w:sz="0" w:space="0" w:color="auto"/>
      </w:divBdr>
    </w:div>
    <w:div w:id="1498424566">
      <w:bodyDiv w:val="1"/>
      <w:marLeft w:val="0"/>
      <w:marRight w:val="0"/>
      <w:marTop w:val="0"/>
      <w:marBottom w:val="0"/>
      <w:divBdr>
        <w:top w:val="none" w:sz="0" w:space="0" w:color="auto"/>
        <w:left w:val="none" w:sz="0" w:space="0" w:color="auto"/>
        <w:bottom w:val="none" w:sz="0" w:space="0" w:color="auto"/>
        <w:right w:val="none" w:sz="0" w:space="0" w:color="auto"/>
      </w:divBdr>
      <w:divsChild>
        <w:div w:id="20011539">
          <w:marLeft w:val="1123"/>
          <w:marRight w:val="0"/>
          <w:marTop w:val="0"/>
          <w:marBottom w:val="120"/>
          <w:divBdr>
            <w:top w:val="none" w:sz="0" w:space="0" w:color="auto"/>
            <w:left w:val="none" w:sz="0" w:space="0" w:color="auto"/>
            <w:bottom w:val="none" w:sz="0" w:space="0" w:color="auto"/>
            <w:right w:val="none" w:sz="0" w:space="0" w:color="auto"/>
          </w:divBdr>
        </w:div>
        <w:div w:id="235628045">
          <w:marLeft w:val="547"/>
          <w:marRight w:val="0"/>
          <w:marTop w:val="0"/>
          <w:marBottom w:val="120"/>
          <w:divBdr>
            <w:top w:val="none" w:sz="0" w:space="0" w:color="auto"/>
            <w:left w:val="none" w:sz="0" w:space="0" w:color="auto"/>
            <w:bottom w:val="none" w:sz="0" w:space="0" w:color="auto"/>
            <w:right w:val="none" w:sz="0" w:space="0" w:color="auto"/>
          </w:divBdr>
        </w:div>
        <w:div w:id="438567571">
          <w:marLeft w:val="547"/>
          <w:marRight w:val="0"/>
          <w:marTop w:val="0"/>
          <w:marBottom w:val="120"/>
          <w:divBdr>
            <w:top w:val="none" w:sz="0" w:space="0" w:color="auto"/>
            <w:left w:val="none" w:sz="0" w:space="0" w:color="auto"/>
            <w:bottom w:val="none" w:sz="0" w:space="0" w:color="auto"/>
            <w:right w:val="none" w:sz="0" w:space="0" w:color="auto"/>
          </w:divBdr>
        </w:div>
        <w:div w:id="645277745">
          <w:marLeft w:val="547"/>
          <w:marRight w:val="0"/>
          <w:marTop w:val="0"/>
          <w:marBottom w:val="120"/>
          <w:divBdr>
            <w:top w:val="none" w:sz="0" w:space="0" w:color="auto"/>
            <w:left w:val="none" w:sz="0" w:space="0" w:color="auto"/>
            <w:bottom w:val="none" w:sz="0" w:space="0" w:color="auto"/>
            <w:right w:val="none" w:sz="0" w:space="0" w:color="auto"/>
          </w:divBdr>
        </w:div>
        <w:div w:id="952980714">
          <w:marLeft w:val="547"/>
          <w:marRight w:val="0"/>
          <w:marTop w:val="0"/>
          <w:marBottom w:val="120"/>
          <w:divBdr>
            <w:top w:val="none" w:sz="0" w:space="0" w:color="auto"/>
            <w:left w:val="none" w:sz="0" w:space="0" w:color="auto"/>
            <w:bottom w:val="none" w:sz="0" w:space="0" w:color="auto"/>
            <w:right w:val="none" w:sz="0" w:space="0" w:color="auto"/>
          </w:divBdr>
        </w:div>
        <w:div w:id="997726660">
          <w:marLeft w:val="274"/>
          <w:marRight w:val="0"/>
          <w:marTop w:val="0"/>
          <w:marBottom w:val="120"/>
          <w:divBdr>
            <w:top w:val="none" w:sz="0" w:space="0" w:color="auto"/>
            <w:left w:val="none" w:sz="0" w:space="0" w:color="auto"/>
            <w:bottom w:val="none" w:sz="0" w:space="0" w:color="auto"/>
            <w:right w:val="none" w:sz="0" w:space="0" w:color="auto"/>
          </w:divBdr>
        </w:div>
        <w:div w:id="1465462856">
          <w:marLeft w:val="547"/>
          <w:marRight w:val="0"/>
          <w:marTop w:val="0"/>
          <w:marBottom w:val="120"/>
          <w:divBdr>
            <w:top w:val="none" w:sz="0" w:space="0" w:color="auto"/>
            <w:left w:val="none" w:sz="0" w:space="0" w:color="auto"/>
            <w:bottom w:val="none" w:sz="0" w:space="0" w:color="auto"/>
            <w:right w:val="none" w:sz="0" w:space="0" w:color="auto"/>
          </w:divBdr>
        </w:div>
        <w:div w:id="1496384198">
          <w:marLeft w:val="835"/>
          <w:marRight w:val="0"/>
          <w:marTop w:val="0"/>
          <w:marBottom w:val="120"/>
          <w:divBdr>
            <w:top w:val="none" w:sz="0" w:space="0" w:color="auto"/>
            <w:left w:val="none" w:sz="0" w:space="0" w:color="auto"/>
            <w:bottom w:val="none" w:sz="0" w:space="0" w:color="auto"/>
            <w:right w:val="none" w:sz="0" w:space="0" w:color="auto"/>
          </w:divBdr>
        </w:div>
        <w:div w:id="1539003624">
          <w:marLeft w:val="835"/>
          <w:marRight w:val="0"/>
          <w:marTop w:val="0"/>
          <w:marBottom w:val="120"/>
          <w:divBdr>
            <w:top w:val="none" w:sz="0" w:space="0" w:color="auto"/>
            <w:left w:val="none" w:sz="0" w:space="0" w:color="auto"/>
            <w:bottom w:val="none" w:sz="0" w:space="0" w:color="auto"/>
            <w:right w:val="none" w:sz="0" w:space="0" w:color="auto"/>
          </w:divBdr>
        </w:div>
        <w:div w:id="1739330014">
          <w:marLeft w:val="835"/>
          <w:marRight w:val="0"/>
          <w:marTop w:val="0"/>
          <w:marBottom w:val="120"/>
          <w:divBdr>
            <w:top w:val="none" w:sz="0" w:space="0" w:color="auto"/>
            <w:left w:val="none" w:sz="0" w:space="0" w:color="auto"/>
            <w:bottom w:val="none" w:sz="0" w:space="0" w:color="auto"/>
            <w:right w:val="none" w:sz="0" w:space="0" w:color="auto"/>
          </w:divBdr>
        </w:div>
        <w:div w:id="1847986316">
          <w:marLeft w:val="835"/>
          <w:marRight w:val="0"/>
          <w:marTop w:val="0"/>
          <w:marBottom w:val="120"/>
          <w:divBdr>
            <w:top w:val="none" w:sz="0" w:space="0" w:color="auto"/>
            <w:left w:val="none" w:sz="0" w:space="0" w:color="auto"/>
            <w:bottom w:val="none" w:sz="0" w:space="0" w:color="auto"/>
            <w:right w:val="none" w:sz="0" w:space="0" w:color="auto"/>
          </w:divBdr>
        </w:div>
        <w:div w:id="2052923948">
          <w:marLeft w:val="835"/>
          <w:marRight w:val="0"/>
          <w:marTop w:val="0"/>
          <w:marBottom w:val="120"/>
          <w:divBdr>
            <w:top w:val="none" w:sz="0" w:space="0" w:color="auto"/>
            <w:left w:val="none" w:sz="0" w:space="0" w:color="auto"/>
            <w:bottom w:val="none" w:sz="0" w:space="0" w:color="auto"/>
            <w:right w:val="none" w:sz="0" w:space="0" w:color="auto"/>
          </w:divBdr>
        </w:div>
      </w:divsChild>
    </w:div>
    <w:div w:id="1498497935">
      <w:bodyDiv w:val="1"/>
      <w:marLeft w:val="0"/>
      <w:marRight w:val="0"/>
      <w:marTop w:val="0"/>
      <w:marBottom w:val="0"/>
      <w:divBdr>
        <w:top w:val="none" w:sz="0" w:space="0" w:color="auto"/>
        <w:left w:val="none" w:sz="0" w:space="0" w:color="auto"/>
        <w:bottom w:val="none" w:sz="0" w:space="0" w:color="auto"/>
        <w:right w:val="none" w:sz="0" w:space="0" w:color="auto"/>
      </w:divBdr>
      <w:divsChild>
        <w:div w:id="206533014">
          <w:marLeft w:val="0"/>
          <w:marRight w:val="0"/>
          <w:marTop w:val="0"/>
          <w:marBottom w:val="0"/>
          <w:divBdr>
            <w:top w:val="none" w:sz="0" w:space="0" w:color="auto"/>
            <w:left w:val="none" w:sz="0" w:space="0" w:color="auto"/>
            <w:bottom w:val="none" w:sz="0" w:space="0" w:color="auto"/>
            <w:right w:val="none" w:sz="0" w:space="0" w:color="auto"/>
          </w:divBdr>
        </w:div>
        <w:div w:id="890918703">
          <w:marLeft w:val="0"/>
          <w:marRight w:val="0"/>
          <w:marTop w:val="0"/>
          <w:marBottom w:val="0"/>
          <w:divBdr>
            <w:top w:val="none" w:sz="0" w:space="0" w:color="auto"/>
            <w:left w:val="none" w:sz="0" w:space="0" w:color="auto"/>
            <w:bottom w:val="none" w:sz="0" w:space="0" w:color="auto"/>
            <w:right w:val="none" w:sz="0" w:space="0" w:color="auto"/>
          </w:divBdr>
        </w:div>
        <w:div w:id="971715346">
          <w:marLeft w:val="0"/>
          <w:marRight w:val="0"/>
          <w:marTop w:val="0"/>
          <w:marBottom w:val="0"/>
          <w:divBdr>
            <w:top w:val="none" w:sz="0" w:space="0" w:color="auto"/>
            <w:left w:val="none" w:sz="0" w:space="0" w:color="auto"/>
            <w:bottom w:val="none" w:sz="0" w:space="0" w:color="auto"/>
            <w:right w:val="none" w:sz="0" w:space="0" w:color="auto"/>
          </w:divBdr>
        </w:div>
        <w:div w:id="1115294491">
          <w:marLeft w:val="0"/>
          <w:marRight w:val="0"/>
          <w:marTop w:val="0"/>
          <w:marBottom w:val="0"/>
          <w:divBdr>
            <w:top w:val="none" w:sz="0" w:space="0" w:color="auto"/>
            <w:left w:val="none" w:sz="0" w:space="0" w:color="auto"/>
            <w:bottom w:val="none" w:sz="0" w:space="0" w:color="auto"/>
            <w:right w:val="none" w:sz="0" w:space="0" w:color="auto"/>
          </w:divBdr>
        </w:div>
      </w:divsChild>
    </w:div>
    <w:div w:id="1521553163">
      <w:bodyDiv w:val="1"/>
      <w:marLeft w:val="0"/>
      <w:marRight w:val="0"/>
      <w:marTop w:val="0"/>
      <w:marBottom w:val="0"/>
      <w:divBdr>
        <w:top w:val="none" w:sz="0" w:space="0" w:color="auto"/>
        <w:left w:val="none" w:sz="0" w:space="0" w:color="auto"/>
        <w:bottom w:val="none" w:sz="0" w:space="0" w:color="auto"/>
        <w:right w:val="none" w:sz="0" w:space="0" w:color="auto"/>
      </w:divBdr>
      <w:divsChild>
        <w:div w:id="1173882558">
          <w:marLeft w:val="288"/>
          <w:marRight w:val="0"/>
          <w:marTop w:val="0"/>
          <w:marBottom w:val="120"/>
          <w:divBdr>
            <w:top w:val="none" w:sz="0" w:space="0" w:color="auto"/>
            <w:left w:val="none" w:sz="0" w:space="0" w:color="auto"/>
            <w:bottom w:val="none" w:sz="0" w:space="0" w:color="auto"/>
            <w:right w:val="none" w:sz="0" w:space="0" w:color="auto"/>
          </w:divBdr>
        </w:div>
        <w:div w:id="1911576491">
          <w:marLeft w:val="288"/>
          <w:marRight w:val="0"/>
          <w:marTop w:val="0"/>
          <w:marBottom w:val="120"/>
          <w:divBdr>
            <w:top w:val="none" w:sz="0" w:space="0" w:color="auto"/>
            <w:left w:val="none" w:sz="0" w:space="0" w:color="auto"/>
            <w:bottom w:val="none" w:sz="0" w:space="0" w:color="auto"/>
            <w:right w:val="none" w:sz="0" w:space="0" w:color="auto"/>
          </w:divBdr>
        </w:div>
      </w:divsChild>
    </w:div>
    <w:div w:id="1527214777">
      <w:bodyDiv w:val="1"/>
      <w:marLeft w:val="0"/>
      <w:marRight w:val="0"/>
      <w:marTop w:val="0"/>
      <w:marBottom w:val="0"/>
      <w:divBdr>
        <w:top w:val="none" w:sz="0" w:space="0" w:color="auto"/>
        <w:left w:val="none" w:sz="0" w:space="0" w:color="auto"/>
        <w:bottom w:val="none" w:sz="0" w:space="0" w:color="auto"/>
        <w:right w:val="none" w:sz="0" w:space="0" w:color="auto"/>
      </w:divBdr>
      <w:divsChild>
        <w:div w:id="117065619">
          <w:marLeft w:val="547"/>
          <w:marRight w:val="0"/>
          <w:marTop w:val="0"/>
          <w:marBottom w:val="120"/>
          <w:divBdr>
            <w:top w:val="none" w:sz="0" w:space="0" w:color="auto"/>
            <w:left w:val="none" w:sz="0" w:space="0" w:color="auto"/>
            <w:bottom w:val="none" w:sz="0" w:space="0" w:color="auto"/>
            <w:right w:val="none" w:sz="0" w:space="0" w:color="auto"/>
          </w:divBdr>
        </w:div>
        <w:div w:id="333804815">
          <w:marLeft w:val="1800"/>
          <w:marRight w:val="0"/>
          <w:marTop w:val="0"/>
          <w:marBottom w:val="180"/>
          <w:divBdr>
            <w:top w:val="none" w:sz="0" w:space="0" w:color="auto"/>
            <w:left w:val="none" w:sz="0" w:space="0" w:color="auto"/>
            <w:bottom w:val="none" w:sz="0" w:space="0" w:color="auto"/>
            <w:right w:val="none" w:sz="0" w:space="0" w:color="auto"/>
          </w:divBdr>
        </w:div>
        <w:div w:id="686905552">
          <w:marLeft w:val="1166"/>
          <w:marRight w:val="0"/>
          <w:marTop w:val="0"/>
          <w:marBottom w:val="180"/>
          <w:divBdr>
            <w:top w:val="none" w:sz="0" w:space="0" w:color="auto"/>
            <w:left w:val="none" w:sz="0" w:space="0" w:color="auto"/>
            <w:bottom w:val="none" w:sz="0" w:space="0" w:color="auto"/>
            <w:right w:val="none" w:sz="0" w:space="0" w:color="auto"/>
          </w:divBdr>
        </w:div>
        <w:div w:id="1736781698">
          <w:marLeft w:val="547"/>
          <w:marRight w:val="0"/>
          <w:marTop w:val="0"/>
          <w:marBottom w:val="180"/>
          <w:divBdr>
            <w:top w:val="none" w:sz="0" w:space="0" w:color="auto"/>
            <w:left w:val="none" w:sz="0" w:space="0" w:color="auto"/>
            <w:bottom w:val="none" w:sz="0" w:space="0" w:color="auto"/>
            <w:right w:val="none" w:sz="0" w:space="0" w:color="auto"/>
          </w:divBdr>
        </w:div>
      </w:divsChild>
    </w:div>
    <w:div w:id="1528788112">
      <w:bodyDiv w:val="1"/>
      <w:marLeft w:val="0"/>
      <w:marRight w:val="0"/>
      <w:marTop w:val="0"/>
      <w:marBottom w:val="0"/>
      <w:divBdr>
        <w:top w:val="none" w:sz="0" w:space="0" w:color="auto"/>
        <w:left w:val="none" w:sz="0" w:space="0" w:color="auto"/>
        <w:bottom w:val="none" w:sz="0" w:space="0" w:color="auto"/>
        <w:right w:val="none" w:sz="0" w:space="0" w:color="auto"/>
      </w:divBdr>
      <w:divsChild>
        <w:div w:id="211114716">
          <w:marLeft w:val="893"/>
          <w:marRight w:val="0"/>
          <w:marTop w:val="0"/>
          <w:marBottom w:val="180"/>
          <w:divBdr>
            <w:top w:val="none" w:sz="0" w:space="0" w:color="auto"/>
            <w:left w:val="none" w:sz="0" w:space="0" w:color="auto"/>
            <w:bottom w:val="none" w:sz="0" w:space="0" w:color="auto"/>
            <w:right w:val="none" w:sz="0" w:space="0" w:color="auto"/>
          </w:divBdr>
        </w:div>
        <w:div w:id="699159479">
          <w:marLeft w:val="893"/>
          <w:marRight w:val="0"/>
          <w:marTop w:val="0"/>
          <w:marBottom w:val="180"/>
          <w:divBdr>
            <w:top w:val="none" w:sz="0" w:space="0" w:color="auto"/>
            <w:left w:val="none" w:sz="0" w:space="0" w:color="auto"/>
            <w:bottom w:val="none" w:sz="0" w:space="0" w:color="auto"/>
            <w:right w:val="none" w:sz="0" w:space="0" w:color="auto"/>
          </w:divBdr>
        </w:div>
        <w:div w:id="842164675">
          <w:marLeft w:val="893"/>
          <w:marRight w:val="0"/>
          <w:marTop w:val="0"/>
          <w:marBottom w:val="180"/>
          <w:divBdr>
            <w:top w:val="none" w:sz="0" w:space="0" w:color="auto"/>
            <w:left w:val="none" w:sz="0" w:space="0" w:color="auto"/>
            <w:bottom w:val="none" w:sz="0" w:space="0" w:color="auto"/>
            <w:right w:val="none" w:sz="0" w:space="0" w:color="auto"/>
          </w:divBdr>
        </w:div>
        <w:div w:id="1510633276">
          <w:marLeft w:val="893"/>
          <w:marRight w:val="0"/>
          <w:marTop w:val="0"/>
          <w:marBottom w:val="180"/>
          <w:divBdr>
            <w:top w:val="none" w:sz="0" w:space="0" w:color="auto"/>
            <w:left w:val="none" w:sz="0" w:space="0" w:color="auto"/>
            <w:bottom w:val="none" w:sz="0" w:space="0" w:color="auto"/>
            <w:right w:val="none" w:sz="0" w:space="0" w:color="auto"/>
          </w:divBdr>
        </w:div>
        <w:div w:id="1648434101">
          <w:marLeft w:val="893"/>
          <w:marRight w:val="0"/>
          <w:marTop w:val="0"/>
          <w:marBottom w:val="180"/>
          <w:divBdr>
            <w:top w:val="none" w:sz="0" w:space="0" w:color="auto"/>
            <w:left w:val="none" w:sz="0" w:space="0" w:color="auto"/>
            <w:bottom w:val="none" w:sz="0" w:space="0" w:color="auto"/>
            <w:right w:val="none" w:sz="0" w:space="0" w:color="auto"/>
          </w:divBdr>
        </w:div>
        <w:div w:id="1792167762">
          <w:marLeft w:val="893"/>
          <w:marRight w:val="0"/>
          <w:marTop w:val="0"/>
          <w:marBottom w:val="180"/>
          <w:divBdr>
            <w:top w:val="none" w:sz="0" w:space="0" w:color="auto"/>
            <w:left w:val="none" w:sz="0" w:space="0" w:color="auto"/>
            <w:bottom w:val="none" w:sz="0" w:space="0" w:color="auto"/>
            <w:right w:val="none" w:sz="0" w:space="0" w:color="auto"/>
          </w:divBdr>
        </w:div>
        <w:div w:id="1969431000">
          <w:marLeft w:val="1512"/>
          <w:marRight w:val="0"/>
          <w:marTop w:val="0"/>
          <w:marBottom w:val="180"/>
          <w:divBdr>
            <w:top w:val="none" w:sz="0" w:space="0" w:color="auto"/>
            <w:left w:val="none" w:sz="0" w:space="0" w:color="auto"/>
            <w:bottom w:val="none" w:sz="0" w:space="0" w:color="auto"/>
            <w:right w:val="none" w:sz="0" w:space="0" w:color="auto"/>
          </w:divBdr>
        </w:div>
        <w:div w:id="2032367335">
          <w:marLeft w:val="893"/>
          <w:marRight w:val="0"/>
          <w:marTop w:val="0"/>
          <w:marBottom w:val="180"/>
          <w:divBdr>
            <w:top w:val="none" w:sz="0" w:space="0" w:color="auto"/>
            <w:left w:val="none" w:sz="0" w:space="0" w:color="auto"/>
            <w:bottom w:val="none" w:sz="0" w:space="0" w:color="auto"/>
            <w:right w:val="none" w:sz="0" w:space="0" w:color="auto"/>
          </w:divBdr>
        </w:div>
      </w:divsChild>
    </w:div>
    <w:div w:id="1554853866">
      <w:bodyDiv w:val="1"/>
      <w:marLeft w:val="0"/>
      <w:marRight w:val="0"/>
      <w:marTop w:val="0"/>
      <w:marBottom w:val="0"/>
      <w:divBdr>
        <w:top w:val="none" w:sz="0" w:space="0" w:color="auto"/>
        <w:left w:val="none" w:sz="0" w:space="0" w:color="auto"/>
        <w:bottom w:val="none" w:sz="0" w:space="0" w:color="auto"/>
        <w:right w:val="none" w:sz="0" w:space="0" w:color="auto"/>
      </w:divBdr>
    </w:div>
    <w:div w:id="1594244903">
      <w:bodyDiv w:val="1"/>
      <w:marLeft w:val="0"/>
      <w:marRight w:val="0"/>
      <w:marTop w:val="0"/>
      <w:marBottom w:val="0"/>
      <w:divBdr>
        <w:top w:val="none" w:sz="0" w:space="0" w:color="auto"/>
        <w:left w:val="none" w:sz="0" w:space="0" w:color="auto"/>
        <w:bottom w:val="none" w:sz="0" w:space="0" w:color="auto"/>
        <w:right w:val="none" w:sz="0" w:space="0" w:color="auto"/>
      </w:divBdr>
      <w:divsChild>
        <w:div w:id="1966616708">
          <w:marLeft w:val="0"/>
          <w:marRight w:val="0"/>
          <w:marTop w:val="0"/>
          <w:marBottom w:val="0"/>
          <w:divBdr>
            <w:top w:val="none" w:sz="0" w:space="0" w:color="auto"/>
            <w:left w:val="none" w:sz="0" w:space="0" w:color="auto"/>
            <w:bottom w:val="none" w:sz="0" w:space="0" w:color="auto"/>
            <w:right w:val="none" w:sz="0" w:space="0" w:color="auto"/>
          </w:divBdr>
          <w:divsChild>
            <w:div w:id="119034578">
              <w:marLeft w:val="0"/>
              <w:marRight w:val="0"/>
              <w:marTop w:val="0"/>
              <w:marBottom w:val="0"/>
              <w:divBdr>
                <w:top w:val="none" w:sz="0" w:space="0" w:color="auto"/>
                <w:left w:val="none" w:sz="0" w:space="0" w:color="auto"/>
                <w:bottom w:val="none" w:sz="0" w:space="0" w:color="auto"/>
                <w:right w:val="none" w:sz="0" w:space="0" w:color="auto"/>
              </w:divBdr>
              <w:divsChild>
                <w:div w:id="1101298366">
                  <w:marLeft w:val="0"/>
                  <w:marRight w:val="0"/>
                  <w:marTop w:val="0"/>
                  <w:marBottom w:val="0"/>
                  <w:divBdr>
                    <w:top w:val="none" w:sz="0" w:space="0" w:color="auto"/>
                    <w:left w:val="none" w:sz="0" w:space="0" w:color="auto"/>
                    <w:bottom w:val="none" w:sz="0" w:space="0" w:color="auto"/>
                    <w:right w:val="none" w:sz="0" w:space="0" w:color="auto"/>
                  </w:divBdr>
                  <w:divsChild>
                    <w:div w:id="135260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5963706">
      <w:bodyDiv w:val="1"/>
      <w:marLeft w:val="0"/>
      <w:marRight w:val="0"/>
      <w:marTop w:val="0"/>
      <w:marBottom w:val="0"/>
      <w:divBdr>
        <w:top w:val="none" w:sz="0" w:space="0" w:color="auto"/>
        <w:left w:val="none" w:sz="0" w:space="0" w:color="auto"/>
        <w:bottom w:val="none" w:sz="0" w:space="0" w:color="auto"/>
        <w:right w:val="none" w:sz="0" w:space="0" w:color="auto"/>
      </w:divBdr>
      <w:divsChild>
        <w:div w:id="101803983">
          <w:marLeft w:val="1512"/>
          <w:marRight w:val="0"/>
          <w:marTop w:val="0"/>
          <w:marBottom w:val="120"/>
          <w:divBdr>
            <w:top w:val="none" w:sz="0" w:space="0" w:color="auto"/>
            <w:left w:val="none" w:sz="0" w:space="0" w:color="auto"/>
            <w:bottom w:val="none" w:sz="0" w:space="0" w:color="auto"/>
            <w:right w:val="none" w:sz="0" w:space="0" w:color="auto"/>
          </w:divBdr>
        </w:div>
        <w:div w:id="593435492">
          <w:marLeft w:val="893"/>
          <w:marRight w:val="0"/>
          <w:marTop w:val="0"/>
          <w:marBottom w:val="120"/>
          <w:divBdr>
            <w:top w:val="none" w:sz="0" w:space="0" w:color="auto"/>
            <w:left w:val="none" w:sz="0" w:space="0" w:color="auto"/>
            <w:bottom w:val="none" w:sz="0" w:space="0" w:color="auto"/>
            <w:right w:val="none" w:sz="0" w:space="0" w:color="auto"/>
          </w:divBdr>
        </w:div>
        <w:div w:id="1388142931">
          <w:marLeft w:val="1512"/>
          <w:marRight w:val="0"/>
          <w:marTop w:val="0"/>
          <w:marBottom w:val="120"/>
          <w:divBdr>
            <w:top w:val="none" w:sz="0" w:space="0" w:color="auto"/>
            <w:left w:val="none" w:sz="0" w:space="0" w:color="auto"/>
            <w:bottom w:val="none" w:sz="0" w:space="0" w:color="auto"/>
            <w:right w:val="none" w:sz="0" w:space="0" w:color="auto"/>
          </w:divBdr>
        </w:div>
        <w:div w:id="1720351052">
          <w:marLeft w:val="1512"/>
          <w:marRight w:val="0"/>
          <w:marTop w:val="0"/>
          <w:marBottom w:val="120"/>
          <w:divBdr>
            <w:top w:val="none" w:sz="0" w:space="0" w:color="auto"/>
            <w:left w:val="none" w:sz="0" w:space="0" w:color="auto"/>
            <w:bottom w:val="none" w:sz="0" w:space="0" w:color="auto"/>
            <w:right w:val="none" w:sz="0" w:space="0" w:color="auto"/>
          </w:divBdr>
        </w:div>
        <w:div w:id="1740326689">
          <w:marLeft w:val="893"/>
          <w:marRight w:val="0"/>
          <w:marTop w:val="0"/>
          <w:marBottom w:val="120"/>
          <w:divBdr>
            <w:top w:val="none" w:sz="0" w:space="0" w:color="auto"/>
            <w:left w:val="none" w:sz="0" w:space="0" w:color="auto"/>
            <w:bottom w:val="none" w:sz="0" w:space="0" w:color="auto"/>
            <w:right w:val="none" w:sz="0" w:space="0" w:color="auto"/>
          </w:divBdr>
        </w:div>
        <w:div w:id="1756172021">
          <w:marLeft w:val="893"/>
          <w:marRight w:val="0"/>
          <w:marTop w:val="0"/>
          <w:marBottom w:val="120"/>
          <w:divBdr>
            <w:top w:val="none" w:sz="0" w:space="0" w:color="auto"/>
            <w:left w:val="none" w:sz="0" w:space="0" w:color="auto"/>
            <w:bottom w:val="none" w:sz="0" w:space="0" w:color="auto"/>
            <w:right w:val="none" w:sz="0" w:space="0" w:color="auto"/>
          </w:divBdr>
        </w:div>
        <w:div w:id="1801072081">
          <w:marLeft w:val="893"/>
          <w:marRight w:val="0"/>
          <w:marTop w:val="0"/>
          <w:marBottom w:val="120"/>
          <w:divBdr>
            <w:top w:val="none" w:sz="0" w:space="0" w:color="auto"/>
            <w:left w:val="none" w:sz="0" w:space="0" w:color="auto"/>
            <w:bottom w:val="none" w:sz="0" w:space="0" w:color="auto"/>
            <w:right w:val="none" w:sz="0" w:space="0" w:color="auto"/>
          </w:divBdr>
        </w:div>
      </w:divsChild>
    </w:div>
    <w:div w:id="1606956365">
      <w:bodyDiv w:val="1"/>
      <w:marLeft w:val="0"/>
      <w:marRight w:val="0"/>
      <w:marTop w:val="0"/>
      <w:marBottom w:val="0"/>
      <w:divBdr>
        <w:top w:val="none" w:sz="0" w:space="0" w:color="auto"/>
        <w:left w:val="none" w:sz="0" w:space="0" w:color="auto"/>
        <w:bottom w:val="none" w:sz="0" w:space="0" w:color="auto"/>
        <w:right w:val="none" w:sz="0" w:space="0" w:color="auto"/>
      </w:divBdr>
    </w:div>
    <w:div w:id="1651399455">
      <w:bodyDiv w:val="1"/>
      <w:marLeft w:val="0"/>
      <w:marRight w:val="0"/>
      <w:marTop w:val="0"/>
      <w:marBottom w:val="0"/>
      <w:divBdr>
        <w:top w:val="none" w:sz="0" w:space="0" w:color="auto"/>
        <w:left w:val="none" w:sz="0" w:space="0" w:color="auto"/>
        <w:bottom w:val="none" w:sz="0" w:space="0" w:color="auto"/>
        <w:right w:val="none" w:sz="0" w:space="0" w:color="auto"/>
      </w:divBdr>
    </w:div>
    <w:div w:id="1686714800">
      <w:bodyDiv w:val="1"/>
      <w:marLeft w:val="0"/>
      <w:marRight w:val="0"/>
      <w:marTop w:val="0"/>
      <w:marBottom w:val="0"/>
      <w:divBdr>
        <w:top w:val="none" w:sz="0" w:space="0" w:color="auto"/>
        <w:left w:val="none" w:sz="0" w:space="0" w:color="auto"/>
        <w:bottom w:val="none" w:sz="0" w:space="0" w:color="auto"/>
        <w:right w:val="none" w:sz="0" w:space="0" w:color="auto"/>
      </w:divBdr>
    </w:div>
    <w:div w:id="1719011673">
      <w:bodyDiv w:val="1"/>
      <w:marLeft w:val="0"/>
      <w:marRight w:val="0"/>
      <w:marTop w:val="0"/>
      <w:marBottom w:val="0"/>
      <w:divBdr>
        <w:top w:val="none" w:sz="0" w:space="0" w:color="auto"/>
        <w:left w:val="none" w:sz="0" w:space="0" w:color="auto"/>
        <w:bottom w:val="none" w:sz="0" w:space="0" w:color="auto"/>
        <w:right w:val="none" w:sz="0" w:space="0" w:color="auto"/>
      </w:divBdr>
    </w:div>
    <w:div w:id="1776438115">
      <w:bodyDiv w:val="1"/>
      <w:marLeft w:val="0"/>
      <w:marRight w:val="0"/>
      <w:marTop w:val="0"/>
      <w:marBottom w:val="0"/>
      <w:divBdr>
        <w:top w:val="none" w:sz="0" w:space="0" w:color="auto"/>
        <w:left w:val="none" w:sz="0" w:space="0" w:color="auto"/>
        <w:bottom w:val="none" w:sz="0" w:space="0" w:color="auto"/>
        <w:right w:val="none" w:sz="0" w:space="0" w:color="auto"/>
      </w:divBdr>
    </w:div>
    <w:div w:id="1778476131">
      <w:bodyDiv w:val="1"/>
      <w:marLeft w:val="0"/>
      <w:marRight w:val="0"/>
      <w:marTop w:val="0"/>
      <w:marBottom w:val="0"/>
      <w:divBdr>
        <w:top w:val="none" w:sz="0" w:space="0" w:color="auto"/>
        <w:left w:val="none" w:sz="0" w:space="0" w:color="auto"/>
        <w:bottom w:val="none" w:sz="0" w:space="0" w:color="auto"/>
        <w:right w:val="none" w:sz="0" w:space="0" w:color="auto"/>
      </w:divBdr>
    </w:div>
    <w:div w:id="1789153571">
      <w:bodyDiv w:val="1"/>
      <w:marLeft w:val="0"/>
      <w:marRight w:val="0"/>
      <w:marTop w:val="0"/>
      <w:marBottom w:val="0"/>
      <w:divBdr>
        <w:top w:val="none" w:sz="0" w:space="0" w:color="auto"/>
        <w:left w:val="none" w:sz="0" w:space="0" w:color="auto"/>
        <w:bottom w:val="none" w:sz="0" w:space="0" w:color="auto"/>
        <w:right w:val="none" w:sz="0" w:space="0" w:color="auto"/>
      </w:divBdr>
    </w:div>
    <w:div w:id="1818066183">
      <w:bodyDiv w:val="1"/>
      <w:marLeft w:val="0"/>
      <w:marRight w:val="0"/>
      <w:marTop w:val="0"/>
      <w:marBottom w:val="0"/>
      <w:divBdr>
        <w:top w:val="none" w:sz="0" w:space="0" w:color="auto"/>
        <w:left w:val="none" w:sz="0" w:space="0" w:color="auto"/>
        <w:bottom w:val="none" w:sz="0" w:space="0" w:color="auto"/>
        <w:right w:val="none" w:sz="0" w:space="0" w:color="auto"/>
      </w:divBdr>
    </w:div>
    <w:div w:id="1833329299">
      <w:bodyDiv w:val="1"/>
      <w:marLeft w:val="0"/>
      <w:marRight w:val="0"/>
      <w:marTop w:val="0"/>
      <w:marBottom w:val="0"/>
      <w:divBdr>
        <w:top w:val="none" w:sz="0" w:space="0" w:color="auto"/>
        <w:left w:val="none" w:sz="0" w:space="0" w:color="auto"/>
        <w:bottom w:val="none" w:sz="0" w:space="0" w:color="auto"/>
        <w:right w:val="none" w:sz="0" w:space="0" w:color="auto"/>
      </w:divBdr>
    </w:div>
    <w:div w:id="1836652270">
      <w:bodyDiv w:val="1"/>
      <w:marLeft w:val="0"/>
      <w:marRight w:val="0"/>
      <w:marTop w:val="0"/>
      <w:marBottom w:val="0"/>
      <w:divBdr>
        <w:top w:val="none" w:sz="0" w:space="0" w:color="auto"/>
        <w:left w:val="none" w:sz="0" w:space="0" w:color="auto"/>
        <w:bottom w:val="none" w:sz="0" w:space="0" w:color="auto"/>
        <w:right w:val="none" w:sz="0" w:space="0" w:color="auto"/>
      </w:divBdr>
    </w:div>
    <w:div w:id="1840924857">
      <w:bodyDiv w:val="1"/>
      <w:marLeft w:val="0"/>
      <w:marRight w:val="0"/>
      <w:marTop w:val="0"/>
      <w:marBottom w:val="0"/>
      <w:divBdr>
        <w:top w:val="none" w:sz="0" w:space="0" w:color="auto"/>
        <w:left w:val="none" w:sz="0" w:space="0" w:color="auto"/>
        <w:bottom w:val="none" w:sz="0" w:space="0" w:color="auto"/>
        <w:right w:val="none" w:sz="0" w:space="0" w:color="auto"/>
      </w:divBdr>
    </w:div>
    <w:div w:id="1858349682">
      <w:bodyDiv w:val="1"/>
      <w:marLeft w:val="0"/>
      <w:marRight w:val="0"/>
      <w:marTop w:val="0"/>
      <w:marBottom w:val="0"/>
      <w:divBdr>
        <w:top w:val="none" w:sz="0" w:space="0" w:color="auto"/>
        <w:left w:val="none" w:sz="0" w:space="0" w:color="auto"/>
        <w:bottom w:val="none" w:sz="0" w:space="0" w:color="auto"/>
        <w:right w:val="none" w:sz="0" w:space="0" w:color="auto"/>
      </w:divBdr>
    </w:div>
    <w:div w:id="1863860736">
      <w:bodyDiv w:val="1"/>
      <w:marLeft w:val="0"/>
      <w:marRight w:val="0"/>
      <w:marTop w:val="0"/>
      <w:marBottom w:val="0"/>
      <w:divBdr>
        <w:top w:val="none" w:sz="0" w:space="0" w:color="auto"/>
        <w:left w:val="none" w:sz="0" w:space="0" w:color="auto"/>
        <w:bottom w:val="none" w:sz="0" w:space="0" w:color="auto"/>
        <w:right w:val="none" w:sz="0" w:space="0" w:color="auto"/>
      </w:divBdr>
    </w:div>
    <w:div w:id="1886479212">
      <w:bodyDiv w:val="1"/>
      <w:marLeft w:val="0"/>
      <w:marRight w:val="0"/>
      <w:marTop w:val="0"/>
      <w:marBottom w:val="0"/>
      <w:divBdr>
        <w:top w:val="none" w:sz="0" w:space="0" w:color="auto"/>
        <w:left w:val="none" w:sz="0" w:space="0" w:color="auto"/>
        <w:bottom w:val="none" w:sz="0" w:space="0" w:color="auto"/>
        <w:right w:val="none" w:sz="0" w:space="0" w:color="auto"/>
      </w:divBdr>
    </w:div>
    <w:div w:id="1902406548">
      <w:bodyDiv w:val="1"/>
      <w:marLeft w:val="0"/>
      <w:marRight w:val="0"/>
      <w:marTop w:val="0"/>
      <w:marBottom w:val="0"/>
      <w:divBdr>
        <w:top w:val="none" w:sz="0" w:space="0" w:color="auto"/>
        <w:left w:val="none" w:sz="0" w:space="0" w:color="auto"/>
        <w:bottom w:val="none" w:sz="0" w:space="0" w:color="auto"/>
        <w:right w:val="none" w:sz="0" w:space="0" w:color="auto"/>
      </w:divBdr>
    </w:div>
    <w:div w:id="1934509344">
      <w:bodyDiv w:val="1"/>
      <w:marLeft w:val="0"/>
      <w:marRight w:val="0"/>
      <w:marTop w:val="0"/>
      <w:marBottom w:val="0"/>
      <w:divBdr>
        <w:top w:val="none" w:sz="0" w:space="0" w:color="auto"/>
        <w:left w:val="none" w:sz="0" w:space="0" w:color="auto"/>
        <w:bottom w:val="none" w:sz="0" w:space="0" w:color="auto"/>
        <w:right w:val="none" w:sz="0" w:space="0" w:color="auto"/>
      </w:divBdr>
    </w:div>
    <w:div w:id="1989938502">
      <w:bodyDiv w:val="1"/>
      <w:marLeft w:val="0"/>
      <w:marRight w:val="0"/>
      <w:marTop w:val="0"/>
      <w:marBottom w:val="0"/>
      <w:divBdr>
        <w:top w:val="none" w:sz="0" w:space="0" w:color="auto"/>
        <w:left w:val="none" w:sz="0" w:space="0" w:color="auto"/>
        <w:bottom w:val="none" w:sz="0" w:space="0" w:color="auto"/>
        <w:right w:val="none" w:sz="0" w:space="0" w:color="auto"/>
      </w:divBdr>
    </w:div>
    <w:div w:id="2019386358">
      <w:bodyDiv w:val="1"/>
      <w:marLeft w:val="0"/>
      <w:marRight w:val="0"/>
      <w:marTop w:val="0"/>
      <w:marBottom w:val="0"/>
      <w:divBdr>
        <w:top w:val="none" w:sz="0" w:space="0" w:color="auto"/>
        <w:left w:val="none" w:sz="0" w:space="0" w:color="auto"/>
        <w:bottom w:val="none" w:sz="0" w:space="0" w:color="auto"/>
        <w:right w:val="none" w:sz="0" w:space="0" w:color="auto"/>
      </w:divBdr>
      <w:divsChild>
        <w:div w:id="302198170">
          <w:marLeft w:val="0"/>
          <w:marRight w:val="0"/>
          <w:marTop w:val="0"/>
          <w:marBottom w:val="0"/>
          <w:divBdr>
            <w:top w:val="none" w:sz="0" w:space="0" w:color="auto"/>
            <w:left w:val="none" w:sz="0" w:space="0" w:color="auto"/>
            <w:bottom w:val="none" w:sz="0" w:space="0" w:color="auto"/>
            <w:right w:val="none" w:sz="0" w:space="0" w:color="auto"/>
          </w:divBdr>
        </w:div>
        <w:div w:id="355228485">
          <w:marLeft w:val="0"/>
          <w:marRight w:val="0"/>
          <w:marTop w:val="0"/>
          <w:marBottom w:val="0"/>
          <w:divBdr>
            <w:top w:val="none" w:sz="0" w:space="0" w:color="auto"/>
            <w:left w:val="none" w:sz="0" w:space="0" w:color="auto"/>
            <w:bottom w:val="none" w:sz="0" w:space="0" w:color="auto"/>
            <w:right w:val="none" w:sz="0" w:space="0" w:color="auto"/>
          </w:divBdr>
        </w:div>
      </w:divsChild>
    </w:div>
    <w:div w:id="2038044804">
      <w:bodyDiv w:val="1"/>
      <w:marLeft w:val="0"/>
      <w:marRight w:val="0"/>
      <w:marTop w:val="0"/>
      <w:marBottom w:val="0"/>
      <w:divBdr>
        <w:top w:val="none" w:sz="0" w:space="0" w:color="auto"/>
        <w:left w:val="none" w:sz="0" w:space="0" w:color="auto"/>
        <w:bottom w:val="none" w:sz="0" w:space="0" w:color="auto"/>
        <w:right w:val="none" w:sz="0" w:space="0" w:color="auto"/>
      </w:divBdr>
      <w:divsChild>
        <w:div w:id="11032588">
          <w:marLeft w:val="0"/>
          <w:marRight w:val="0"/>
          <w:marTop w:val="0"/>
          <w:marBottom w:val="0"/>
          <w:divBdr>
            <w:top w:val="none" w:sz="0" w:space="0" w:color="auto"/>
            <w:left w:val="none" w:sz="0" w:space="0" w:color="auto"/>
            <w:bottom w:val="none" w:sz="0" w:space="0" w:color="auto"/>
            <w:right w:val="none" w:sz="0" w:space="0" w:color="auto"/>
          </w:divBdr>
          <w:divsChild>
            <w:div w:id="122119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814651">
      <w:bodyDiv w:val="1"/>
      <w:marLeft w:val="0"/>
      <w:marRight w:val="0"/>
      <w:marTop w:val="0"/>
      <w:marBottom w:val="0"/>
      <w:divBdr>
        <w:top w:val="none" w:sz="0" w:space="0" w:color="auto"/>
        <w:left w:val="none" w:sz="0" w:space="0" w:color="auto"/>
        <w:bottom w:val="none" w:sz="0" w:space="0" w:color="auto"/>
        <w:right w:val="none" w:sz="0" w:space="0" w:color="auto"/>
      </w:divBdr>
    </w:div>
    <w:div w:id="2082213517">
      <w:bodyDiv w:val="1"/>
      <w:marLeft w:val="0"/>
      <w:marRight w:val="0"/>
      <w:marTop w:val="0"/>
      <w:marBottom w:val="0"/>
      <w:divBdr>
        <w:top w:val="none" w:sz="0" w:space="0" w:color="auto"/>
        <w:left w:val="none" w:sz="0" w:space="0" w:color="auto"/>
        <w:bottom w:val="none" w:sz="0" w:space="0" w:color="auto"/>
        <w:right w:val="none" w:sz="0" w:space="0" w:color="auto"/>
      </w:divBdr>
    </w:div>
    <w:div w:id="2086565400">
      <w:bodyDiv w:val="1"/>
      <w:marLeft w:val="0"/>
      <w:marRight w:val="0"/>
      <w:marTop w:val="0"/>
      <w:marBottom w:val="0"/>
      <w:divBdr>
        <w:top w:val="none" w:sz="0" w:space="0" w:color="auto"/>
        <w:left w:val="none" w:sz="0" w:space="0" w:color="auto"/>
        <w:bottom w:val="none" w:sz="0" w:space="0" w:color="auto"/>
        <w:right w:val="none" w:sz="0" w:space="0" w:color="auto"/>
      </w:divBdr>
    </w:div>
    <w:div w:id="2102606832">
      <w:bodyDiv w:val="1"/>
      <w:marLeft w:val="0"/>
      <w:marRight w:val="0"/>
      <w:marTop w:val="0"/>
      <w:marBottom w:val="0"/>
      <w:divBdr>
        <w:top w:val="none" w:sz="0" w:space="0" w:color="auto"/>
        <w:left w:val="none" w:sz="0" w:space="0" w:color="auto"/>
        <w:bottom w:val="none" w:sz="0" w:space="0" w:color="auto"/>
        <w:right w:val="none" w:sz="0" w:space="0" w:color="auto"/>
      </w:divBdr>
      <w:divsChild>
        <w:div w:id="146285424">
          <w:marLeft w:val="821"/>
          <w:marRight w:val="0"/>
          <w:marTop w:val="0"/>
          <w:marBottom w:val="0"/>
          <w:divBdr>
            <w:top w:val="none" w:sz="0" w:space="0" w:color="auto"/>
            <w:left w:val="none" w:sz="0" w:space="0" w:color="auto"/>
            <w:bottom w:val="none" w:sz="0" w:space="0" w:color="auto"/>
            <w:right w:val="none" w:sz="0" w:space="0" w:color="auto"/>
          </w:divBdr>
        </w:div>
        <w:div w:id="284967667">
          <w:marLeft w:val="821"/>
          <w:marRight w:val="0"/>
          <w:marTop w:val="0"/>
          <w:marBottom w:val="0"/>
          <w:divBdr>
            <w:top w:val="none" w:sz="0" w:space="0" w:color="auto"/>
            <w:left w:val="none" w:sz="0" w:space="0" w:color="auto"/>
            <w:bottom w:val="none" w:sz="0" w:space="0" w:color="auto"/>
            <w:right w:val="none" w:sz="0" w:space="0" w:color="auto"/>
          </w:divBdr>
        </w:div>
        <w:div w:id="337271337">
          <w:marLeft w:val="821"/>
          <w:marRight w:val="0"/>
          <w:marTop w:val="0"/>
          <w:marBottom w:val="0"/>
          <w:divBdr>
            <w:top w:val="none" w:sz="0" w:space="0" w:color="auto"/>
            <w:left w:val="none" w:sz="0" w:space="0" w:color="auto"/>
            <w:bottom w:val="none" w:sz="0" w:space="0" w:color="auto"/>
            <w:right w:val="none" w:sz="0" w:space="0" w:color="auto"/>
          </w:divBdr>
        </w:div>
        <w:div w:id="427041523">
          <w:marLeft w:val="821"/>
          <w:marRight w:val="0"/>
          <w:marTop w:val="0"/>
          <w:marBottom w:val="0"/>
          <w:divBdr>
            <w:top w:val="none" w:sz="0" w:space="0" w:color="auto"/>
            <w:left w:val="none" w:sz="0" w:space="0" w:color="auto"/>
            <w:bottom w:val="none" w:sz="0" w:space="0" w:color="auto"/>
            <w:right w:val="none" w:sz="0" w:space="0" w:color="auto"/>
          </w:divBdr>
        </w:div>
        <w:div w:id="891884414">
          <w:marLeft w:val="821"/>
          <w:marRight w:val="0"/>
          <w:marTop w:val="0"/>
          <w:marBottom w:val="0"/>
          <w:divBdr>
            <w:top w:val="none" w:sz="0" w:space="0" w:color="auto"/>
            <w:left w:val="none" w:sz="0" w:space="0" w:color="auto"/>
            <w:bottom w:val="none" w:sz="0" w:space="0" w:color="auto"/>
            <w:right w:val="none" w:sz="0" w:space="0" w:color="auto"/>
          </w:divBdr>
        </w:div>
        <w:div w:id="1093090723">
          <w:marLeft w:val="821"/>
          <w:marRight w:val="0"/>
          <w:marTop w:val="0"/>
          <w:marBottom w:val="0"/>
          <w:divBdr>
            <w:top w:val="none" w:sz="0" w:space="0" w:color="auto"/>
            <w:left w:val="none" w:sz="0" w:space="0" w:color="auto"/>
            <w:bottom w:val="none" w:sz="0" w:space="0" w:color="auto"/>
            <w:right w:val="none" w:sz="0" w:space="0" w:color="auto"/>
          </w:divBdr>
        </w:div>
        <w:div w:id="1196456355">
          <w:marLeft w:val="821"/>
          <w:marRight w:val="0"/>
          <w:marTop w:val="0"/>
          <w:marBottom w:val="0"/>
          <w:divBdr>
            <w:top w:val="none" w:sz="0" w:space="0" w:color="auto"/>
            <w:left w:val="none" w:sz="0" w:space="0" w:color="auto"/>
            <w:bottom w:val="none" w:sz="0" w:space="0" w:color="auto"/>
            <w:right w:val="none" w:sz="0" w:space="0" w:color="auto"/>
          </w:divBdr>
        </w:div>
        <w:div w:id="1438676650">
          <w:marLeft w:val="821"/>
          <w:marRight w:val="0"/>
          <w:marTop w:val="0"/>
          <w:marBottom w:val="0"/>
          <w:divBdr>
            <w:top w:val="none" w:sz="0" w:space="0" w:color="auto"/>
            <w:left w:val="none" w:sz="0" w:space="0" w:color="auto"/>
            <w:bottom w:val="none" w:sz="0" w:space="0" w:color="auto"/>
            <w:right w:val="none" w:sz="0" w:space="0" w:color="auto"/>
          </w:divBdr>
        </w:div>
        <w:div w:id="1707633026">
          <w:marLeft w:val="547"/>
          <w:marRight w:val="0"/>
          <w:marTop w:val="0"/>
          <w:marBottom w:val="120"/>
          <w:divBdr>
            <w:top w:val="none" w:sz="0" w:space="0" w:color="auto"/>
            <w:left w:val="none" w:sz="0" w:space="0" w:color="auto"/>
            <w:bottom w:val="none" w:sz="0" w:space="0" w:color="auto"/>
            <w:right w:val="none" w:sz="0" w:space="0" w:color="auto"/>
          </w:divBdr>
        </w:div>
      </w:divsChild>
    </w:div>
    <w:div w:id="2111124120">
      <w:bodyDiv w:val="1"/>
      <w:marLeft w:val="0"/>
      <w:marRight w:val="0"/>
      <w:marTop w:val="0"/>
      <w:marBottom w:val="0"/>
      <w:divBdr>
        <w:top w:val="none" w:sz="0" w:space="0" w:color="auto"/>
        <w:left w:val="none" w:sz="0" w:space="0" w:color="auto"/>
        <w:bottom w:val="none" w:sz="0" w:space="0" w:color="auto"/>
        <w:right w:val="none" w:sz="0" w:space="0" w:color="auto"/>
      </w:divBdr>
    </w:div>
    <w:div w:id="2118406026">
      <w:bodyDiv w:val="1"/>
      <w:marLeft w:val="0"/>
      <w:marRight w:val="0"/>
      <w:marTop w:val="0"/>
      <w:marBottom w:val="0"/>
      <w:divBdr>
        <w:top w:val="none" w:sz="0" w:space="0" w:color="auto"/>
        <w:left w:val="none" w:sz="0" w:space="0" w:color="auto"/>
        <w:bottom w:val="none" w:sz="0" w:space="0" w:color="auto"/>
        <w:right w:val="none" w:sz="0" w:space="0" w:color="auto"/>
      </w:divBdr>
      <w:divsChild>
        <w:div w:id="1657562720">
          <w:marLeft w:val="0"/>
          <w:marRight w:val="0"/>
          <w:marTop w:val="0"/>
          <w:marBottom w:val="0"/>
          <w:divBdr>
            <w:top w:val="none" w:sz="0" w:space="0" w:color="auto"/>
            <w:left w:val="none" w:sz="0" w:space="0" w:color="auto"/>
            <w:bottom w:val="none" w:sz="0" w:space="0" w:color="auto"/>
            <w:right w:val="none" w:sz="0" w:space="0" w:color="auto"/>
          </w:divBdr>
        </w:div>
      </w:divsChild>
    </w:div>
    <w:div w:id="211978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petrov\Nokia\Generation%20X+%20Research%20and%20Standardization%20Program%20(GX+)%20-%20RAN4%20SCG\RAN4%20meetings\RAN4%20112bis%20Hefei\Templates\TDoc_Template_RAN4%23112bi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RBI5PAMIO524-1616901215-44004</_dlc_DocId>
    <HideFromDelve xmlns="71c5aaf6-e6ce-465b-b873-5148d2a4c105">false</HideFromDelve>
    <_dlc_DocIdUrl xmlns="71c5aaf6-e6ce-465b-b873-5148d2a4c105">
      <Url>https://nokia.sharepoint.com/sites/gxp/_layouts/15/DocIdRedir.aspx?ID=RBI5PAMIO524-1616901215-44004</Url>
      <Description>RBI5PAMIO524-1616901215-44004</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C45F004A-CC7B-4304-9B20-ECA26B74D7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C:\Users\dpetrov\Nokia\Generation X+ Research and Standardization Program (GX+) - RAN4 SCG\RAN4 meetings\RAN4 112bis Hefei\Templates\TDoc_Template_RAN4#112bis.dotx</Template>
  <TotalTime>1343</TotalTime>
  <Pages>28</Pages>
  <Words>10187</Words>
  <Characters>58070</Characters>
  <Application>Microsoft Office Word</Application>
  <DocSecurity>0</DocSecurity>
  <Lines>483</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Apple</cp:lastModifiedBy>
  <cp:revision>100</cp:revision>
  <dcterms:created xsi:type="dcterms:W3CDTF">2025-05-09T18:18:00Z</dcterms:created>
  <dcterms:modified xsi:type="dcterms:W3CDTF">2025-08-15T15:21:00Z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f543ac16-9461-4045-a241-719bf5000fad</vt:lpwstr>
  </property>
  <property fmtid="{D5CDD505-2E9C-101B-9397-08002B2CF9AE}" pid="11" name="MediaServiceImageTags">
    <vt:lpwstr/>
  </property>
</Properties>
</file>